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PAID-UP LETTER AND CONFIRMATION OF SETTLEMENT</w:t>
      </w:r>
    </w:p>
    <w:p>
      <w:pPr>
        <w:spacing w:after="120" w:line="276"/>
      </w:pPr>
      <w:r>
        <w:rPr>
          <w:rFonts w:ascii="Georgia" w:cs="Georgia" w:eastAsia="Georgia" w:hAnsi="Georgia"/>
          <w:color w:val="222222"/>
          <w:sz w:val="21"/>
          <w:szCs w:val="21"/>
        </w:rPr>
        <w:t xml:space="preserve">TO WHOM IT MAY CONCERN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Letter reference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[LETTER REFERENCE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issue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Issued at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Issued by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 Taapopi Matheus, Owner and Member</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1. WHAT THIS LETTER CONFIRMS</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color w:val="222222"/>
          <w:sz w:val="21"/>
          <w:szCs w:val="21"/>
        </w:rPr>
        <w:t xml:space="preserve">This letter confirms that the person named in clause 2 has repaid a loan granted by Quickserve Financial Services CC trading as QuickServe Cashloan ("QuickServe", "we", "us") in full, and that the account is closed.</w:t>
      </w: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color w:val="222222"/>
          <w:sz w:val="21"/>
          <w:szCs w:val="21"/>
        </w:rPr>
        <w:t xml:space="preserve">We issue this letter free of charge as soon as a loan is settled. The client does not have to ask for it.</w:t>
      </w: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color w:val="222222"/>
          <w:sz w:val="21"/>
          <w:szCs w:val="21"/>
        </w:rPr>
        <w:t xml:space="preserve">This letter may be shown to a bank, an employer, a landlord, another credit provider, or any other person who asks about the client's standing with us.</w:t>
      </w: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color w:val="222222"/>
          <w:sz w:val="21"/>
          <w:szCs w:val="21"/>
        </w:rPr>
        <w:t xml:space="preserve">Everything stated in this letter is taken directly from our loan records as at the date of issue.</w:t>
      </w:r>
    </w:p>
    <w:p>
      <w:pPr>
        <w:pStyle w:val="Heading2"/>
        <w:pBdr>
          <w:bottom w:val="single" w:color="8C8C8C" w:sz="6"/>
        </w:pBdr>
        <w:spacing w:after="130" w:before="320"/>
      </w:pPr>
      <w:r>
        <w:rPr>
          <w:rFonts w:ascii="Georgia" w:cs="Georgia" w:eastAsia="Georgia" w:hAnsi="Georgia"/>
          <w:b/>
          <w:bCs/>
          <w:color w:val="1A1A1A"/>
          <w:sz w:val="23"/>
          <w:szCs w:val="23"/>
        </w:rPr>
        <w:t xml:space="preserve">2. THE CLIENT THIS LETTER IS ABOUT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[FULL NAME AS PER NAMIBIAN ID]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Namibian identity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Physical address on our record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[STREET ADDRESS, TOWN]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Contact number on our record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__ ___ ____]</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Client reference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[CLIENT REFERENCE NUMBER]</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3. THE LOAN THIS LETTER IS ABOUT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Loan reference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[LOAN REFERENCE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Type of credit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Short-term microlending transaction (Microlending Act 7 of 2018)</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money was paid out (issue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Principal advanced (amount given)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 charged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 charged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Default interest charged (if any)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amount that was payable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Agreed due 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Number of signed extensions on this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[0]</w:t>
            </w:r>
          </w:p>
        </w:tc>
      </w:tr>
    </w:tbl>
    <w:p>
      <w:pPr>
        <w:spacing w:after="140"/>
      </w:pPr>
    </w:p>
    <w:p>
      <w:pPr>
        <w:pStyle w:val="Heading2"/>
        <w:pBdr>
          <w:bottom w:val="single" w:color="8C8C8C" w:sz="6"/>
        </w:pBdr>
        <w:spacing w:after="130" w:before="320"/>
      </w:pPr>
      <w:r>
        <w:rPr>
          <w:rFonts w:ascii="Georgia" w:cs="Georgia" w:eastAsia="Georgia" w:hAnsi="Georgia"/>
          <w:b/>
          <w:bCs/>
          <w:color w:val="1A1A1A"/>
          <w:sz w:val="23"/>
          <w:szCs w:val="23"/>
        </w:rPr>
        <w:t xml:space="preserve">4. SETTLEMENT IN FULL</w:t>
      </w:r>
    </w:p>
    <w:p>
      <w:pPr>
        <w:spacing w:after="110" w:line="276"/>
        <w:ind w:left="420" w:hanging="420"/>
      </w:pPr>
      <w:r>
        <w:rPr>
          <w:rFonts w:ascii="Georgia" w:cs="Georgia" w:eastAsia="Georgia" w:hAnsi="Georgia"/>
          <w:b/>
          <w:bCs/>
          <w:color w:val="1A1A1A"/>
          <w:sz w:val="21"/>
          <w:szCs w:val="21"/>
        </w:rPr>
        <w:t xml:space="preserve">4.1  </w:t>
      </w:r>
      <w:r>
        <w:rPr>
          <w:rFonts w:ascii="Georgia" w:cs="Georgia" w:eastAsia="Georgia" w:hAnsi="Georgia"/>
          <w:color w:val="222222"/>
          <w:sz w:val="21"/>
          <w:szCs w:val="21"/>
        </w:rPr>
        <w:t xml:space="preserve">The account has been settled. The figures are: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Item</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amount that was payable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amount actually paid by the client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w:t>
            </w:r>
            <w:r>
              <w:rPr>
                <w:rFonts w:ascii="Georgia" w:cs="Georgia" w:eastAsia="Georgia" w:hAnsi="Georgia"/>
                <w:color w:val="222222"/>
                <w:sz w:val="20"/>
                <w:szCs w:val="20"/>
                <w:shd w:fill="ECECEC"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of the final payment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 the account was settled and closed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BALANCE NOW OUTSTANDING</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N$ 0.00</w:t>
            </w:r>
          </w:p>
        </w:tc>
      </w:tr>
    </w:tbl>
    <w:p>
      <w:pPr>
        <w:spacing w:after="140"/>
      </w:pPr>
    </w:p>
    <w:p>
      <w:pPr>
        <w:spacing w:after="110" w:line="276"/>
        <w:ind w:left="420" w:hanging="420"/>
      </w:pPr>
      <w:r>
        <w:rPr>
          <w:rFonts w:ascii="Georgia" w:cs="Georgia" w:eastAsia="Georgia" w:hAnsi="Georgia"/>
          <w:b/>
          <w:bCs/>
          <w:color w:val="1A1A1A"/>
          <w:sz w:val="21"/>
          <w:szCs w:val="21"/>
        </w:rPr>
        <w:t xml:space="preserve">4.2  </w:t>
      </w:r>
      <w:r>
        <w:rPr>
          <w:rFonts w:ascii="Georgia" w:cs="Georgia" w:eastAsia="Georgia" w:hAnsi="Georgia"/>
          <w:b/>
          <w:bCs/>
          <w:color w:val="222222"/>
          <w:sz w:val="21"/>
          <w:szCs w:val="21"/>
        </w:rPr>
        <w:t xml:space="preserve">No further amount is owing on this loan.</w:t>
      </w:r>
      <w:r>
        <w:rPr>
          <w:rFonts w:ascii="Georgia" w:cs="Georgia" w:eastAsia="Georgia" w:hAnsi="Georgia"/>
          <w:color w:val="222222"/>
          <w:sz w:val="21"/>
          <w:szCs w:val="21"/>
        </w:rPr>
        <w:t xml:space="preserve"> No principal, no interest, no service fee, no default interest, no collection charge, no legal cost and no other amount of any kind remains payable by the client to QuickServe on this loan.</w:t>
      </w:r>
    </w:p>
    <w:p>
      <w:pPr>
        <w:spacing w:after="110" w:line="276"/>
        <w:ind w:left="420" w:hanging="420"/>
      </w:pPr>
      <w:r>
        <w:rPr>
          <w:rFonts w:ascii="Georgia" w:cs="Georgia" w:eastAsia="Georgia" w:hAnsi="Georgia"/>
          <w:b/>
          <w:bCs/>
          <w:color w:val="1A1A1A"/>
          <w:sz w:val="21"/>
          <w:szCs w:val="21"/>
        </w:rPr>
        <w:t xml:space="preserve">4.3  </w:t>
      </w:r>
      <w:r>
        <w:rPr>
          <w:rFonts w:ascii="Georgia" w:cs="Georgia" w:eastAsia="Georgia" w:hAnsi="Georgia"/>
          <w:color w:val="222222"/>
          <w:sz w:val="21"/>
          <w:szCs w:val="21"/>
        </w:rPr>
        <w:t xml:space="preserve">The basis on which the account was settled was as follows. The applicable box is marked: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Mark</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Basis of settlement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client paid the full contractual amount owing. Nothing was written off or waived.</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QuickServe agreed in writing to accept a reduced amount of N$ </w:t>
            </w:r>
            <w:r>
              <w:rPr>
                <w:rFonts w:ascii="Georgia" w:cs="Georgia" w:eastAsia="Georgia" w:hAnsi="Georgia"/>
                <w:color w:val="222222"/>
                <w:sz w:val="20"/>
                <w:szCs w:val="20"/>
                <w:shd w:fill="ECECEC" w:val="clear"/>
              </w:rPr>
              <w:t xml:space="preserve">[0.00]</w:t>
            </w:r>
            <w:r>
              <w:rPr>
                <w:rFonts w:ascii="Georgia" w:cs="Georgia" w:eastAsia="Georgia" w:hAnsi="Georgia"/>
                <w:color w:val="222222"/>
                <w:sz w:val="20"/>
                <w:szCs w:val="20"/>
              </w:rPr>
              <w:t xml:space="preserve"> in full and final settlement. QuickServe has waived the remaining balance of N$ </w:t>
            </w:r>
            <w:r>
              <w:rPr>
                <w:rFonts w:ascii="Georgia" w:cs="Georgia" w:eastAsia="Georgia" w:hAnsi="Georgia"/>
                <w:color w:val="222222"/>
                <w:sz w:val="20"/>
                <w:szCs w:val="20"/>
                <w:shd w:fill="ECECEC" w:val="clear"/>
              </w:rPr>
              <w:t xml:space="preserve">[0.00]</w:t>
            </w:r>
            <w:r>
              <w:rPr>
                <w:rFonts w:ascii="Georgia" w:cs="Georgia" w:eastAsia="Georgia" w:hAnsi="Georgia"/>
                <w:color w:val="222222"/>
                <w:sz w:val="20"/>
                <w:szCs w:val="20"/>
              </w:rPr>
              <w:t xml:space="preserve">, will never claim it from the client, and confirms that this waiver is final and binding on QuickServe.</w:t>
            </w:r>
          </w:p>
        </w:tc>
      </w:tr>
    </w:tbl>
    <w:p>
      <w:pPr>
        <w:spacing w:after="140"/>
      </w:pPr>
    </w:p>
    <w:p>
      <w:pPr>
        <w:spacing w:after="110" w:line="276"/>
        <w:ind w:left="420" w:hanging="420"/>
      </w:pPr>
      <w:r>
        <w:rPr>
          <w:rFonts w:ascii="Georgia" w:cs="Georgia" w:eastAsia="Georgia" w:hAnsi="Georgia"/>
          <w:b/>
          <w:bCs/>
          <w:color w:val="1A1A1A"/>
          <w:sz w:val="21"/>
          <w:szCs w:val="21"/>
        </w:rPr>
        <w:t xml:space="preserve">4.4  </w:t>
      </w:r>
      <w:r>
        <w:rPr>
          <w:rFonts w:ascii="Georgia" w:cs="Georgia" w:eastAsia="Georgia" w:hAnsi="Georgia"/>
          <w:color w:val="222222"/>
          <w:sz w:val="21"/>
          <w:szCs w:val="21"/>
        </w:rPr>
        <w:t xml:space="preserve">QuickServe will not make any further claim against the client arising out of this loan, and will not hand this account to a debt collector or to a lawyer.</w:t>
      </w:r>
    </w:p>
    <w:p>
      <w:pPr>
        <w:pStyle w:val="Heading2"/>
        <w:pBdr>
          <w:bottom w:val="single" w:color="8C8C8C" w:sz="6"/>
        </w:pBdr>
        <w:spacing w:after="130" w:before="320"/>
      </w:pPr>
      <w:r>
        <w:rPr>
          <w:rFonts w:ascii="Georgia" w:cs="Georgia" w:eastAsia="Georgia" w:hAnsi="Georgia"/>
          <w:b/>
          <w:bCs/>
          <w:color w:val="1A1A1A"/>
          <w:sz w:val="23"/>
          <w:szCs w:val="23"/>
        </w:rPr>
        <w:t xml:space="preserve">5. THE ACCOUNT IS CLOSED</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The loan account is </w:t>
      </w:r>
      <w:r>
        <w:rPr>
          <w:rFonts w:ascii="Georgia" w:cs="Georgia" w:eastAsia="Georgia" w:hAnsi="Georgia"/>
          <w:b/>
          <w:bCs/>
          <w:color w:val="222222"/>
          <w:sz w:val="21"/>
          <w:szCs w:val="21"/>
        </w:rPr>
        <w:t xml:space="preserve">CLOSED</w:t>
      </w:r>
      <w:r>
        <w:rPr>
          <w:rFonts w:ascii="Georgia" w:cs="Georgia" w:eastAsia="Georgia" w:hAnsi="Georgia"/>
          <w:color w:val="222222"/>
          <w:sz w:val="21"/>
          <w:szCs w:val="21"/>
        </w:rPr>
        <w:t xml:space="preserve"> with effect from </w:t>
      </w:r>
      <w:r>
        <w:rPr>
          <w:rFonts w:ascii="Georgia" w:cs="Georgia" w:eastAsia="Georgia" w:hAnsi="Georgia"/>
          <w:b/>
          <w:bCs/>
          <w:color w:val="222222"/>
          <w:sz w:val="21"/>
          <w:szCs w:val="21"/>
          <w:shd w:fill="ECECEC" w:val="clear"/>
        </w:rPr>
        <w:t xml:space="preserve">[DD MONTH YYYY]</w:t>
      </w:r>
      <w:r>
        <w:rPr>
          <w:rFonts w:ascii="Georgia" w:cs="Georgia" w:eastAsia="Georgia" w:hAnsi="Georgia"/>
          <w:color w:val="222222"/>
          <w:sz w:val="21"/>
          <w:szCs w:val="21"/>
        </w:rPr>
        <w:t xml:space="preserve">.</w:t>
      </w: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No further interest, service fee, default interest or charge of any kind will be added to this account after that date.</w:t>
      </w:r>
    </w:p>
    <w:p>
      <w:pPr>
        <w:spacing w:after="110" w:line="276"/>
        <w:ind w:left="420" w:hanging="420"/>
      </w:pPr>
      <w:r>
        <w:rPr>
          <w:rFonts w:ascii="Georgia" w:cs="Georgia" w:eastAsia="Georgia" w:hAnsi="Georgia"/>
          <w:b/>
          <w:bCs/>
          <w:color w:val="1A1A1A"/>
          <w:sz w:val="21"/>
          <w:szCs w:val="21"/>
        </w:rPr>
        <w:t xml:space="preserve">5.3  </w:t>
      </w:r>
      <w:r>
        <w:rPr>
          <w:rFonts w:ascii="Georgia" w:cs="Georgia" w:eastAsia="Georgia" w:hAnsi="Georgia"/>
          <w:color w:val="222222"/>
          <w:sz w:val="21"/>
          <w:szCs w:val="21"/>
        </w:rPr>
        <w:t xml:space="preserve">Closing this account does not stop the client from applying for a new loan in the future. A new loan would be a new application, assessed on its own merits.</w:t>
      </w:r>
    </w:p>
    <w:p>
      <w:pPr>
        <w:pStyle w:val="Heading2"/>
        <w:pBdr>
          <w:bottom w:val="single" w:color="8C8C8C" w:sz="6"/>
        </w:pBdr>
        <w:spacing w:after="130" w:before="320"/>
      </w:pPr>
      <w:r>
        <w:rPr>
          <w:rFonts w:ascii="Georgia" w:cs="Georgia" w:eastAsia="Georgia" w:hAnsi="Georgia"/>
          <w:b/>
          <w:bCs/>
          <w:color w:val="1A1A1A"/>
          <w:sz w:val="23"/>
          <w:szCs w:val="23"/>
        </w:rPr>
        <w:t xml:space="preserve">6. DEBIT ORDER AND DEDUCTION ARRANGEMENTS ARE CANCELLED</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Any debit order mandate given by the client in favour of QuickServe for this loan has been </w:t>
      </w:r>
      <w:r>
        <w:rPr>
          <w:rFonts w:ascii="Georgia" w:cs="Georgia" w:eastAsia="Georgia" w:hAnsi="Georgia"/>
          <w:b/>
          <w:bCs/>
          <w:color w:val="222222"/>
          <w:sz w:val="21"/>
          <w:szCs w:val="21"/>
        </w:rPr>
        <w:t xml:space="preserve">cancelled with effect from [DD MONTH YYYY]</w:t>
      </w:r>
      <w:r>
        <w:rPr>
          <w:rFonts w:ascii="Georgia" w:cs="Georgia" w:eastAsia="Georgia" w:hAnsi="Georgia"/>
          <w:color w:val="222222"/>
          <w:sz w:val="21"/>
          <w:szCs w:val="21"/>
        </w:rPr>
        <w:t xml:space="preserve">. We will not present any further debit against the client's bank account.</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color w:val="222222"/>
          <w:sz w:val="21"/>
          <w:szCs w:val="21"/>
        </w:rPr>
        <w:t xml:space="preserve">Salary or payroll deduction arrangement: Not applicable — no deduction arrangement existed.</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color w:val="222222"/>
          <w:sz w:val="21"/>
          <w:szCs w:val="21"/>
        </w:rPr>
        <w:t xml:space="preserve">If any debit or deduction in favour of QuickServe is nevertheless taken from the client's account or salary after the date in clause 6.1, it is taken in error. The client must tell us on </w:t>
      </w:r>
      <w:r>
        <w:rPr>
          <w:rFonts w:ascii="Georgia" w:cs="Georgia" w:eastAsia="Georgia" w:hAnsi="Georgia"/>
          <w:b/>
          <w:bCs/>
          <w:color w:val="222222"/>
          <w:sz w:val="21"/>
          <w:szCs w:val="21"/>
        </w:rPr>
        <w:t xml:space="preserve">+264 81 281 9840</w:t>
      </w:r>
      <w:r>
        <w:rPr>
          <w:rFonts w:ascii="Georgia" w:cs="Georgia" w:eastAsia="Georgia" w:hAnsi="Georgia"/>
          <w:color w:val="222222"/>
          <w:sz w:val="21"/>
          <w:szCs w:val="21"/>
        </w:rPr>
        <w:t xml:space="preserve"> and we will refund the full amount within </w:t>
      </w:r>
      <w:r>
        <w:rPr>
          <w:rFonts w:ascii="Georgia" w:cs="Georgia" w:eastAsia="Georgia" w:hAnsi="Georgia"/>
          <w:b/>
          <w:bCs/>
          <w:color w:val="222222"/>
          <w:sz w:val="21"/>
          <w:szCs w:val="21"/>
          <w:shd w:fill="ECECEC" w:val="clear"/>
        </w:rPr>
        <w:t xml:space="preserve">[NUMBER]</w:t>
      </w:r>
      <w:r>
        <w:rPr>
          <w:rFonts w:ascii="Georgia" w:cs="Georgia" w:eastAsia="Georgia" w:hAnsi="Georgia"/>
          <w:color w:val="222222"/>
          <w:sz w:val="21"/>
          <w:szCs w:val="21"/>
        </w:rPr>
        <w:t xml:space="preserve"> business days of being told.</w:t>
      </w:r>
    </w:p>
    <w:p>
      <w:pPr>
        <w:pStyle w:val="Heading2"/>
        <w:pBdr>
          <w:bottom w:val="single" w:color="8C8C8C" w:sz="6"/>
        </w:pBdr>
        <w:spacing w:after="130" w:before="320"/>
      </w:pPr>
      <w:r>
        <w:rPr>
          <w:rFonts w:ascii="Georgia" w:cs="Georgia" w:eastAsia="Georgia" w:hAnsi="Georgia"/>
          <w:b/>
          <w:bCs/>
          <w:color w:val="1A1A1A"/>
          <w:sz w:val="23"/>
          <w:szCs w:val="23"/>
        </w:rPr>
        <w:t xml:space="preserve">7. NO SECURITY OR COLLATERAL IS HELD</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color w:val="222222"/>
          <w:sz w:val="21"/>
          <w:szCs w:val="21"/>
        </w:rPr>
        <w:t xml:space="preserve">QuickServe does not take any form of collateral or security for its loans, and did not take any for this loan.</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color w:val="222222"/>
          <w:sz w:val="21"/>
          <w:szCs w:val="21"/>
        </w:rPr>
        <w:t xml:space="preserve">QuickServe does not take, hold or use any client's bank card, PIN code, internet banking password, original Namibian identity document, original passport or original driver's licence as security or for collection. This is prohibited by the Microlending Act 7 of 2018, and we confirm that we held none of these items for this client at any time.</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color w:val="222222"/>
          <w:sz w:val="21"/>
          <w:szCs w:val="21"/>
        </w:rPr>
        <w:t xml:space="preserve">Where the client handed us an original document so that we could check it, we made a copy and returned the original immediately.</w:t>
      </w:r>
    </w:p>
    <w:p>
      <w:pPr>
        <w:spacing w:after="110" w:line="276"/>
        <w:ind w:left="420" w:hanging="420"/>
      </w:pPr>
      <w:r>
        <w:rPr>
          <w:rFonts w:ascii="Georgia" w:cs="Georgia" w:eastAsia="Georgia" w:hAnsi="Georgia"/>
          <w:b/>
          <w:bCs/>
          <w:color w:val="1A1A1A"/>
          <w:sz w:val="21"/>
          <w:szCs w:val="21"/>
        </w:rPr>
        <w:t xml:space="preserve">7.4  </w:t>
      </w:r>
      <w:r>
        <w:rPr>
          <w:rFonts w:ascii="Georgia" w:cs="Georgia" w:eastAsia="Georgia" w:hAnsi="Georgia"/>
          <w:color w:val="222222"/>
          <w:sz w:val="21"/>
          <w:szCs w:val="21"/>
        </w:rPr>
        <w:t xml:space="preserve">Copies of the client's identity document, payslip and bank statements are kept in our records as part of the affordability assessment file. They are treated as confidential and are not disclosed to anyone without the client's written consent, except where the law requires it.</w:t>
      </w:r>
    </w:p>
    <w:p>
      <w:pPr>
        <w:pStyle w:val="Heading2"/>
        <w:pBdr>
          <w:bottom w:val="single" w:color="8C8C8C" w:sz="6"/>
        </w:pBdr>
        <w:spacing w:after="130" w:before="320"/>
      </w:pPr>
      <w:r>
        <w:rPr>
          <w:rFonts w:ascii="Georgia" w:cs="Georgia" w:eastAsia="Georgia" w:hAnsi="Georgia"/>
          <w:b/>
          <w:bCs/>
          <w:color w:val="1A1A1A"/>
          <w:sz w:val="23"/>
          <w:szCs w:val="23"/>
        </w:rPr>
        <w:t xml:space="preserve">8. PAYMENT CONDUCT</w:t>
      </w:r>
    </w:p>
    <w:p>
      <w:pPr>
        <w:spacing w:after="110" w:line="276"/>
        <w:ind w:left="420" w:hanging="420"/>
      </w:pPr>
      <w:r>
        <w:rPr>
          <w:rFonts w:ascii="Georgia" w:cs="Georgia" w:eastAsia="Georgia" w:hAnsi="Georgia"/>
          <w:b/>
          <w:bCs/>
          <w:color w:val="1A1A1A"/>
          <w:sz w:val="21"/>
          <w:szCs w:val="21"/>
        </w:rPr>
        <w:t xml:space="preserve">8.1  </w:t>
      </w:r>
      <w:r>
        <w:rPr>
          <w:rFonts w:ascii="Georgia" w:cs="Georgia" w:eastAsia="Georgia" w:hAnsi="Georgia"/>
          <w:color w:val="222222"/>
          <w:sz w:val="21"/>
          <w:szCs w:val="21"/>
        </w:rPr>
        <w:t xml:space="preserve">So that any person reading this letter has an accurate picture, we record the client's payment conduct on this loan. The applicable box is marked:</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Mark</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Payment conduct</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loan was settled on or before the agreed due date.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loan was settled after the agreed due date, on </w:t>
            </w:r>
            <w:r>
              <w:rPr>
                <w:rFonts w:ascii="Georgia" w:cs="Georgia" w:eastAsia="Georgia" w:hAnsi="Georgia"/>
                <w:color w:val="222222"/>
                <w:sz w:val="20"/>
                <w:szCs w:val="20"/>
                <w:shd w:fill="ECECEC" w:val="clear"/>
              </w:rPr>
              <w:t xml:space="preserve">[DD MONTH YYYY]</w:t>
            </w: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loan was settled early, before the agreed due date, on </w:t>
            </w:r>
            <w:r>
              <w:rPr>
                <w:rFonts w:ascii="Georgia" w:cs="Georgia" w:eastAsia="Georgia" w:hAnsi="Georgia"/>
                <w:color w:val="222222"/>
                <w:sz w:val="20"/>
                <w:szCs w:val="20"/>
                <w:shd w:fill="ECECEC" w:val="clear"/>
              </w:rPr>
              <w:t xml:space="preserve">[DD MONTH YYYY]</w:t>
            </w:r>
            <w:r>
              <w:rPr>
                <w:rFonts w:ascii="Georgia" w:cs="Georgia" w:eastAsia="Georgia" w:hAnsi="Georgia"/>
                <w:color w:val="222222"/>
                <w:sz w:val="20"/>
                <w:szCs w:val="20"/>
              </w:rPr>
              <w:t xml:space="preserve">.</w:t>
            </w:r>
          </w:p>
        </w:tc>
      </w:tr>
    </w:tbl>
    <w:p>
      <w:pPr>
        <w:spacing w:after="140"/>
      </w:pPr>
    </w:p>
    <w:p>
      <w:pPr>
        <w:spacing w:after="110" w:line="276"/>
        <w:ind w:left="420" w:hanging="420"/>
      </w:pPr>
      <w:r>
        <w:rPr>
          <w:rFonts w:ascii="Georgia" w:cs="Georgia" w:eastAsia="Georgia" w:hAnsi="Georgia"/>
          <w:b/>
          <w:bCs/>
          <w:color w:val="1A1A1A"/>
          <w:sz w:val="21"/>
          <w:szCs w:val="21"/>
        </w:rPr>
        <w:t xml:space="preserve">8.2  </w:t>
      </w:r>
      <w:r>
        <w:rPr>
          <w:rFonts w:ascii="Georgia" w:cs="Georgia" w:eastAsia="Georgia" w:hAnsi="Georgia"/>
          <w:color w:val="222222"/>
          <w:sz w:val="21"/>
          <w:szCs w:val="21"/>
        </w:rPr>
        <w:t xml:space="preserve">Whatever the conduct recorded above, the position today is the same: </w:t>
      </w:r>
      <w:r>
        <w:rPr>
          <w:rFonts w:ascii="Georgia" w:cs="Georgia" w:eastAsia="Georgia" w:hAnsi="Georgia"/>
          <w:b/>
          <w:bCs/>
          <w:color w:val="222222"/>
          <w:sz w:val="21"/>
          <w:szCs w:val="21"/>
        </w:rPr>
        <w:t xml:space="preserve">as at the date of this letter the client owes QuickServe Cashloan nothing, and the account is closed.</w:t>
      </w:r>
    </w:p>
    <w:p>
      <w:pPr>
        <w:pStyle w:val="Heading2"/>
        <w:pBdr>
          <w:bottom w:val="single" w:color="8C8C8C" w:sz="6"/>
        </w:pBdr>
        <w:spacing w:after="130" w:before="320"/>
      </w:pPr>
      <w:r>
        <w:rPr>
          <w:rFonts w:ascii="Georgia" w:cs="Georgia" w:eastAsia="Georgia" w:hAnsi="Georgia"/>
          <w:b/>
          <w:bCs/>
          <w:color w:val="1A1A1A"/>
          <w:sz w:val="23"/>
          <w:szCs w:val="23"/>
        </w:rPr>
        <w:t xml:space="preserve">9. THERE IS NO CHARGE FOR THIS LETTER</w:t>
      </w:r>
    </w:p>
    <w:p>
      <w:pPr>
        <w:spacing w:after="110" w:line="276"/>
        <w:ind w:left="420" w:hanging="420"/>
      </w:pPr>
      <w:r>
        <w:rPr>
          <w:rFonts w:ascii="Georgia" w:cs="Georgia" w:eastAsia="Georgia" w:hAnsi="Georgia"/>
          <w:b/>
          <w:bCs/>
          <w:color w:val="1A1A1A"/>
          <w:sz w:val="21"/>
          <w:szCs w:val="21"/>
        </w:rPr>
        <w:t xml:space="preserve">9.1  </w:t>
      </w:r>
      <w:r>
        <w:rPr>
          <w:rFonts w:ascii="Georgia" w:cs="Georgia" w:eastAsia="Georgia" w:hAnsi="Georgia"/>
          <w:color w:val="222222"/>
          <w:sz w:val="21"/>
          <w:szCs w:val="21"/>
        </w:rPr>
        <w:t xml:space="preserve">This letter is issued free of charge.</w:t>
      </w:r>
    </w:p>
    <w:p>
      <w:pPr>
        <w:spacing w:after="110" w:line="276"/>
        <w:ind w:left="420" w:hanging="420"/>
      </w:pPr>
      <w:r>
        <w:rPr>
          <w:rFonts w:ascii="Georgia" w:cs="Georgia" w:eastAsia="Georgia" w:hAnsi="Georgia"/>
          <w:b/>
          <w:bCs/>
          <w:color w:val="1A1A1A"/>
          <w:sz w:val="21"/>
          <w:szCs w:val="21"/>
        </w:rPr>
        <w:t xml:space="preserve">9.2  </w:t>
      </w:r>
      <w:r>
        <w:rPr>
          <w:rFonts w:ascii="Georgia" w:cs="Georgia" w:eastAsia="Georgia" w:hAnsi="Georgia"/>
          <w:color w:val="222222"/>
          <w:sz w:val="21"/>
          <w:szCs w:val="21"/>
        </w:rPr>
        <w:t xml:space="preserve">A replacement copy of this letter is also free. The client only has to ask.</w:t>
      </w:r>
    </w:p>
    <w:p>
      <w:pPr>
        <w:spacing w:after="110" w:line="276"/>
        <w:ind w:left="420" w:hanging="420"/>
      </w:pPr>
      <w:r>
        <w:rPr>
          <w:rFonts w:ascii="Georgia" w:cs="Georgia" w:eastAsia="Georgia" w:hAnsi="Georgia"/>
          <w:b/>
          <w:bCs/>
          <w:color w:val="1A1A1A"/>
          <w:sz w:val="21"/>
          <w:szCs w:val="21"/>
        </w:rPr>
        <w:t xml:space="preserve">9.3  </w:t>
      </w:r>
      <w:r>
        <w:rPr>
          <w:rFonts w:ascii="Georgia" w:cs="Georgia" w:eastAsia="Georgia" w:hAnsi="Georgia"/>
          <w:color w:val="222222"/>
          <w:sz w:val="21"/>
          <w:szCs w:val="21"/>
        </w:rPr>
        <w:t xml:space="preserve">The client is also entitled to a statement of account showing every charge raised, every payment made and the balance. The first copy after settlement is free. A duplicate copy costs no more than N$2.00 per page.</w:t>
      </w:r>
    </w:p>
    <w:p>
      <w:pPr>
        <w:pStyle w:val="Heading2"/>
        <w:pBdr>
          <w:bottom w:val="single" w:color="8C8C8C" w:sz="6"/>
        </w:pBdr>
        <w:spacing w:after="130" w:before="320"/>
      </w:pPr>
      <w:r>
        <w:rPr>
          <w:rFonts w:ascii="Georgia" w:cs="Georgia" w:eastAsia="Georgia" w:hAnsi="Georgia"/>
          <w:b/>
          <w:bCs/>
          <w:color w:val="1A1A1A"/>
          <w:sz w:val="23"/>
          <w:szCs w:val="23"/>
        </w:rPr>
        <w:t xml:space="preserve">10. HOW TO VERIFY THIS LETTER</w:t>
      </w:r>
    </w:p>
    <w:p>
      <w:pPr>
        <w:spacing w:after="110" w:line="276"/>
        <w:ind w:left="420" w:hanging="420"/>
      </w:pPr>
      <w:r>
        <w:rPr>
          <w:rFonts w:ascii="Georgia" w:cs="Georgia" w:eastAsia="Georgia" w:hAnsi="Georgia"/>
          <w:b/>
          <w:bCs/>
          <w:color w:val="1A1A1A"/>
          <w:sz w:val="21"/>
          <w:szCs w:val="21"/>
        </w:rPr>
        <w:t xml:space="preserve">10.1 </w:t>
      </w:r>
      <w:r>
        <w:rPr>
          <w:rFonts w:ascii="Georgia" w:cs="Georgia" w:eastAsia="Georgia" w:hAnsi="Georgia"/>
          <w:color w:val="222222"/>
          <w:sz w:val="21"/>
          <w:szCs w:val="21"/>
        </w:rPr>
        <w:t xml:space="preserve">Any person who has been given this letter may verify it by calling QuickServe Cashloan on </w:t>
      </w:r>
      <w:r>
        <w:rPr>
          <w:rFonts w:ascii="Georgia" w:cs="Georgia" w:eastAsia="Georgia" w:hAnsi="Georgia"/>
          <w:b/>
          <w:bCs/>
          <w:color w:val="222222"/>
          <w:sz w:val="21"/>
          <w:szCs w:val="21"/>
        </w:rPr>
        <w:t xml:space="preserve">+264 81 281 9840</w:t>
      </w:r>
      <w:r>
        <w:rPr>
          <w:rFonts w:ascii="Georgia" w:cs="Georgia" w:eastAsia="Georgia" w:hAnsi="Georgia"/>
          <w:color w:val="222222"/>
          <w:sz w:val="21"/>
          <w:szCs w:val="21"/>
        </w:rPr>
        <w:t xml:space="preserve"> and quoting the letter reference in the block at the top of this page.</w:t>
      </w:r>
    </w:p>
    <w:p>
      <w:pPr>
        <w:spacing w:after="110" w:line="276"/>
        <w:ind w:left="420" w:hanging="420"/>
      </w:pPr>
      <w:r>
        <w:rPr>
          <w:rFonts w:ascii="Georgia" w:cs="Georgia" w:eastAsia="Georgia" w:hAnsi="Georgia"/>
          <w:b/>
          <w:bCs/>
          <w:color w:val="1A1A1A"/>
          <w:sz w:val="21"/>
          <w:szCs w:val="21"/>
        </w:rPr>
        <w:t xml:space="preserve">10.2 </w:t>
      </w:r>
      <w:r>
        <w:rPr>
          <w:rFonts w:ascii="Georgia" w:cs="Georgia" w:eastAsia="Georgia" w:hAnsi="Georgia"/>
          <w:color w:val="222222"/>
          <w:sz w:val="21"/>
          <w:szCs w:val="21"/>
        </w:rPr>
        <w:t xml:space="preserve">A genuine QuickServe paid-up letter carries a letter reference number, the original signature of an authorised representative, and the QuickServe stamp.</w:t>
      </w:r>
    </w:p>
    <w:p>
      <w:pPr>
        <w:spacing w:after="110" w:line="276"/>
        <w:ind w:left="420" w:hanging="420"/>
      </w:pPr>
      <w:r>
        <w:rPr>
          <w:rFonts w:ascii="Georgia" w:cs="Georgia" w:eastAsia="Georgia" w:hAnsi="Georgia"/>
          <w:b/>
          <w:bCs/>
          <w:color w:val="1A1A1A"/>
          <w:sz w:val="21"/>
          <w:szCs w:val="21"/>
        </w:rPr>
        <w:t xml:space="preserve">10.3 </w:t>
      </w:r>
      <w:r>
        <w:rPr>
          <w:rFonts w:ascii="Georgia" w:cs="Georgia" w:eastAsia="Georgia" w:hAnsi="Georgia"/>
          <w:color w:val="222222"/>
          <w:sz w:val="21"/>
          <w:szCs w:val="21"/>
        </w:rPr>
        <w:t xml:space="preserve">On a verification call we will confirm only whether this letter is genuine and whether the account is closed. We will not discuss any other information about the client without the client's written consent, as the Microlending Act 7 of 2018 requires.</w:t>
      </w:r>
    </w:p>
    <w:p>
      <w:pPr>
        <w:pStyle w:val="Heading2"/>
        <w:pBdr>
          <w:bottom w:val="single" w:color="8C8C8C" w:sz="6"/>
        </w:pBdr>
        <w:spacing w:after="130" w:before="320"/>
      </w:pPr>
      <w:r>
        <w:rPr>
          <w:rFonts w:ascii="Georgia" w:cs="Georgia" w:eastAsia="Georgia" w:hAnsi="Georgia"/>
          <w:b/>
          <w:bCs/>
          <w:color w:val="1A1A1A"/>
          <w:sz w:val="23"/>
          <w:szCs w:val="23"/>
        </w:rPr>
        <w:t xml:space="preserve">11. WHAT THIS LETTER DOES NOT SAY</w:t>
      </w:r>
    </w:p>
    <w:p>
      <w:pPr>
        <w:spacing w:after="110" w:line="276"/>
        <w:ind w:left="420" w:hanging="420"/>
      </w:pPr>
      <w:r>
        <w:rPr>
          <w:rFonts w:ascii="Georgia" w:cs="Georgia" w:eastAsia="Georgia" w:hAnsi="Georgia"/>
          <w:b/>
          <w:bCs/>
          <w:color w:val="1A1A1A"/>
          <w:sz w:val="21"/>
          <w:szCs w:val="21"/>
        </w:rPr>
        <w:t xml:space="preserve">11.1 </w:t>
      </w:r>
      <w:r>
        <w:rPr>
          <w:rFonts w:ascii="Georgia" w:cs="Georgia" w:eastAsia="Georgia" w:hAnsi="Georgia"/>
          <w:color w:val="222222"/>
          <w:sz w:val="21"/>
          <w:szCs w:val="21"/>
        </w:rPr>
        <w:t xml:space="preserve">This letter is a statement of fact about one loan account. It is not a recommendation or an opinion about whether the client can afford further credit.</w:t>
      </w:r>
    </w:p>
    <w:p>
      <w:pPr>
        <w:spacing w:after="110" w:line="276"/>
        <w:ind w:left="420" w:hanging="420"/>
      </w:pPr>
      <w:r>
        <w:rPr>
          <w:rFonts w:ascii="Georgia" w:cs="Georgia" w:eastAsia="Georgia" w:hAnsi="Georgia"/>
          <w:b/>
          <w:bCs/>
          <w:color w:val="1A1A1A"/>
          <w:sz w:val="21"/>
          <w:szCs w:val="21"/>
        </w:rPr>
        <w:t xml:space="preserve">11.2 </w:t>
      </w:r>
      <w:r>
        <w:rPr>
          <w:rFonts w:ascii="Georgia" w:cs="Georgia" w:eastAsia="Georgia" w:hAnsi="Georgia"/>
          <w:color w:val="222222"/>
          <w:sz w:val="21"/>
          <w:szCs w:val="21"/>
        </w:rPr>
        <w:t xml:space="preserve">This letter does not oblige QuickServe to grant the client any future loan.</w:t>
      </w:r>
    </w:p>
    <w:p>
      <w:pPr>
        <w:spacing w:after="110" w:line="276"/>
        <w:ind w:left="420" w:hanging="420"/>
      </w:pPr>
      <w:r>
        <w:rPr>
          <w:rFonts w:ascii="Georgia" w:cs="Georgia" w:eastAsia="Georgia" w:hAnsi="Georgia"/>
          <w:b/>
          <w:bCs/>
          <w:color w:val="1A1A1A"/>
          <w:sz w:val="21"/>
          <w:szCs w:val="21"/>
        </w:rPr>
        <w:t xml:space="preserve">11.3 </w:t>
      </w:r>
      <w:r>
        <w:rPr>
          <w:rFonts w:ascii="Georgia" w:cs="Georgia" w:eastAsia="Georgia" w:hAnsi="Georgia"/>
          <w:color w:val="222222"/>
          <w:sz w:val="21"/>
          <w:szCs w:val="21"/>
        </w:rPr>
        <w:t xml:space="preserve">This letter relates only to the loan identified in clause 3.</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SIGNED FOR AND ON BEHALF OF Quickserve Financial Services CC t/a QUICKSERVE CASHLOAN</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Signed by</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Full name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Erastus Taapopi Matheus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Capacity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Owner and Member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Swakopmund, Namibia</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Contact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+264 81 281 9840</w:t>
            </w:r>
          </w:p>
        </w:tc>
      </w:tr>
    </w:tbl>
    <w:p>
      <w:pPr>
        <w:spacing w:after="140"/>
      </w:pPr>
    </w:p>
    <w:p>
      <w:pPr>
        <w:spacing w:after="0" w:before="240"/>
      </w:pPr>
    </w:p>
    <w:p>
      <w:pPr>
        <w:pBdr>
          <w:bottom w:val="single" w:color="555555" w:sz="6"/>
        </w:pBdr>
        <w:spacing w:after="40"/>
        <w:ind w:left="0"/>
      </w:pPr>
    </w:p>
    <w:p>
      <w:pPr>
        <w:spacing w:after="120" w:line="276"/>
      </w:pPr>
      <w:r>
        <w:rPr>
          <w:rFonts w:ascii="Georgia" w:cs="Georgia" w:eastAsia="Georgia" w:hAnsi="Georgia"/>
          <w:i/>
          <w:iCs/>
          <w:color w:val="222222"/>
          <w:sz w:val="21"/>
          <w:szCs w:val="21"/>
        </w:rPr>
        <w:t xml:space="preserve">This letter is not valid unless it is signed and stamped.</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PAID-UP LETTER AND CONFIRMATION OF SETTLEMENT</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PAID-UP LETTER AND CONFIRMATION OF SETTLEMENT</dc:title>
  <dc:creator>QuickServe Cashloan</dc:creator>
  <dc:description>Issued free of charge to a client when a loan is settled in full — proof to a bank, employer or other credit provider that the account is closed and nothing is owing.</dc:description>
  <cp:lastModifiedBy>Un-named</cp:lastModifiedBy>
  <cp:revision>1</cp:revision>
  <dcterms:created xsi:type="dcterms:W3CDTF">2026-10-30T09:04:24.517Z</dcterms:created>
  <dcterms:modified xsi:type="dcterms:W3CDTF">2026-10-30T09:04:24.517Z</dcterms:modified>
</cp:coreProperties>
</file>

<file path=docProps/custom.xml><?xml version="1.0" encoding="utf-8"?>
<Properties xmlns="http://schemas.openxmlformats.org/officeDocument/2006/custom-properties" xmlns:vt="http://schemas.openxmlformats.org/officeDocument/2006/docPropsVTypes"/>
</file>