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WRITE-OFF AND ACCOUNT CLOSURE NOTICE</w:t>
      </w:r>
    </w:p>
    <w:p>
      <w:pPr>
        <w:spacing w:after="120" w:line="276"/>
      </w:pPr>
      <w:r>
        <w:rPr>
          <w:rFonts w:ascii="Calibri" w:cs="Calibri" w:eastAsia="Calibri" w:hAnsi="Calibri"/>
          <w:color w:val="1E2E2C"/>
          <w:sz w:val="21"/>
          <w:szCs w:val="21"/>
        </w:rPr>
        <w:t xml:space="preserve">INTERNAL RECORD. THIS DOCUMENT IS NOT SENT TO THE BORROWER.</w:t>
      </w:r>
      <w:r>
        <w:rPr>
          <w:rFonts w:ascii="Calibri" w:cs="Calibri" w:eastAsia="Calibri" w:hAnsi="Calibri"/>
          <w:color w:val="1E2E2C"/>
          <w:sz w:val="21"/>
          <w:szCs w:val="21"/>
        </w:rPr>
        <w:t xml:space="preserve"> The only page that may ever be sent to a borrower is Annexure A, and only when option C in clause 6 has been chosen and authorised.</w:t>
      </w:r>
    </w:p>
    <w:p>
      <w:pPr>
        <w:pStyle w:val="Heading2"/>
        <w:pBdr>
          <w:bottom w:val="single" w:color="12B84F" w:sz="6"/>
        </w:pBdr>
        <w:spacing w:after="130" w:before="320"/>
      </w:pPr>
      <w:r>
        <w:rPr>
          <w:rFonts w:ascii="Calibri" w:cs="Calibri" w:eastAsia="Calibri" w:hAnsi="Calibri"/>
          <w:b/>
          <w:bCs/>
          <w:color w:val="06302E"/>
          <w:sz w:val="23"/>
          <w:szCs w:val="23"/>
        </w:rPr>
        <w:t xml:space="preserve">1. WHAT THIS DOCUMENT IS</w:t>
      </w:r>
    </w:p>
    <w:p>
      <w:pPr>
        <w:spacing w:after="110" w:line="276"/>
        <w:ind w:left="420" w:hanging="420"/>
      </w:pPr>
      <w:r>
        <w:rPr>
          <w:rFonts w:ascii="Calibri" w:cs="Calibri" w:eastAsia="Calibri" w:hAnsi="Calibri"/>
          <w:b/>
          <w:bCs/>
          <w:color w:val="06302E"/>
          <w:sz w:val="21"/>
          <w:szCs w:val="21"/>
        </w:rPr>
        <w:t xml:space="preserve">1.1  </w:t>
      </w:r>
      <w:r>
        <w:rPr>
          <w:rFonts w:ascii="Calibri" w:cs="Calibri" w:eastAsia="Calibri" w:hAnsi="Calibri"/>
          <w:color w:val="1E2E2C"/>
          <w:sz w:val="21"/>
          <w:szCs w:val="21"/>
        </w:rPr>
        <w:t xml:space="preserve">This is the record of a business decision to stop treating a balance as collectable in our books, and of the reasons for it.</w:t>
      </w:r>
    </w:p>
    <w:p>
      <w:pPr>
        <w:spacing w:after="110" w:line="276"/>
        <w:ind w:left="420" w:hanging="420"/>
      </w:pPr>
      <w:r>
        <w:rPr>
          <w:rFonts w:ascii="Calibri" w:cs="Calibri" w:eastAsia="Calibri" w:hAnsi="Calibri"/>
          <w:b/>
          <w:bCs/>
          <w:color w:val="06302E"/>
          <w:sz w:val="21"/>
          <w:szCs w:val="21"/>
        </w:rPr>
        <w:t xml:space="preserve">1.2  </w:t>
      </w:r>
      <w:r>
        <w:rPr>
          <w:rFonts w:ascii="Calibri" w:cs="Calibri" w:eastAsia="Calibri" w:hAnsi="Calibri"/>
          <w:b/>
          <w:bCs/>
          <w:color w:val="1E2E2C"/>
          <w:sz w:val="21"/>
          <w:szCs w:val="21"/>
        </w:rPr>
        <w:t xml:space="preserve">A write-off is an accounting decision. It is not a legal cancellation of the debt.</w:t>
      </w:r>
      <w:r>
        <w:rPr>
          <w:rFonts w:ascii="Calibri" w:cs="Calibri" w:eastAsia="Calibri" w:hAnsi="Calibri"/>
          <w:color w:val="1E2E2C"/>
          <w:sz w:val="21"/>
          <w:szCs w:val="21"/>
        </w:rPr>
        <w:t xml:space="preserve"> Writing a balance off does not extinguish it, does not stop the three-year prescription period running, and does not entitle the borrower to a paid-up or clearance letter.</w:t>
      </w:r>
    </w:p>
    <w:p>
      <w:pPr>
        <w:spacing w:after="110" w:line="276"/>
        <w:ind w:left="420" w:hanging="420"/>
      </w:pPr>
      <w:r>
        <w:rPr>
          <w:rFonts w:ascii="Calibri" w:cs="Calibri" w:eastAsia="Calibri" w:hAnsi="Calibri"/>
          <w:b/>
          <w:bCs/>
          <w:color w:val="06302E"/>
          <w:sz w:val="21"/>
          <w:szCs w:val="21"/>
        </w:rPr>
        <w:t xml:space="preserve">1.3  </w:t>
      </w:r>
      <w:r>
        <w:rPr>
          <w:rFonts w:ascii="Calibri" w:cs="Calibri" w:eastAsia="Calibri" w:hAnsi="Calibri"/>
          <w:color w:val="1E2E2C"/>
          <w:sz w:val="21"/>
          <w:szCs w:val="21"/>
        </w:rPr>
        <w:t xml:space="preserve">Never tell a borrower that a debt has been "cancelled", "cleared", "settled" or "forgiven" unless option C in clause 6 has been chosen and the Waiver and Release letter in Annexure A has actually been signed and sent. Saying it when it is not true is a misrepresentation, and reporting it to a credit bureau when it is not true is inaccurate data.</w:t>
      </w:r>
    </w:p>
    <w:p>
      <w:pPr>
        <w:spacing w:after="110" w:line="276"/>
        <w:ind w:left="420" w:hanging="420"/>
      </w:pPr>
      <w:r>
        <w:rPr>
          <w:rFonts w:ascii="Calibri" w:cs="Calibri" w:eastAsia="Calibri" w:hAnsi="Calibri"/>
          <w:b/>
          <w:bCs/>
          <w:color w:val="06302E"/>
          <w:sz w:val="21"/>
          <w:szCs w:val="21"/>
        </w:rPr>
        <w:t xml:space="preserve">1.4  </w:t>
      </w:r>
      <w:r>
        <w:rPr>
          <w:rFonts w:ascii="Calibri" w:cs="Calibri" w:eastAsia="Calibri" w:hAnsi="Calibri"/>
          <w:color w:val="1E2E2C"/>
          <w:sz w:val="21"/>
          <w:szCs w:val="21"/>
        </w:rPr>
        <w:t xml:space="preserve">This document is filed with the loan. It is never given, shown or read to the borrower.</w:t>
      </w:r>
    </w:p>
    <w:p>
      <w:pPr>
        <w:pStyle w:val="Heading2"/>
        <w:pBdr>
          <w:bottom w:val="single" w:color="12B84F" w:sz="6"/>
        </w:pBdr>
        <w:spacing w:after="130" w:before="320"/>
      </w:pPr>
      <w:r>
        <w:rPr>
          <w:rFonts w:ascii="Calibri" w:cs="Calibri" w:eastAsia="Calibri" w:hAnsi="Calibri"/>
          <w:b/>
          <w:bCs/>
          <w:color w:val="06302E"/>
          <w:sz w:val="23"/>
          <w:szCs w:val="23"/>
        </w:rPr>
        <w:t xml:space="preserve">2. ACCOUNT DETAILS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Borrower 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[BORROWER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Last known physical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Last known mobile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[MOBILE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Last known employer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[EMPLOYER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agreement was signed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loan amount was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Original due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Current due date after any signed extension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Number of signed extension addenda</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this notice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3. THE AMOUNT BEING WRITTEN OFF</w:t>
      </w:r>
    </w:p>
    <w:p>
      <w:pPr>
        <w:spacing w:after="120" w:line="276"/>
      </w:pPr>
      <w:r>
        <w:rPr>
          <w:rFonts w:ascii="Calibri" w:cs="Calibri" w:eastAsia="Calibri" w:hAnsi="Calibri"/>
          <w:color w:val="1E2E2C"/>
          <w:sz w:val="21"/>
          <w:szCs w:val="21"/>
        </w:rPr>
        <w:t xml:space="preserve">Figures taken from the ledger as at </w:t>
      </w:r>
      <w:r>
        <w:rPr>
          <w:rFonts w:ascii="Calibri" w:cs="Calibri" w:eastAsia="Calibri" w:hAnsi="Calibri"/>
          <w:color w:val="1E2E2C"/>
          <w:sz w:val="21"/>
          <w:szCs w:val="21"/>
          <w:shd w:fill="FFF4D6" w:val="clear"/>
        </w:rPr>
        <w:t xml:space="preserve">[DD/MM/YYYY]</w:t>
      </w:r>
      <w:r>
        <w:rPr>
          <w:rFonts w:ascii="Calibri" w:cs="Calibri" w:eastAsia="Calibri" w:hAnsi="Calibri"/>
          <w:color w:val="1E2E2C"/>
          <w:sz w:val="21"/>
          <w:szCs w:val="21"/>
        </w:rPr>
        <w:t xml:space="preserv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paid out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amount still owing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service fee and extension charges still owing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Default interest still owing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Less: total payments received over the life of the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BALANCE WRITTEN OFF</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Of which loan money never recovered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Of which charges never collected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the last payment received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the last contact of any kind with the borrower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4. RECOVERY STEPS ALREADY TAKEN</w:t>
      </w:r>
    </w:p>
    <w:p>
      <w:pPr>
        <w:spacing w:after="120" w:line="276"/>
      </w:pPr>
      <w:r>
        <w:rPr>
          <w:rFonts w:ascii="Calibri" w:cs="Calibri" w:eastAsia="Calibri" w:hAnsi="Calibri"/>
          <w:color w:val="1E2E2C"/>
          <w:sz w:val="21"/>
          <w:szCs w:val="21"/>
        </w:rPr>
        <w:t xml:space="preserve">Every line must be completed. Write "not done" where a step was skipped, and say why in clause 5.</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Step</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Date</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Evidence held on file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First arrears reminder sent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[PROOF 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Further contact attempts made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[PROOF 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Payment arrangement offered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[PROOF 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Acknowledgement of Debt signed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 OR NOT DONE]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[PROOF 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Final Letter of Demand delivered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[PROOF 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Notice of intention to hand over given</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[PROOF 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Account handed to a debt collector or attorney</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 OR NOT DONE]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[PROOF 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Tracing attempted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 OR NOT DONE]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[PROOF REFERENCE]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Summons issued and served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 OR NOT DONE]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[CASE NUMBER]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Judgment obtained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 OR NOT DONE]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[CASE NUMBER]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Emoluments attachment order obtained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 OR NOT DONE]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[CASE NUMBER]</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5. REASON FOR THE WRITE-OFF</w:t>
      </w:r>
    </w:p>
    <w:p>
      <w:pPr>
        <w:spacing w:after="120" w:line="276"/>
      </w:pPr>
      <w:r>
        <w:rPr>
          <w:rFonts w:ascii="Calibri" w:cs="Calibri" w:eastAsia="Calibri" w:hAnsi="Calibri"/>
          <w:color w:val="1E2E2C"/>
          <w:sz w:val="21"/>
          <w:szCs w:val="21"/>
        </w:rPr>
        <w:t xml:space="preserve">Tick every reason that applies and give the detail.</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Reason</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Tick</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Borrower cannot be traced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Borrower is deceased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 AND PROOF]</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Borrower has no income and no attachable assets</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Cost of further recovery exceeds the balance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[ESTIMATED COST]</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Judgment obtained but nothing recovered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[CASE NUMBER]</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Debt has prescribed or is about to prescribe</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[PRESCRIPTION DATE]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Account was wrongly raised or is genuinely disputed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[DETAIL]</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Other</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[DETAIL]</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6. WHICH DECISION IS BEING MADE — TICK ONE ONLY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3121"/>
        <w:gridCol w:w="3121"/>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Option</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What it means</w:t>
            </w:r>
          </w:p>
        </w:tc>
        <w:tc>
          <w:tcPr>
            <w:tcW w:type="dxa" w:w="312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Tick</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Written off in the books. Recovery continues. The borrower still owes the money and we still pursue it.</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Written off in the books. Recovery stopped. The borrower still owes the money in law, but we will stop chasing it. The debt is not cancelled.</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Written off and formally cancelled. The debt is extinguished. The borrower owes nothing and we may never claim it again.</w:t>
            </w:r>
          </w:p>
        </w:tc>
        <w:tc>
          <w:tcPr>
            <w:tcW w:type="dxa" w:w="3121"/>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r>
    </w:tbl>
    <w:p>
      <w:pPr>
        <w:spacing w:after="140"/>
      </w:pP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b/>
          <w:bCs/>
          <w:color w:val="1E2E2C"/>
          <w:sz w:val="21"/>
          <w:szCs w:val="21"/>
        </w:rPr>
        <w:t xml:space="preserve">Option A.</w:t>
      </w:r>
      <w:r>
        <w:rPr>
          <w:rFonts w:ascii="Calibri" w:cs="Calibri" w:eastAsia="Calibri" w:hAnsi="Calibri"/>
          <w:color w:val="1E2E2C"/>
          <w:sz w:val="21"/>
          <w:szCs w:val="21"/>
        </w:rPr>
        <w:t xml:space="preserve"> The balance leaves the collectable book for accounting purposes only. Reminders, demands and legal steps continue exactly as before. The borrower is told nothing about the write-off, because nothing has changed for the borrower.</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b/>
          <w:bCs/>
          <w:color w:val="1E2E2C"/>
          <w:sz w:val="21"/>
          <w:szCs w:val="21"/>
        </w:rPr>
        <w:t xml:space="preserve">Option B.</w:t>
      </w:r>
      <w:r>
        <w:rPr>
          <w:rFonts w:ascii="Calibri" w:cs="Calibri" w:eastAsia="Calibri" w:hAnsi="Calibri"/>
          <w:color w:val="1E2E2C"/>
          <w:sz w:val="21"/>
          <w:szCs w:val="21"/>
        </w:rPr>
        <w:t xml:space="preserve"> We stop active collection. The debt survives in law, so the borrower is told nothing, no letter is sent, and no promise is made that the debt has gone away. If the borrower later offers to pay, the payment may be accepted. If our position changes and we wish to resume recovery, we may do so at any time before the debt prescribes, but a fresh letter of demand must be sent first.</w:t>
      </w:r>
    </w:p>
    <w:p>
      <w:pPr>
        <w:spacing w:after="110" w:line="276"/>
        <w:ind w:left="420" w:hanging="420"/>
      </w:pPr>
      <w:r>
        <w:rPr>
          <w:rFonts w:ascii="Calibri" w:cs="Calibri" w:eastAsia="Calibri" w:hAnsi="Calibri"/>
          <w:b/>
          <w:bCs/>
          <w:color w:val="06302E"/>
          <w:sz w:val="21"/>
          <w:szCs w:val="21"/>
        </w:rPr>
        <w:t xml:space="preserve">6.3  </w:t>
      </w:r>
      <w:r>
        <w:rPr>
          <w:rFonts w:ascii="Calibri" w:cs="Calibri" w:eastAsia="Calibri" w:hAnsi="Calibri"/>
          <w:b/>
          <w:bCs/>
          <w:color w:val="1E2E2C"/>
          <w:sz w:val="21"/>
          <w:szCs w:val="21"/>
        </w:rPr>
        <w:t xml:space="preserve">Option C.</w:t>
      </w:r>
      <w:r>
        <w:rPr>
          <w:rFonts w:ascii="Calibri" w:cs="Calibri" w:eastAsia="Calibri" w:hAnsi="Calibri"/>
          <w:color w:val="1E2E2C"/>
          <w:sz w:val="21"/>
          <w:szCs w:val="21"/>
        </w:rPr>
        <w:t xml:space="preserve"> This is a waiver. It cancels the debt for good and cannot be reversed. It requires the authorisation of the Principal Officer in clause 14, and the Waiver and Release letter in Annexure A must be completed, signed and delivered to the borrower. Once that letter is sent, no payment may be demanded or accepted for this debt.</w:t>
      </w:r>
    </w:p>
    <w:p>
      <w:pPr>
        <w:spacing w:after="110" w:line="276"/>
        <w:ind w:left="420" w:hanging="420"/>
      </w:pPr>
      <w:r>
        <w:rPr>
          <w:rFonts w:ascii="Calibri" w:cs="Calibri" w:eastAsia="Calibri" w:hAnsi="Calibri"/>
          <w:b/>
          <w:bCs/>
          <w:color w:val="06302E"/>
          <w:sz w:val="21"/>
          <w:szCs w:val="21"/>
        </w:rPr>
        <w:t xml:space="preserve">6.4  </w:t>
      </w:r>
      <w:r>
        <w:rPr>
          <w:rFonts w:ascii="Calibri" w:cs="Calibri" w:eastAsia="Calibri" w:hAnsi="Calibri"/>
          <w:color w:val="1E2E2C"/>
          <w:sz w:val="21"/>
          <w:szCs w:val="21"/>
        </w:rPr>
        <w:t xml:space="preserve">If in doubt, choose option B. Option C gives away a legal right permanently.</w:t>
      </w:r>
    </w:p>
    <w:p>
      <w:pPr>
        <w:pStyle w:val="Heading2"/>
        <w:pBdr>
          <w:bottom w:val="single" w:color="12B84F" w:sz="6"/>
        </w:pBdr>
        <w:spacing w:after="130" w:before="320"/>
      </w:pPr>
      <w:r>
        <w:rPr>
          <w:rFonts w:ascii="Calibri" w:cs="Calibri" w:eastAsia="Calibri" w:hAnsi="Calibri"/>
          <w:b/>
          <w:bCs/>
          <w:color w:val="06302E"/>
          <w:sz w:val="23"/>
          <w:szCs w:val="23"/>
        </w:rPr>
        <w:t xml:space="preserve">7. PRESCRIPTION — THE THREE-YEAR CLOCK KEEPS RUNNING</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Under the Prescription Act 68 of 1969 an ordinary debt in Namibia falls away after three years, counted from the date the debt became due. A write-off does not stop or pause that clock. Only the events in clause 7.3 restart it, and only a judgment extends it to thirty years.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debt became due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Last event that interrupted prescription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[EVENT]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that event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this debt prescribes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Diarised for review 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Judgment obtained, so the period is thirty years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[YES OR NO]</w:t>
            </w:r>
          </w:p>
        </w:tc>
      </w:tr>
    </w:tbl>
    <w:p>
      <w:pPr>
        <w:spacing w:after="140"/>
      </w:pP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The prescription date is three years after the later of the date the debt became due and the date of the last interrupting event.</w:t>
      </w:r>
    </w:p>
    <w:p>
      <w:pPr>
        <w:spacing w:after="110" w:line="276"/>
        <w:ind w:left="420" w:hanging="420"/>
      </w:pPr>
      <w:r>
        <w:rPr>
          <w:rFonts w:ascii="Calibri" w:cs="Calibri" w:eastAsia="Calibri" w:hAnsi="Calibri"/>
          <w:b/>
          <w:bCs/>
          <w:color w:val="06302E"/>
          <w:sz w:val="21"/>
          <w:szCs w:val="21"/>
        </w:rPr>
        <w:t xml:space="preserve">7.3  </w:t>
      </w:r>
      <w:r>
        <w:rPr>
          <w:rFonts w:ascii="Calibri" w:cs="Calibri" w:eastAsia="Calibri" w:hAnsi="Calibri"/>
          <w:color w:val="1E2E2C"/>
          <w:sz w:val="21"/>
          <w:szCs w:val="21"/>
        </w:rPr>
        <w:t xml:space="preserve">The clock restarts when the borrower expressly or tacitly admits the debt. In practice that means: a payment of any amount, a signed Acknowledgement of Debt, a signed extension addendum, or a written or WhatsApp message in which the borrower admits owing the money. Serving a summons also interrupts the clock, but only if the claim is then pursued to judgment. Keep dated proof of every such event.</w:t>
      </w:r>
    </w:p>
    <w:p>
      <w:pPr>
        <w:spacing w:after="110" w:line="276"/>
        <w:ind w:left="420" w:hanging="420"/>
      </w:pPr>
      <w:r>
        <w:rPr>
          <w:rFonts w:ascii="Calibri" w:cs="Calibri" w:eastAsia="Calibri" w:hAnsi="Calibri"/>
          <w:b/>
          <w:bCs/>
          <w:color w:val="06302E"/>
          <w:sz w:val="21"/>
          <w:szCs w:val="21"/>
        </w:rPr>
        <w:t xml:space="preserve">7.4  </w:t>
      </w:r>
      <w:r>
        <w:rPr>
          <w:rFonts w:ascii="Calibri" w:cs="Calibri" w:eastAsia="Calibri" w:hAnsi="Calibri"/>
          <w:color w:val="1E2E2C"/>
          <w:sz w:val="21"/>
          <w:szCs w:val="21"/>
        </w:rPr>
        <w:t xml:space="preserve">A court will not raise prescription on its own — the borrower has to raise it. Our policy is nevertheless </w:t>
      </w:r>
      <w:r>
        <w:rPr>
          <w:rFonts w:ascii="Calibri" w:cs="Calibri" w:eastAsia="Calibri" w:hAnsi="Calibri"/>
          <w:b/>
          <w:bCs/>
          <w:color w:val="1E2E2C"/>
          <w:sz w:val="21"/>
          <w:szCs w:val="21"/>
        </w:rPr>
        <w:t xml:space="preserve">not to demand payment of a debt we know has prescribed</w:t>
      </w:r>
      <w:r>
        <w:rPr>
          <w:rFonts w:ascii="Calibri" w:cs="Calibri" w:eastAsia="Calibri" w:hAnsi="Calibri"/>
          <w:color w:val="1E2E2C"/>
          <w:sz w:val="21"/>
          <w:szCs w:val="21"/>
        </w:rPr>
        <w:t xml:space="preserve">. Do not send reminders or demands on a prescribed debt.</w:t>
      </w:r>
    </w:p>
    <w:p>
      <w:pPr>
        <w:pStyle w:val="Heading2"/>
        <w:pBdr>
          <w:bottom w:val="single" w:color="12B84F" w:sz="6"/>
        </w:pBdr>
        <w:spacing w:after="130" w:before="320"/>
      </w:pPr>
      <w:r>
        <w:rPr>
          <w:rFonts w:ascii="Calibri" w:cs="Calibri" w:eastAsia="Calibri" w:hAnsi="Calibri"/>
          <w:b/>
          <w:bCs/>
          <w:color w:val="06302E"/>
          <w:sz w:val="23"/>
          <w:szCs w:val="23"/>
        </w:rPr>
        <w:t xml:space="preserve">8. CREDIT BUREAU REPORTING</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Report the true position. A written-off balance is reported as written off, with the outstanding amount. It is </w:t>
      </w:r>
      <w:r>
        <w:rPr>
          <w:rFonts w:ascii="Calibri" w:cs="Calibri" w:eastAsia="Calibri" w:hAnsi="Calibri"/>
          <w:b/>
          <w:bCs/>
          <w:color w:val="1E2E2C"/>
          <w:sz w:val="21"/>
          <w:szCs w:val="21"/>
        </w:rPr>
        <w:t xml:space="preserve">never</w:t>
      </w:r>
      <w:r>
        <w:rPr>
          <w:rFonts w:ascii="Calibri" w:cs="Calibri" w:eastAsia="Calibri" w:hAnsi="Calibri"/>
          <w:color w:val="1E2E2C"/>
          <w:sz w:val="21"/>
          <w:szCs w:val="21"/>
        </w:rPr>
        <w:t xml:space="preserve"> reported as "settled", "paid up" or "paid in full", because it was not paid.</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If option C was chosen, report the debt as cancelled by the credit provider, using the bureau's own code for that, with effect from the date of the Annexure A letter.</w:t>
      </w:r>
    </w:p>
    <w:p>
      <w:pPr>
        <w:spacing w:after="110" w:line="276"/>
        <w:ind w:left="420" w:hanging="420"/>
      </w:pPr>
      <w:r>
        <w:rPr>
          <w:rFonts w:ascii="Calibri" w:cs="Calibri" w:eastAsia="Calibri" w:hAnsi="Calibri"/>
          <w:b/>
          <w:bCs/>
          <w:color w:val="06302E"/>
          <w:sz w:val="21"/>
          <w:szCs w:val="21"/>
        </w:rPr>
        <w:t xml:space="preserve">8.3  </w:t>
      </w:r>
      <w:r>
        <w:rPr>
          <w:rFonts w:ascii="Calibri" w:cs="Calibri" w:eastAsia="Calibri" w:hAnsi="Calibri"/>
          <w:color w:val="1E2E2C"/>
          <w:sz w:val="21"/>
          <w:szCs w:val="21"/>
        </w:rPr>
        <w:t xml:space="preserve">Record what was submitted:</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1560"/>
        <w:gridCol w:w="1560"/>
        <w:gridCol w:w="1560"/>
        <w:gridCol w:w="1562"/>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Bureau</w:t>
            </w:r>
          </w:p>
        </w:tc>
        <w:tc>
          <w:tcPr>
            <w:tcW w:type="dxa" w:w="156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Status submitted</w:t>
            </w:r>
          </w:p>
        </w:tc>
        <w:tc>
          <w:tcPr>
            <w:tcW w:type="dxa" w:w="156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c>
          <w:tcPr>
            <w:tcW w:type="dxa" w:w="156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Date submitted</w:t>
            </w:r>
          </w:p>
        </w:tc>
        <w:tc>
          <w:tcPr>
            <w:tcW w:type="dxa" w:w="1562"/>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Submitted by</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[BUREAU NAME]</w:t>
            </w:r>
          </w:p>
        </w:tc>
        <w:tc>
          <w:tcPr>
            <w:tcW w:type="dxa" w:w="156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[STATUS]</w:t>
            </w:r>
          </w:p>
        </w:tc>
        <w:tc>
          <w:tcPr>
            <w:tcW w:type="dxa" w:w="156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156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156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[BUREAU NAME]</w:t>
            </w:r>
          </w:p>
        </w:tc>
        <w:tc>
          <w:tcPr>
            <w:tcW w:type="dxa" w:w="156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[STATUS]</w:t>
            </w:r>
          </w:p>
        </w:tc>
        <w:tc>
          <w:tcPr>
            <w:tcW w:type="dxa" w:w="1560"/>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w:t>
            </w:r>
            <w:r>
              <w:rPr>
                <w:rFonts w:ascii="Calibri" w:cs="Calibri" w:eastAsia="Calibri" w:hAnsi="Calibri"/>
                <w:color w:val="1E2E2C"/>
                <w:sz w:val="20"/>
                <w:szCs w:val="20"/>
                <w:shd w:fill="FFF4D6" w:val="clear"/>
              </w:rPr>
              <w:t xml:space="preserve">[AMOUNT]</w:t>
            </w:r>
          </w:p>
        </w:tc>
        <w:tc>
          <w:tcPr>
            <w:tcW w:type="dxa" w:w="156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156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bl>
    <w:p>
      <w:pPr>
        <w:spacing w:after="140"/>
      </w:pPr>
    </w:p>
    <w:p>
      <w:pPr>
        <w:spacing w:after="110" w:line="276"/>
        <w:ind w:left="420" w:hanging="420"/>
      </w:pPr>
      <w:r>
        <w:rPr>
          <w:rFonts w:ascii="Calibri" w:cs="Calibri" w:eastAsia="Calibri" w:hAnsi="Calibri"/>
          <w:b/>
          <w:bCs/>
          <w:color w:val="06302E"/>
          <w:sz w:val="21"/>
          <w:szCs w:val="21"/>
        </w:rPr>
        <w:t xml:space="preserve">8.4  </w:t>
      </w:r>
      <w:r>
        <w:rPr>
          <w:rFonts w:ascii="Calibri" w:cs="Calibri" w:eastAsia="Calibri" w:hAnsi="Calibri"/>
          <w:color w:val="1E2E2C"/>
          <w:sz w:val="21"/>
          <w:szCs w:val="21"/>
        </w:rPr>
        <w:t xml:space="preserve">The borrower may ask a bureau for their own credit profile and may ask for anything incorrect to be corrected. If we reported something incorrect, we correct it free of charge and without delay.</w:t>
      </w:r>
    </w:p>
    <w:p>
      <w:pPr>
        <w:pStyle w:val="Heading2"/>
        <w:pBdr>
          <w:bottom w:val="single" w:color="12B84F" w:sz="6"/>
        </w:pBdr>
        <w:spacing w:after="130" w:before="320"/>
      </w:pPr>
      <w:r>
        <w:rPr>
          <w:rFonts w:ascii="Calibri" w:cs="Calibri" w:eastAsia="Calibri" w:hAnsi="Calibri"/>
          <w:b/>
          <w:bCs/>
          <w:color w:val="06302E"/>
          <w:sz w:val="23"/>
          <w:szCs w:val="23"/>
        </w:rPr>
        <w:t xml:space="preserve">9. CHECKS TO COMPLETE BEFORE CLOSING THE ACCOUNT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3216"/>
        <w:gridCol w:w="2080"/>
        <w:gridCol w:w="2080"/>
        <w:gridCol w:w="2082"/>
      </w:tblGrid>
      <w:tr>
        <w:trPr>
          <w:tblHeader/>
        </w:trPr>
        <w:tc>
          <w:tcPr>
            <w:tcW w:type="dxa" w:w="3216"/>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Check</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Done</w:t>
            </w:r>
          </w:p>
        </w:tc>
        <w:tc>
          <w:tcPr>
            <w:tcW w:type="dxa" w:w="2080"/>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Date</w:t>
            </w:r>
          </w:p>
        </w:tc>
        <w:tc>
          <w:tcPr>
            <w:tcW w:type="dxa" w:w="2082"/>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By</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Debit order mandate cancelled and no further debits will be presented</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Confirmed we hold no bank card, PIN, original ID, passport or driver's licence for this borrower</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Any original document held has been returned and signed for</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 OR NONE HELD]</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Automatic reminders switched off in the ledger app</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Collection contact stopped, if option B or C</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Debt collector or attorney instructed to stop, if option B or C</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 OR NOT APPLICABLE]</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3216"/>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Complete loan file assembled and stored</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[TICK]</w:t>
            </w:r>
          </w:p>
        </w:tc>
        <w:tc>
          <w:tcPr>
            <w:tcW w:type="dxa" w:w="2080"/>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c>
          <w:tcPr>
            <w:tcW w:type="dxa" w:w="2082"/>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bl>
    <w:p>
      <w:pPr>
        <w:spacing w:after="140"/>
      </w:pP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color w:val="1E2E2C"/>
          <w:sz w:val="21"/>
          <w:szCs w:val="21"/>
        </w:rPr>
        <w:t xml:space="preserve">We must never hold a borrower's bank card, PIN, original Namibian ID, original passport or original driver's licence. Section 23(1)(f) of the Microlending Act 7 of 2018 forbids it. If the check in clause 9 finds that any of these is held, return it to the borrower immediately, record the return, and report the failure to the Principal Officer the same day.</w:t>
      </w:r>
    </w:p>
    <w:p>
      <w:pPr>
        <w:pStyle w:val="Heading2"/>
        <w:pBdr>
          <w:bottom w:val="single" w:color="12B84F" w:sz="6"/>
        </w:pBdr>
        <w:spacing w:after="130" w:before="320"/>
      </w:pPr>
      <w:r>
        <w:rPr>
          <w:rFonts w:ascii="Calibri" w:cs="Calibri" w:eastAsia="Calibri" w:hAnsi="Calibri"/>
          <w:b/>
          <w:bCs/>
          <w:color w:val="06302E"/>
          <w:sz w:val="23"/>
          <w:szCs w:val="23"/>
        </w:rPr>
        <w:t xml:space="preserve">10. IF THE BORROWER PAYS AFTER THE WRITE-OFF</w:t>
      </w:r>
    </w:p>
    <w:p>
      <w:pPr>
        <w:spacing w:after="110" w:line="276"/>
        <w:ind w:left="420" w:hanging="420"/>
      </w:pPr>
      <w:r>
        <w:rPr>
          <w:rFonts w:ascii="Calibri" w:cs="Calibri" w:eastAsia="Calibri" w:hAnsi="Calibri"/>
          <w:b/>
          <w:bCs/>
          <w:color w:val="06302E"/>
          <w:sz w:val="21"/>
          <w:szCs w:val="21"/>
        </w:rPr>
        <w:t xml:space="preserve">10.1 </w:t>
      </w:r>
      <w:r>
        <w:rPr>
          <w:rFonts w:ascii="Calibri" w:cs="Calibri" w:eastAsia="Calibri" w:hAnsi="Calibri"/>
          <w:color w:val="1E2E2C"/>
          <w:sz w:val="21"/>
          <w:szCs w:val="21"/>
        </w:rPr>
        <w:t xml:space="preserve">Under options A and B the debt still exists, so a payment may be accepted. Issue a receipt and record the payment in the ledger against the same loan. The app allows a written-off loan to be reopened.</w:t>
      </w:r>
    </w:p>
    <w:p>
      <w:pPr>
        <w:spacing w:after="110" w:line="276"/>
        <w:ind w:left="420" w:hanging="420"/>
      </w:pPr>
      <w:r>
        <w:rPr>
          <w:rFonts w:ascii="Calibri" w:cs="Calibri" w:eastAsia="Calibri" w:hAnsi="Calibri"/>
          <w:b/>
          <w:bCs/>
          <w:color w:val="06302E"/>
          <w:sz w:val="21"/>
          <w:szCs w:val="21"/>
        </w:rPr>
        <w:t xml:space="preserve">10.2 </w:t>
      </w:r>
      <w:r>
        <w:rPr>
          <w:rFonts w:ascii="Calibri" w:cs="Calibri" w:eastAsia="Calibri" w:hAnsi="Calibri"/>
          <w:color w:val="1E2E2C"/>
          <w:sz w:val="21"/>
          <w:szCs w:val="21"/>
        </w:rPr>
        <w:t xml:space="preserve">A payment is in law an admission of the debt. Record the date, because it restarts the three-year period in clause 7. Update clause 7 of this notice.</w:t>
      </w:r>
    </w:p>
    <w:p>
      <w:pPr>
        <w:spacing w:after="110" w:line="276"/>
        <w:ind w:left="420" w:hanging="420"/>
      </w:pPr>
      <w:r>
        <w:rPr>
          <w:rFonts w:ascii="Calibri" w:cs="Calibri" w:eastAsia="Calibri" w:hAnsi="Calibri"/>
          <w:b/>
          <w:bCs/>
          <w:color w:val="06302E"/>
          <w:sz w:val="21"/>
          <w:szCs w:val="21"/>
        </w:rPr>
        <w:t xml:space="preserve">10.3 </w:t>
      </w:r>
      <w:r>
        <w:rPr>
          <w:rFonts w:ascii="Calibri" w:cs="Calibri" w:eastAsia="Calibri" w:hAnsi="Calibri"/>
          <w:color w:val="1E2E2C"/>
          <w:sz w:val="21"/>
          <w:szCs w:val="21"/>
        </w:rPr>
        <w:t xml:space="preserve">If the balance is then paid in full, issue a paid-up letter free of charge and update the credit bureau record.</w:t>
      </w:r>
    </w:p>
    <w:p>
      <w:pPr>
        <w:spacing w:after="110" w:line="276"/>
        <w:ind w:left="420" w:hanging="420"/>
      </w:pPr>
      <w:r>
        <w:rPr>
          <w:rFonts w:ascii="Calibri" w:cs="Calibri" w:eastAsia="Calibri" w:hAnsi="Calibri"/>
          <w:b/>
          <w:bCs/>
          <w:color w:val="06302E"/>
          <w:sz w:val="21"/>
          <w:szCs w:val="21"/>
        </w:rPr>
        <w:t xml:space="preserve">10.4 </w:t>
      </w:r>
      <w:r>
        <w:rPr>
          <w:rFonts w:ascii="Calibri" w:cs="Calibri" w:eastAsia="Calibri" w:hAnsi="Calibri"/>
          <w:color w:val="1E2E2C"/>
          <w:sz w:val="21"/>
          <w:szCs w:val="21"/>
        </w:rPr>
        <w:t xml:space="preserve">Under option C the debt no longer exists. Do not demand or accept payment for it. If money is received in error, refund it and record the refund.</w:t>
      </w:r>
    </w:p>
    <w:p>
      <w:pPr>
        <w:pStyle w:val="Heading2"/>
        <w:pBdr>
          <w:bottom w:val="single" w:color="12B84F" w:sz="6"/>
        </w:pBdr>
        <w:spacing w:after="130" w:before="320"/>
      </w:pPr>
      <w:r>
        <w:rPr>
          <w:rFonts w:ascii="Calibri" w:cs="Calibri" w:eastAsia="Calibri" w:hAnsi="Calibri"/>
          <w:b/>
          <w:bCs/>
          <w:color w:val="06302E"/>
          <w:sz w:val="23"/>
          <w:szCs w:val="23"/>
        </w:rPr>
        <w:t xml:space="preserve">11. HOW THIS IS RECORDED IN THE LEDGER APP</w:t>
      </w:r>
    </w:p>
    <w:p>
      <w:pPr>
        <w:spacing w:after="110" w:line="276"/>
        <w:ind w:left="420" w:hanging="420"/>
      </w:pPr>
      <w:r>
        <w:rPr>
          <w:rFonts w:ascii="Calibri" w:cs="Calibri" w:eastAsia="Calibri" w:hAnsi="Calibri"/>
          <w:b/>
          <w:bCs/>
          <w:color w:val="06302E"/>
          <w:sz w:val="21"/>
          <w:szCs w:val="21"/>
        </w:rPr>
        <w:t xml:space="preserve">11.1 </w:t>
      </w:r>
      <w:r>
        <w:rPr>
          <w:rFonts w:ascii="Calibri" w:cs="Calibri" w:eastAsia="Calibri" w:hAnsi="Calibri"/>
          <w:color w:val="1E2E2C"/>
          <w:sz w:val="21"/>
          <w:szCs w:val="21"/>
        </w:rPr>
        <w:t xml:space="preserve">Open the loan in the ledger app and choose </w:t>
      </w:r>
      <w:r>
        <w:rPr>
          <w:rFonts w:ascii="Calibri" w:cs="Calibri" w:eastAsia="Calibri" w:hAnsi="Calibri"/>
          <w:b/>
          <w:bCs/>
          <w:color w:val="1E2E2C"/>
          <w:sz w:val="21"/>
          <w:szCs w:val="21"/>
        </w:rPr>
        <w:t xml:space="preserve">Write off</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11.2 </w:t>
      </w:r>
      <w:r>
        <w:rPr>
          <w:rFonts w:ascii="Calibri" w:cs="Calibri" w:eastAsia="Calibri" w:hAnsi="Calibri"/>
          <w:color w:val="1E2E2C"/>
          <w:sz w:val="21"/>
          <w:szCs w:val="21"/>
        </w:rPr>
        <w:t xml:space="preserve">The app has only one written-off status and no free note field on a loan, so it cannot record whether option A, B or C was chosen. </w:t>
      </w:r>
      <w:r>
        <w:rPr>
          <w:rFonts w:ascii="Calibri" w:cs="Calibri" w:eastAsia="Calibri" w:hAnsi="Calibri"/>
          <w:b/>
          <w:bCs/>
          <w:color w:val="1E2E2C"/>
          <w:sz w:val="21"/>
          <w:szCs w:val="21"/>
        </w:rPr>
        <w:t xml:space="preserve">This signed notice is the only record of that decision.</w:t>
      </w:r>
      <w:r>
        <w:rPr>
          <w:rFonts w:ascii="Calibri" w:cs="Calibri" w:eastAsia="Calibri" w:hAnsi="Calibri"/>
          <w:color w:val="1E2E2C"/>
          <w:sz w:val="21"/>
          <w:szCs w:val="21"/>
        </w:rPr>
        <w:t xml:space="preserve"> File it with the loan and do not rely on the app for it. If a note field is added to the app later, record the option letter there as well.</w:t>
      </w:r>
    </w:p>
    <w:p>
      <w:pPr>
        <w:spacing w:after="110" w:line="276"/>
        <w:ind w:left="420" w:hanging="420"/>
      </w:pPr>
      <w:r>
        <w:rPr>
          <w:rFonts w:ascii="Calibri" w:cs="Calibri" w:eastAsia="Calibri" w:hAnsi="Calibri"/>
          <w:b/>
          <w:bCs/>
          <w:color w:val="06302E"/>
          <w:sz w:val="21"/>
          <w:szCs w:val="21"/>
        </w:rPr>
        <w:t xml:space="preserve">11.3 </w:t>
      </w:r>
      <w:r>
        <w:rPr>
          <w:rFonts w:ascii="Calibri" w:cs="Calibri" w:eastAsia="Calibri" w:hAnsi="Calibri"/>
          <w:color w:val="1E2E2C"/>
          <w:sz w:val="21"/>
          <w:szCs w:val="21"/>
        </w:rPr>
        <w:t xml:space="preserve">The app then removes the balance from </w:t>
      </w:r>
      <w:r>
        <w:rPr>
          <w:rFonts w:ascii="Calibri" w:cs="Calibri" w:eastAsia="Calibri" w:hAnsi="Calibri"/>
          <w:i/>
          <w:iCs/>
          <w:color w:val="1E2E2C"/>
          <w:sz w:val="21"/>
          <w:szCs w:val="21"/>
        </w:rPr>
        <w:t xml:space="preserve">Outstanding</w:t>
      </w:r>
      <w:r>
        <w:rPr>
          <w:rFonts w:ascii="Calibri" w:cs="Calibri" w:eastAsia="Calibri" w:hAnsi="Calibri"/>
          <w:color w:val="1E2E2C"/>
          <w:sz w:val="21"/>
          <w:szCs w:val="21"/>
        </w:rPr>
        <w:t xml:space="preserve"> and from the cash float, and shows it under </w:t>
      </w:r>
      <w:r>
        <w:rPr>
          <w:rFonts w:ascii="Calibri" w:cs="Calibri" w:eastAsia="Calibri" w:hAnsi="Calibri"/>
          <w:i/>
          <w:iCs/>
          <w:color w:val="1E2E2C"/>
          <w:sz w:val="21"/>
          <w:szCs w:val="21"/>
        </w:rPr>
        <w:t xml:space="preserve">Written off</w:t>
      </w:r>
      <w:r>
        <w:rPr>
          <w:rFonts w:ascii="Calibri" w:cs="Calibri" w:eastAsia="Calibri" w:hAnsi="Calibri"/>
          <w:color w:val="1E2E2C"/>
          <w:sz w:val="21"/>
          <w:szCs w:val="21"/>
        </w:rPr>
        <w:t xml:space="preserve">. Loan money never recovered is treated as a realised loss.</w:t>
      </w:r>
    </w:p>
    <w:p>
      <w:pPr>
        <w:spacing w:after="110" w:line="276"/>
        <w:ind w:left="420" w:hanging="420"/>
      </w:pPr>
      <w:r>
        <w:rPr>
          <w:rFonts w:ascii="Calibri" w:cs="Calibri" w:eastAsia="Calibri" w:hAnsi="Calibri"/>
          <w:b/>
          <w:bCs/>
          <w:color w:val="06302E"/>
          <w:sz w:val="21"/>
          <w:szCs w:val="21"/>
        </w:rPr>
        <w:t xml:space="preserve">11.4 </w:t>
      </w:r>
      <w:r>
        <w:rPr>
          <w:rFonts w:ascii="Calibri" w:cs="Calibri" w:eastAsia="Calibri" w:hAnsi="Calibri"/>
          <w:b/>
          <w:bCs/>
          <w:color w:val="1E2E2C"/>
          <w:sz w:val="21"/>
          <w:szCs w:val="21"/>
        </w:rPr>
        <w:t xml:space="preserve">Do not delete the loan or any payment.</w:t>
      </w:r>
      <w:r>
        <w:rPr>
          <w:rFonts w:ascii="Calibri" w:cs="Calibri" w:eastAsia="Calibri" w:hAnsi="Calibri"/>
          <w:color w:val="1E2E2C"/>
          <w:sz w:val="21"/>
          <w:szCs w:val="21"/>
        </w:rPr>
        <w:t xml:space="preserve"> The history is the evidence, and it will be needed if the borrower pays later, if the account is queried, or if NAMFISA inspects.</w:t>
      </w:r>
    </w:p>
    <w:p>
      <w:pPr>
        <w:spacing w:after="110" w:line="276"/>
        <w:ind w:left="420" w:hanging="420"/>
      </w:pPr>
      <w:r>
        <w:rPr>
          <w:rFonts w:ascii="Calibri" w:cs="Calibri" w:eastAsia="Calibri" w:hAnsi="Calibri"/>
          <w:b/>
          <w:bCs/>
          <w:color w:val="06302E"/>
          <w:sz w:val="21"/>
          <w:szCs w:val="21"/>
        </w:rPr>
        <w:t xml:space="preserve">11.5 </w:t>
      </w:r>
      <w:r>
        <w:rPr>
          <w:rFonts w:ascii="Calibri" w:cs="Calibri" w:eastAsia="Calibri" w:hAnsi="Calibri"/>
          <w:color w:val="1E2E2C"/>
          <w:sz w:val="21"/>
          <w:szCs w:val="21"/>
        </w:rPr>
        <w:t xml:space="preserve">The app allows a written-off loan to be reopened if recovery resumes under option A or B.</w:t>
      </w:r>
    </w:p>
    <w:p>
      <w:pPr>
        <w:spacing w:after="110" w:line="276"/>
        <w:ind w:left="420" w:hanging="420"/>
      </w:pPr>
      <w:r>
        <w:rPr>
          <w:rFonts w:ascii="Calibri" w:cs="Calibri" w:eastAsia="Calibri" w:hAnsi="Calibri"/>
          <w:b/>
          <w:bCs/>
          <w:color w:val="06302E"/>
          <w:sz w:val="21"/>
          <w:szCs w:val="21"/>
        </w:rPr>
        <w:t xml:space="preserve">11.6 </w:t>
      </w:r>
      <w:r>
        <w:rPr>
          <w:rFonts w:ascii="Calibri" w:cs="Calibri" w:eastAsia="Calibri" w:hAnsi="Calibri"/>
          <w:color w:val="1E2E2C"/>
          <w:sz w:val="21"/>
          <w:szCs w:val="21"/>
        </w:rPr>
        <w:t xml:space="preserve">Take a fresh backup after recording the write-off.</w:t>
      </w:r>
    </w:p>
    <w:p>
      <w:pPr>
        <w:pStyle w:val="Heading2"/>
        <w:pBdr>
          <w:bottom w:val="single" w:color="12B84F" w:sz="6"/>
        </w:pBdr>
        <w:spacing w:after="130" w:before="320"/>
      </w:pPr>
      <w:r>
        <w:rPr>
          <w:rFonts w:ascii="Calibri" w:cs="Calibri" w:eastAsia="Calibri" w:hAnsi="Calibri"/>
          <w:b/>
          <w:bCs/>
          <w:color w:val="06302E"/>
          <w:sz w:val="23"/>
          <w:szCs w:val="23"/>
        </w:rPr>
        <w:t xml:space="preserve">12. TAX AND ACCOUNTING</w:t>
      </w:r>
    </w:p>
    <w:p>
      <w:pPr>
        <w:spacing w:after="110" w:line="276"/>
        <w:ind w:left="420" w:hanging="420"/>
      </w:pPr>
      <w:r>
        <w:rPr>
          <w:rFonts w:ascii="Calibri" w:cs="Calibri" w:eastAsia="Calibri" w:hAnsi="Calibri"/>
          <w:b/>
          <w:bCs/>
          <w:color w:val="06302E"/>
          <w:sz w:val="21"/>
          <w:szCs w:val="21"/>
        </w:rPr>
        <w:t xml:space="preserve">12.1 </w:t>
      </w:r>
      <w:r>
        <w:rPr>
          <w:rFonts w:ascii="Calibri" w:cs="Calibri" w:eastAsia="Calibri" w:hAnsi="Calibri"/>
          <w:color w:val="1E2E2C"/>
          <w:sz w:val="21"/>
          <w:szCs w:val="21"/>
        </w:rPr>
        <w:t xml:space="preserve">Send a copy of this notice to </w:t>
      </w:r>
      <w:r>
        <w:rPr>
          <w:rFonts w:ascii="Calibri" w:cs="Calibri" w:eastAsia="Calibri" w:hAnsi="Calibri"/>
          <w:b/>
          <w:bCs/>
          <w:color w:val="1E2E2C"/>
          <w:sz w:val="21"/>
          <w:szCs w:val="21"/>
          <w:shd w:fill="FFF4D6" w:val="clear"/>
        </w:rPr>
        <w:t xml:space="preserve">[ACCOUNTANT OR BOOKKEEPER NAME]</w:t>
      </w:r>
      <w:r>
        <w:rPr>
          <w:rFonts w:ascii="Calibri" w:cs="Calibri" w:eastAsia="Calibri" w:hAnsi="Calibri"/>
          <w:color w:val="1E2E2C"/>
          <w:sz w:val="21"/>
          <w:szCs w:val="21"/>
        </w:rPr>
        <w:t xml:space="preserve"> for the accounting entry.</w:t>
      </w:r>
    </w:p>
    <w:p>
      <w:pPr>
        <w:spacing w:after="110" w:line="276"/>
        <w:ind w:left="420" w:hanging="420"/>
      </w:pPr>
      <w:r>
        <w:rPr>
          <w:rFonts w:ascii="Calibri" w:cs="Calibri" w:eastAsia="Calibri" w:hAnsi="Calibri"/>
          <w:b/>
          <w:bCs/>
          <w:color w:val="06302E"/>
          <w:sz w:val="21"/>
          <w:szCs w:val="21"/>
        </w:rPr>
        <w:t xml:space="preserve">12.2 </w:t>
      </w:r>
      <w:r>
        <w:rPr>
          <w:rFonts w:ascii="Calibri" w:cs="Calibri" w:eastAsia="Calibri" w:hAnsi="Calibri"/>
          <w:color w:val="1E2E2C"/>
          <w:sz w:val="21"/>
          <w:szCs w:val="21"/>
        </w:rPr>
        <w:t xml:space="preserve">Do not assume the amount is deductible for tax. Whether a bad debt may be claimed as a deduction is a question for the accountant and NAMRA. This notice is the supporting record for whatever treatment is adopted.</w:t>
      </w:r>
    </w:p>
    <w:p>
      <w:pPr>
        <w:pStyle w:val="Heading2"/>
        <w:pBdr>
          <w:bottom w:val="single" w:color="12B84F" w:sz="6"/>
        </w:pBdr>
        <w:spacing w:after="130" w:before="320"/>
      </w:pPr>
      <w:r>
        <w:rPr>
          <w:rFonts w:ascii="Calibri" w:cs="Calibri" w:eastAsia="Calibri" w:hAnsi="Calibri"/>
          <w:b/>
          <w:bCs/>
          <w:color w:val="06302E"/>
          <w:sz w:val="23"/>
          <w:szCs w:val="23"/>
        </w:rPr>
        <w:t xml:space="preserve">13. RECORD KEEPING</w:t>
      </w:r>
    </w:p>
    <w:p>
      <w:pPr>
        <w:spacing w:after="110" w:line="276"/>
        <w:ind w:left="420" w:hanging="420"/>
      </w:pPr>
      <w:r>
        <w:rPr>
          <w:rFonts w:ascii="Calibri" w:cs="Calibri" w:eastAsia="Calibri" w:hAnsi="Calibri"/>
          <w:b/>
          <w:bCs/>
          <w:color w:val="06302E"/>
          <w:sz w:val="21"/>
          <w:szCs w:val="21"/>
        </w:rPr>
        <w:t xml:space="preserve">13.1 </w:t>
      </w:r>
      <w:r>
        <w:rPr>
          <w:rFonts w:ascii="Calibri" w:cs="Calibri" w:eastAsia="Calibri" w:hAnsi="Calibri"/>
          <w:color w:val="1E2E2C"/>
          <w:sz w:val="21"/>
          <w:szCs w:val="21"/>
        </w:rPr>
        <w:t xml:space="preserve">Internal policy: retain the complete loan file — the signed loan agreement, the pre-agreement quotation, the affordability assessment, the ID copy, payslip and bank statements, all payment records, any signed extension addenda or acknowledgement of debt, all reminders and demands with proof of delivery, and this notice — for at least five years after the later of the write-off date, the prescription date in clause 7, and the date of the last payment.</w:t>
      </w:r>
    </w:p>
    <w:p>
      <w:pPr>
        <w:spacing w:after="110" w:line="276"/>
        <w:ind w:left="420" w:hanging="420"/>
      </w:pPr>
      <w:r>
        <w:rPr>
          <w:rFonts w:ascii="Calibri" w:cs="Calibri" w:eastAsia="Calibri" w:hAnsi="Calibri"/>
          <w:b/>
          <w:bCs/>
          <w:color w:val="06302E"/>
          <w:sz w:val="21"/>
          <w:szCs w:val="21"/>
        </w:rPr>
        <w:t xml:space="preserve">13.2 </w:t>
      </w:r>
      <w:r>
        <w:rPr>
          <w:rFonts w:ascii="Calibri" w:cs="Calibri" w:eastAsia="Calibri" w:hAnsi="Calibri"/>
          <w:color w:val="1E2E2C"/>
          <w:sz w:val="21"/>
          <w:szCs w:val="21"/>
        </w:rPr>
        <w:t xml:space="preserve">That five-year period is our own policy. It is not quoted from a statute. The retention period required by the NAMFISA microlending standards must be confirmed, and this policy adjusted if the required period is longer.</w:t>
      </w:r>
    </w:p>
    <w:p>
      <w:pPr>
        <w:pStyle w:val="Heading2"/>
        <w:pBdr>
          <w:bottom w:val="single" w:color="12B84F" w:sz="6"/>
        </w:pBdr>
        <w:spacing w:after="130" w:before="320"/>
      </w:pPr>
      <w:r>
        <w:rPr>
          <w:rFonts w:ascii="Calibri" w:cs="Calibri" w:eastAsia="Calibri" w:hAnsi="Calibri"/>
          <w:b/>
          <w:bCs/>
          <w:color w:val="06302E"/>
          <w:sz w:val="23"/>
          <w:szCs w:val="23"/>
        </w:rPr>
        <w:t xml:space="preserve">14. AUTHORISATION</w:t>
      </w:r>
    </w:p>
    <w:p>
      <w:pPr>
        <w:spacing w:after="120" w:line="276"/>
      </w:pPr>
      <w:r>
        <w:rPr>
          <w:rFonts w:ascii="Calibri" w:cs="Calibri" w:eastAsia="Calibri" w:hAnsi="Calibri"/>
          <w:color w:val="1E2E2C"/>
          <w:sz w:val="21"/>
          <w:szCs w:val="21"/>
        </w:rPr>
        <w:t xml:space="preserve">By signing below I confirm that the recovery steps recorded in clause 4 actually took place, that the figures in clause 3 come from the ledger and have been checked, that no prohibited collection method was used on this account, and that the option ticked in clause 6 is the decision taken.</w:t>
      </w:r>
    </w:p>
    <w:p>
      <w:pPr>
        <w:pBdr>
          <w:bottom w:val="single" w:color="C9D6D3" w:sz="6"/>
        </w:pBdr>
        <w:spacing w:after="200" w:before="20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Prepared by</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bl>
    <w:p>
      <w:pPr>
        <w:spacing w:after="14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Approved by the Principal Officer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[PRINCIPAL OFFICER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Option authorised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[A, B OR C]</w:t>
            </w:r>
          </w:p>
        </w:tc>
      </w:tr>
    </w:tbl>
    <w:p>
      <w:pPr>
        <w:spacing w:after="140"/>
      </w:pPr>
    </w:p>
    <w:p>
      <w:pPr>
        <w:pBdr>
          <w:bottom w:val="single" w:color="C9D6D3" w:sz="6"/>
        </w:pBdr>
        <w:spacing w:after="200" w:before="200"/>
      </w:pPr>
    </w:p>
    <w:p>
      <w:pPr>
        <w:pStyle w:val="Heading2"/>
        <w:pBdr>
          <w:bottom w:val="single" w:color="12B84F" w:sz="6"/>
        </w:pBdr>
        <w:spacing w:after="130" w:before="320"/>
      </w:pPr>
      <w:r>
        <w:rPr>
          <w:rFonts w:ascii="Calibri" w:cs="Calibri" w:eastAsia="Calibri" w:hAnsi="Calibri"/>
          <w:b/>
          <w:bCs/>
          <w:color w:val="06302E"/>
          <w:sz w:val="23"/>
          <w:szCs w:val="23"/>
        </w:rPr>
        <w:t xml:space="preserve">ANNEXURE A — DEBT CANCELLATION (WAIVER AND RELEASE) LETTER</w:t>
      </w:r>
    </w:p>
    <w:p>
      <w:pPr>
        <w:spacing w:after="120" w:line="276"/>
      </w:pPr>
      <w:r>
        <w:rPr>
          <w:rFonts w:ascii="Calibri" w:cs="Calibri" w:eastAsia="Calibri" w:hAnsi="Calibri"/>
          <w:color w:val="1E2E2C"/>
          <w:sz w:val="21"/>
          <w:szCs w:val="21"/>
        </w:rPr>
        <w:t xml:space="preserve">Use this page only if option C in clause 6 was ticked and the Principal Officer authorised it. This is the only page of this document that goes to the borrower. Print it on the QuickServe letterhead as a separate letter.</w:t>
      </w:r>
    </w:p>
    <w:p>
      <w:pPr>
        <w:spacing w:after="120" w:line="276"/>
      </w:pPr>
      <w:r>
        <w:rPr>
          <w:rFonts w:ascii="Calibri" w:cs="Calibri" w:eastAsia="Calibri" w:hAnsi="Calibri"/>
          <w:color w:val="1E2E2C"/>
          <w:sz w:val="21"/>
          <w:szCs w:val="21"/>
        </w:rPr>
        <w:t xml:space="preserve">Dear </w:t>
      </w:r>
      <w:r>
        <w:rPr>
          <w:rFonts w:ascii="Calibri" w:cs="Calibri" w:eastAsia="Calibri" w:hAnsi="Calibri"/>
          <w:color w:val="1E2E2C"/>
          <w:sz w:val="21"/>
          <w:szCs w:val="21"/>
          <w:shd w:fill="FFF4D6" w:val="clear"/>
        </w:rPr>
        <w:t xml:space="preserve">[BORROWER FULL NAME]</w:t>
      </w:r>
    </w:p>
    <w:p>
      <w:pPr>
        <w:spacing w:after="120" w:line="276"/>
      </w:pPr>
      <w:r>
        <w:rPr>
          <w:rFonts w:ascii="Calibri" w:cs="Calibri" w:eastAsia="Calibri" w:hAnsi="Calibri"/>
          <w:color w:val="1E2E2C"/>
          <w:sz w:val="21"/>
          <w:szCs w:val="21"/>
        </w:rPr>
        <w:t xml:space="preserve">Cancellation of the balance on loan [LOAN REFERENCE]</w:t>
      </w:r>
    </w:p>
    <w:p>
      <w:pPr>
        <w:spacing w:after="120" w:line="276"/>
      </w:pPr>
      <w:r>
        <w:rPr>
          <w:rFonts w:ascii="Calibri" w:cs="Calibri" w:eastAsia="Calibri" w:hAnsi="Calibri"/>
          <w:color w:val="1E2E2C"/>
          <w:sz w:val="21"/>
          <w:szCs w:val="21"/>
        </w:rPr>
        <w:t xml:space="preserve">We have decided to cancel the balance owing on this loan.</w:t>
      </w:r>
    </w:p>
    <w:p>
      <w:pPr>
        <w:spacing w:after="120" w:line="276"/>
      </w:pPr>
      <w:r>
        <w:rPr>
          <w:rFonts w:ascii="Calibri" w:cs="Calibri" w:eastAsia="Calibri" w:hAnsi="Calibri"/>
          <w:color w:val="1E2E2C"/>
          <w:sz w:val="21"/>
          <w:szCs w:val="21"/>
        </w:rPr>
        <w:t xml:space="preserve">As at </w:t>
      </w:r>
      <w:r>
        <w:rPr>
          <w:rFonts w:ascii="Calibri" w:cs="Calibri" w:eastAsia="Calibri" w:hAnsi="Calibri"/>
          <w:color w:val="1E2E2C"/>
          <w:sz w:val="21"/>
          <w:szCs w:val="21"/>
          <w:shd w:fill="FFF4D6" w:val="clear"/>
        </w:rPr>
        <w:t xml:space="preserve">[DD/MM/YYYY]</w:t>
      </w:r>
      <w:r>
        <w:rPr>
          <w:rFonts w:ascii="Calibri" w:cs="Calibri" w:eastAsia="Calibri" w:hAnsi="Calibri"/>
          <w:color w:val="1E2E2C"/>
          <w:sz w:val="21"/>
          <w:szCs w:val="21"/>
        </w:rPr>
        <w:t xml:space="preserve"> the balance on your account was N$</w:t>
      </w:r>
      <w:r>
        <w:rPr>
          <w:rFonts w:ascii="Calibri" w:cs="Calibri" w:eastAsia="Calibri" w:hAnsi="Calibri"/>
          <w:color w:val="1E2E2C"/>
          <w:sz w:val="21"/>
          <w:szCs w:val="21"/>
          <w:shd w:fill="FFF4D6" w:val="clear"/>
        </w:rPr>
        <w:t xml:space="preserve">[AMOUNT]</w:t>
      </w:r>
      <w:r>
        <w:rPr>
          <w:rFonts w:ascii="Calibri" w:cs="Calibri" w:eastAsia="Calibri" w:hAnsi="Calibri"/>
          <w:color w:val="1E2E2C"/>
          <w:sz w:val="21"/>
          <w:szCs w:val="21"/>
        </w:rPr>
        <w:t xml:space="preserve">. We now cancel that balance in full. You do not have to pay it. We will not claim it from you, we will not hand it to a debt collector or an attorney, and we will not sue you for it. This cancellation is final, and we cannot reverse it.</w:t>
      </w:r>
    </w:p>
    <w:p>
      <w:pPr>
        <w:spacing w:after="120" w:line="276"/>
      </w:pPr>
      <w:r>
        <w:rPr>
          <w:rFonts w:ascii="Calibri" w:cs="Calibri" w:eastAsia="Calibri" w:hAnsi="Calibri"/>
          <w:color w:val="1E2E2C"/>
          <w:sz w:val="21"/>
          <w:szCs w:val="21"/>
        </w:rPr>
        <w:t xml:space="preserve">We have told </w:t>
      </w:r>
      <w:r>
        <w:rPr>
          <w:rFonts w:ascii="Calibri" w:cs="Calibri" w:eastAsia="Calibri" w:hAnsi="Calibri"/>
          <w:color w:val="1E2E2C"/>
          <w:sz w:val="21"/>
          <w:szCs w:val="21"/>
          <w:shd w:fill="FFF4D6" w:val="clear"/>
        </w:rPr>
        <w:t xml:space="preserve">[BUREAU NAME]</w:t>
      </w:r>
      <w:r>
        <w:rPr>
          <w:rFonts w:ascii="Calibri" w:cs="Calibri" w:eastAsia="Calibri" w:hAnsi="Calibri"/>
          <w:color w:val="1E2E2C"/>
          <w:sz w:val="21"/>
          <w:szCs w:val="21"/>
        </w:rPr>
        <w:t xml:space="preserve"> on </w:t>
      </w:r>
      <w:r>
        <w:rPr>
          <w:rFonts w:ascii="Calibri" w:cs="Calibri" w:eastAsia="Calibri" w:hAnsi="Calibri"/>
          <w:color w:val="1E2E2C"/>
          <w:sz w:val="21"/>
          <w:szCs w:val="21"/>
          <w:shd w:fill="FFF4D6" w:val="clear"/>
        </w:rPr>
        <w:t xml:space="preserve">[DD/MM/YYYY]</w:t>
      </w:r>
      <w:r>
        <w:rPr>
          <w:rFonts w:ascii="Calibri" w:cs="Calibri" w:eastAsia="Calibri" w:hAnsi="Calibri"/>
          <w:color w:val="1E2E2C"/>
          <w:sz w:val="21"/>
          <w:szCs w:val="21"/>
        </w:rPr>
        <w:t xml:space="preserve"> that this debt was cancelled by us. Please note that a cancelled debt is not the same as a debt paid in full. Your credit record will show it as cancelled, not as settled, and the record of this loan will stay on your credit profile for the period the bureau applies.</w:t>
      </w:r>
    </w:p>
    <w:p>
      <w:pPr>
        <w:spacing w:after="120" w:line="276"/>
      </w:pPr>
      <w:r>
        <w:rPr>
          <w:rFonts w:ascii="Calibri" w:cs="Calibri" w:eastAsia="Calibri" w:hAnsi="Calibri"/>
          <w:color w:val="1E2E2C"/>
          <w:sz w:val="21"/>
          <w:szCs w:val="21"/>
        </w:rPr>
        <w:t xml:space="preserve">Any debit order for this account has been cancelled with effect from </w:t>
      </w:r>
      <w:r>
        <w:rPr>
          <w:rFonts w:ascii="Calibri" w:cs="Calibri" w:eastAsia="Calibri" w:hAnsi="Calibri"/>
          <w:color w:val="1E2E2C"/>
          <w:sz w:val="21"/>
          <w:szCs w:val="21"/>
          <w:shd w:fill="FFF4D6" w:val="clear"/>
        </w:rPr>
        <w:t xml:space="preserve">[DD/MM/YYYY]</w:t>
      </w:r>
      <w:r>
        <w:rPr>
          <w:rFonts w:ascii="Calibri" w:cs="Calibri" w:eastAsia="Calibri" w:hAnsi="Calibri"/>
          <w:color w:val="1E2E2C"/>
          <w:sz w:val="21"/>
          <w:szCs w:val="21"/>
        </w:rPr>
        <w:t xml:space="preserve">. No further debits will be presented.</w:t>
      </w:r>
    </w:p>
    <w:p>
      <w:pPr>
        <w:spacing w:after="120" w:line="276"/>
      </w:pPr>
      <w:r>
        <w:rPr>
          <w:rFonts w:ascii="Calibri" w:cs="Calibri" w:eastAsia="Calibri" w:hAnsi="Calibri"/>
          <w:color w:val="1E2E2C"/>
          <w:sz w:val="21"/>
          <w:szCs w:val="21"/>
        </w:rPr>
        <w:t xml:space="preserve">We hold no original document, bank card or PIN of yours, and never did.</w:t>
      </w:r>
    </w:p>
    <w:p>
      <w:pPr>
        <w:spacing w:after="120" w:line="276"/>
      </w:pPr>
      <w:r>
        <w:rPr>
          <w:rFonts w:ascii="Calibri" w:cs="Calibri" w:eastAsia="Calibri" w:hAnsi="Calibri"/>
          <w:color w:val="1E2E2C"/>
          <w:sz w:val="21"/>
          <w:szCs w:val="21"/>
        </w:rPr>
        <w:t xml:space="preserve">If you have any question about this letter, contact us on +264 81 264 6222 or </w:t>
      </w:r>
      <w:r>
        <w:rPr>
          <w:rFonts w:ascii="Calibri" w:cs="Calibri" w:eastAsia="Calibri" w:hAnsi="Calibri"/>
          <w:color w:val="1E2E2C"/>
          <w:sz w:val="21"/>
          <w:szCs w:val="21"/>
          <w:shd w:fill="FFF4D6" w:val="clear"/>
        </w:rPr>
        <w:t xml:space="preserve">[EMAIL ADDRESS]</w:t>
      </w:r>
      <w:r>
        <w:rPr>
          <w:rFonts w:ascii="Calibri" w:cs="Calibri" w:eastAsia="Calibri" w:hAnsi="Calibri"/>
          <w:color w:val="1E2E2C"/>
          <w:sz w:val="21"/>
          <w:szCs w:val="21"/>
        </w:rPr>
        <w:t xml:space="preserve">.</w:t>
      </w:r>
    </w:p>
    <w:p>
      <w:pPr>
        <w:spacing w:after="120" w:line="276"/>
      </w:pPr>
      <w:r>
        <w:rPr>
          <w:rFonts w:ascii="Calibri" w:cs="Calibri" w:eastAsia="Calibri" w:hAnsi="Calibri"/>
          <w:color w:val="1E2E2C"/>
          <w:sz w:val="21"/>
          <w:szCs w:val="21"/>
        </w:rPr>
        <w:t xml:space="preserve">Yours faithfully</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For the Lender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jc w:val="right"/>
            </w:pP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[PRINCIPAL OFFICER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[CAPACITY]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For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Financial Services CC, trading as QuickServe Cashloan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[PLACE]</w:t>
            </w:r>
          </w:p>
        </w:tc>
      </w:tr>
    </w:tbl>
    <w:p>
      <w:pPr>
        <w:spacing w:after="140"/>
      </w:pPr>
    </w:p>
    <w:p>
      <w:pPr>
        <w:spacing w:after="100" w:before="240"/>
      </w:pPr>
      <w:r>
        <w:rPr>
          <w:rFonts w:ascii="Calibri" w:cs="Calibri" w:eastAsia="Calibri" w:hAnsi="Calibri"/>
          <w:b/>
          <w:bCs/>
          <w:color w:val="06302E"/>
          <w:sz w:val="22"/>
          <w:szCs w:val="22"/>
        </w:rPr>
        <w:t xml:space="preserve">Delivery record — for our file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Delivered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[HAND / WHATSAPP / EMAIL / POST]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Delivered to</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[ADDRESS, NUMBER OR EMAIL USED]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and time sent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[DD/MM/YYYY]</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[TIME]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Sent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[STAFF 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Proof kept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[SCREENSHOT / SIGNED RECEIPT / POST SLIP REFERENCE]</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Write-Off and Account Closure Notice</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Write-Off and Account Closure Notice</dc:title>
  <dc:creator>QuickServe Cashloan</dc:creator>
  <dc:description>Internal record signed by the Principal Officer when a balance is written off: records the decision, the amount, whether the debt is merely no longer pursued or actually cancelled, and the prescription and credit bureau consequences.</dc:description>
  <cp:lastModifiedBy>Un-named</cp:lastModifiedBy>
  <cp:revision>1</cp:revision>
  <dcterms:created xsi:type="dcterms:W3CDTF">2026-07-27T13:43:25.495Z</dcterms:created>
  <dcterms:modified xsi:type="dcterms:W3CDTF">2026-07-27T13:43:25.495Z</dcterms:modified>
</cp:coreProperties>
</file>

<file path=docProps/custom.xml><?xml version="1.0" encoding="utf-8"?>
<Properties xmlns="http://schemas.openxmlformats.org/officeDocument/2006/custom-properties" xmlns:vt="http://schemas.openxmlformats.org/officeDocument/2006/docPropsVTypes"/>
</file>