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Acme Inc. – Company Overview</w:t>
      </w:r>
    </w:p>
    <w:p>
      <w:pPr/>
      <w:r>
        <w:rPr>
          <w:rFonts w:ascii="Times" w:hAnsi="Times" w:cs="Times"/>
          <w:sz w:val="24"/>
          <w:sz-cs w:val="24"/>
        </w:rPr>
        <w:t xml:space="preserve">This document summarizes the fictional organizational data for Acme Inc., including revenue development and headcount evolution by department.</w:t>
      </w:r>
    </w:p>
    <w:p>
      <w:pPr/>
      <w:r>
        <w:rPr>
          <w:rFonts w:ascii="Times" w:hAnsi="Times" w:cs="Times"/>
          <w:sz w:val="24"/>
          <w:sz-cs w:val="24"/>
        </w:rPr>
        <w:t xml:space="preserve">Revenue Development (2000–2025)</w:t>
      </w:r>
    </w:p>
    <w:p>
      <w:pPr/>
      <w:r>
        <w:rPr>
          <w:rFonts w:ascii="Times" w:hAnsi="Times" w:cs="Times"/>
          <w:sz w:val="24"/>
          <w:sz-cs w:val="24"/>
        </w:rPr>
        <w:t xml:space="preserve">All values are in million USD.</w:t>
      </w:r>
    </w:p>
    <w:p>
      <w:pPr/>
      <w:r>
        <w:rPr>
          <w:rFonts w:ascii="Times" w:hAnsi="Times" w:cs="Times"/>
          <w:sz w:val="24"/>
          <w:sz-cs w:val="24"/>
        </w:rPr>
        <w:t xml:space="preserve">Year</w:t>
      </w:r>
    </w:p>
    <w:p>
      <w:pPr/>
      <w:r>
        <w:rPr>
          <w:rFonts w:ascii="Times" w:hAnsi="Times" w:cs="Times"/>
          <w:sz w:val="24"/>
          <w:sz-cs w:val="24"/>
        </w:rPr>
        <w:t xml:space="preserve">Revenue (Million USD)</w:t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>120</w:t>
      </w:r>
    </w:p>
    <w:p>
      <w:pPr/>
      <w:r>
        <w:rPr>
          <w:rFonts w:ascii="Times" w:hAnsi="Times" w:cs="Times"/>
          <w:sz w:val="24"/>
          <w:sz-cs w:val="24"/>
        </w:rPr>
        <w:t xml:space="preserve">2001</w:t>
      </w:r>
    </w:p>
    <w:p>
      <w:pPr/>
      <w:r>
        <w:rPr>
          <w:rFonts w:ascii="Times" w:hAnsi="Times" w:cs="Times"/>
          <w:sz w:val="24"/>
          <w:sz-cs w:val="24"/>
        </w:rPr>
        <w:t xml:space="preserve">125</w:t>
      </w:r>
    </w:p>
    <w:p>
      <w:pPr/>
      <w:r>
        <w:rPr>
          <w:rFonts w:ascii="Times" w:hAnsi="Times" w:cs="Times"/>
          <w:sz w:val="24"/>
          <w:sz-cs w:val="24"/>
        </w:rPr>
        <w:t xml:space="preserve">2002</w:t>
      </w:r>
    </w:p>
    <w:p>
      <w:pPr/>
      <w:r>
        <w:rPr>
          <w:rFonts w:ascii="Times" w:hAnsi="Times" w:cs="Times"/>
          <w:sz w:val="24"/>
          <w:sz-cs w:val="24"/>
        </w:rPr>
        <w:t xml:space="preserve">130</w:t>
      </w:r>
    </w:p>
    <w:p>
      <w:pPr/>
      <w:r>
        <w:rPr>
          <w:rFonts w:ascii="Times" w:hAnsi="Times" w:cs="Times"/>
          <w:sz w:val="24"/>
          <w:sz-cs w:val="24"/>
        </w:rPr>
        <w:t xml:space="preserve">2003</w:t>
      </w:r>
    </w:p>
    <w:p>
      <w:pPr/>
      <w:r>
        <w:rPr>
          <w:rFonts w:ascii="Times" w:hAnsi="Times" w:cs="Times"/>
          <w:sz w:val="24"/>
          <w:sz-cs w:val="24"/>
        </w:rPr>
        <w:t xml:space="preserve">138</w:t>
      </w:r>
    </w:p>
    <w:p>
      <w:pPr/>
      <w:r>
        <w:rPr>
          <w:rFonts w:ascii="Times" w:hAnsi="Times" w:cs="Times"/>
          <w:sz w:val="24"/>
          <w:sz-cs w:val="24"/>
        </w:rPr>
        <w:t xml:space="preserve">2004</w:t>
      </w:r>
    </w:p>
    <w:p>
      <w:pPr/>
      <w:r>
        <w:rPr>
          <w:rFonts w:ascii="Times" w:hAnsi="Times" w:cs="Times"/>
          <w:sz w:val="24"/>
          <w:sz-cs w:val="24"/>
        </w:rPr>
        <w:t xml:space="preserve">145</w:t>
      </w:r>
    </w:p>
    <w:p>
      <w:pPr/>
      <w:r>
        <w:rPr>
          <w:rFonts w:ascii="Times" w:hAnsi="Times" w:cs="Times"/>
          <w:sz w:val="24"/>
          <w:sz-cs w:val="24"/>
        </w:rPr>
        <w:t xml:space="preserve">2005</w:t>
      </w:r>
    </w:p>
    <w:p>
      <w:pPr/>
      <w:r>
        <w:rPr>
          <w:rFonts w:ascii="Times" w:hAnsi="Times" w:cs="Times"/>
          <w:sz w:val="24"/>
          <w:sz-cs w:val="24"/>
        </w:rPr>
        <w:t xml:space="preserve">155</w:t>
      </w:r>
    </w:p>
    <w:p>
      <w:pPr/>
      <w:r>
        <w:rPr>
          <w:rFonts w:ascii="Times" w:hAnsi="Times" w:cs="Times"/>
          <w:sz w:val="24"/>
          <w:sz-cs w:val="24"/>
        </w:rPr>
        <w:t xml:space="preserve">2006</w:t>
      </w:r>
    </w:p>
    <w:p>
      <w:pPr/>
      <w:r>
        <w:rPr>
          <w:rFonts w:ascii="Times" w:hAnsi="Times" w:cs="Times"/>
          <w:sz w:val="24"/>
          <w:sz-cs w:val="24"/>
        </w:rPr>
        <w:t xml:space="preserve">165</w:t>
      </w:r>
    </w:p>
    <w:p>
      <w:pPr/>
      <w:r>
        <w:rPr>
          <w:rFonts w:ascii="Times" w:hAnsi="Times" w:cs="Times"/>
          <w:sz w:val="24"/>
          <w:sz-cs w:val="24"/>
        </w:rPr>
        <w:t xml:space="preserve">2007</w:t>
      </w:r>
    </w:p>
    <w:p>
      <w:pPr/>
      <w:r>
        <w:rPr>
          <w:rFonts w:ascii="Times" w:hAnsi="Times" w:cs="Times"/>
          <w:sz w:val="24"/>
          <w:sz-cs w:val="24"/>
        </w:rPr>
        <w:t xml:space="preserve">180</w:t>
      </w:r>
    </w:p>
    <w:p>
      <w:pPr/>
      <w:r>
        <w:rPr>
          <w:rFonts w:ascii="Times" w:hAnsi="Times" w:cs="Times"/>
          <w:sz w:val="24"/>
          <w:sz-cs w:val="24"/>
        </w:rPr>
        <w:t xml:space="preserve">2008</w:t>
      </w:r>
    </w:p>
    <w:p>
      <w:pPr/>
      <w:r>
        <w:rPr>
          <w:rFonts w:ascii="Times" w:hAnsi="Times" w:cs="Times"/>
          <w:sz w:val="24"/>
          <w:sz-cs w:val="24"/>
        </w:rPr>
        <w:t xml:space="preserve">190</w:t>
      </w:r>
    </w:p>
    <w:p>
      <w:pPr/>
      <w:r>
        <w:rPr>
          <w:rFonts w:ascii="Times" w:hAnsi="Times" w:cs="Times"/>
          <w:sz w:val="24"/>
          <w:sz-cs w:val="24"/>
        </w:rPr>
        <w:t xml:space="preserve">2009</w:t>
      </w:r>
    </w:p>
    <w:p>
      <w:pPr/>
      <w:r>
        <w:rPr>
          <w:rFonts w:ascii="Times" w:hAnsi="Times" w:cs="Times"/>
          <w:sz w:val="24"/>
          <w:sz-cs w:val="24"/>
        </w:rPr>
        <w:t xml:space="preserve">185</w:t>
      </w:r>
    </w:p>
    <w:p>
      <w:pPr/>
      <w:r>
        <w:rPr>
          <w:rFonts w:ascii="Times" w:hAnsi="Times" w:cs="Times"/>
          <w:sz w:val="24"/>
          <w:sz-cs w:val="24"/>
        </w:rPr>
        <w:t xml:space="preserve">2010</w:t>
      </w:r>
    </w:p>
    <w:p>
      <w:pPr/>
      <w:r>
        <w:rPr>
          <w:rFonts w:ascii="Times" w:hAnsi="Times" w:cs="Times"/>
          <w:sz w:val="24"/>
          <w:sz-cs w:val="24"/>
        </w:rPr>
        <w:t xml:space="preserve">200</w:t>
      </w:r>
    </w:p>
    <w:p>
      <w:pPr/>
      <w:r>
        <w:rPr>
          <w:rFonts w:ascii="Times" w:hAnsi="Times" w:cs="Times"/>
          <w:sz w:val="24"/>
          <w:sz-cs w:val="24"/>
        </w:rPr>
        <w:t xml:space="preserve">2011</w:t>
      </w:r>
    </w:p>
    <w:p>
      <w:pPr/>
      <w:r>
        <w:rPr>
          <w:rFonts w:ascii="Times" w:hAnsi="Times" w:cs="Times"/>
          <w:sz w:val="24"/>
          <w:sz-cs w:val="24"/>
        </w:rPr>
        <w:t xml:space="preserve">215</w:t>
      </w:r>
    </w:p>
    <w:p>
      <w:pPr/>
      <w:r>
        <w:rPr>
          <w:rFonts w:ascii="Times" w:hAnsi="Times" w:cs="Times"/>
          <w:sz w:val="24"/>
          <w:sz-cs w:val="24"/>
        </w:rPr>
        <w:t xml:space="preserve">2012</w:t>
      </w:r>
    </w:p>
    <w:p>
      <w:pPr/>
      <w:r>
        <w:rPr>
          <w:rFonts w:ascii="Times" w:hAnsi="Times" w:cs="Times"/>
          <w:sz w:val="24"/>
          <w:sz-cs w:val="24"/>
        </w:rPr>
        <w:t xml:space="preserve">230</w:t>
      </w:r>
    </w:p>
    <w:p>
      <w:pPr/>
      <w:r>
        <w:rPr>
          <w:rFonts w:ascii="Times" w:hAnsi="Times" w:cs="Times"/>
          <w:sz w:val="24"/>
          <w:sz-cs w:val="24"/>
        </w:rPr>
        <w:t xml:space="preserve">2013</w:t>
      </w:r>
    </w:p>
    <w:p>
      <w:pPr/>
      <w:r>
        <w:rPr>
          <w:rFonts w:ascii="Times" w:hAnsi="Times" w:cs="Times"/>
          <w:sz w:val="24"/>
          <w:sz-cs w:val="24"/>
        </w:rPr>
        <w:t xml:space="preserve">245</w:t>
      </w:r>
    </w:p>
    <w:p>
      <w:pPr/>
      <w:r>
        <w:rPr>
          <w:rFonts w:ascii="Times" w:hAnsi="Times" w:cs="Times"/>
          <w:sz w:val="24"/>
          <w:sz-cs w:val="24"/>
        </w:rPr>
        <w:t xml:space="preserve">2014</w:t>
      </w:r>
    </w:p>
    <w:p>
      <w:pPr/>
      <w:r>
        <w:rPr>
          <w:rFonts w:ascii="Times" w:hAnsi="Times" w:cs="Times"/>
          <w:sz w:val="24"/>
          <w:sz-cs w:val="24"/>
        </w:rPr>
        <w:t xml:space="preserve">260</w:t>
      </w:r>
    </w:p>
    <w:p>
      <w:pPr/>
      <w:r>
        <w:rPr>
          <w:rFonts w:ascii="Times" w:hAnsi="Times" w:cs="Times"/>
          <w:sz w:val="24"/>
          <w:sz-cs w:val="24"/>
        </w:rPr>
        <w:t xml:space="preserve">2015</w:t>
      </w:r>
    </w:p>
    <w:p>
      <w:pPr/>
      <w:r>
        <w:rPr>
          <w:rFonts w:ascii="Times" w:hAnsi="Times" w:cs="Times"/>
          <w:sz w:val="24"/>
          <w:sz-cs w:val="24"/>
        </w:rPr>
        <w:t xml:space="preserve">280</w:t>
      </w:r>
    </w:p>
    <w:p>
      <w:pPr/>
      <w:r>
        <w:rPr>
          <w:rFonts w:ascii="Times" w:hAnsi="Times" w:cs="Times"/>
          <w:sz w:val="24"/>
          <w:sz-cs w:val="24"/>
        </w:rPr>
        <w:t xml:space="preserve">2016</w:t>
      </w:r>
    </w:p>
    <w:p>
      <w:pPr/>
      <w:r>
        <w:rPr>
          <w:rFonts w:ascii="Times" w:hAnsi="Times" w:cs="Times"/>
          <w:sz w:val="24"/>
          <w:sz-cs w:val="24"/>
        </w:rPr>
        <w:t xml:space="preserve">300</w:t>
      </w:r>
    </w:p>
    <w:p>
      <w:pPr/>
      <w:r>
        <w:rPr>
          <w:rFonts w:ascii="Times" w:hAnsi="Times" w:cs="Times"/>
          <w:sz w:val="24"/>
          <w:sz-cs w:val="24"/>
        </w:rPr>
        <w:t xml:space="preserve">2017</w:t>
      </w:r>
    </w:p>
    <w:p>
      <w:pPr/>
      <w:r>
        <w:rPr>
          <w:rFonts w:ascii="Times" w:hAnsi="Times" w:cs="Times"/>
          <w:sz w:val="24"/>
          <w:sz-cs w:val="24"/>
        </w:rPr>
        <w:t xml:space="preserve">320</w:t>
      </w:r>
    </w:p>
    <w:p>
      <w:pPr/>
      <w:r>
        <w:rPr>
          <w:rFonts w:ascii="Times" w:hAnsi="Times" w:cs="Times"/>
          <w:sz w:val="24"/>
          <w:sz-cs w:val="24"/>
        </w:rPr>
        <w:t xml:space="preserve">2018</w:t>
      </w:r>
    </w:p>
    <w:p>
      <w:pPr/>
      <w:r>
        <w:rPr>
          <w:rFonts w:ascii="Times" w:hAnsi="Times" w:cs="Times"/>
          <w:sz w:val="24"/>
          <w:sz-cs w:val="24"/>
        </w:rPr>
        <w:t xml:space="preserve">345</w:t>
      </w:r>
    </w:p>
    <w:p>
      <w:pPr/>
      <w:r>
        <w:rPr>
          <w:rFonts w:ascii="Times" w:hAnsi="Times" w:cs="Times"/>
          <w:sz w:val="24"/>
          <w:sz-cs w:val="24"/>
        </w:rPr>
        <w:t xml:space="preserve">2019</w:t>
      </w:r>
    </w:p>
    <w:p>
      <w:pPr/>
      <w:r>
        <w:rPr>
          <w:rFonts w:ascii="Times" w:hAnsi="Times" w:cs="Times"/>
          <w:sz w:val="24"/>
          <w:sz-cs w:val="24"/>
        </w:rPr>
        <w:t xml:space="preserve">360</w:t>
      </w:r>
    </w:p>
    <w:p>
      <w:pPr/>
      <w:r>
        <w:rPr>
          <w:rFonts w:ascii="Times" w:hAnsi="Times" w:cs="Times"/>
          <w:sz w:val="24"/>
          <w:sz-cs w:val="24"/>
        </w:rPr>
        <w:t xml:space="preserve">2020</w:t>
      </w:r>
    </w:p>
    <w:p>
      <w:pPr/>
      <w:r>
        <w:rPr>
          <w:rFonts w:ascii="Times" w:hAnsi="Times" w:cs="Times"/>
          <w:sz w:val="24"/>
          <w:sz-cs w:val="24"/>
        </w:rPr>
        <w:t xml:space="preserve">350</w:t>
      </w:r>
    </w:p>
    <w:p>
      <w:pPr/>
      <w:r>
        <w:rPr>
          <w:rFonts w:ascii="Times" w:hAnsi="Times" w:cs="Times"/>
          <w:sz w:val="24"/>
          <w:sz-cs w:val="24"/>
        </w:rPr>
        <w:t xml:space="preserve">2021</w:t>
      </w:r>
    </w:p>
    <w:p>
      <w:pPr/>
      <w:r>
        <w:rPr>
          <w:rFonts w:ascii="Times" w:hAnsi="Times" w:cs="Times"/>
          <w:sz w:val="24"/>
          <w:sz-cs w:val="24"/>
        </w:rPr>
        <w:t xml:space="preserve">380</w:t>
      </w:r>
    </w:p>
    <w:p>
      <w:pPr/>
      <w:r>
        <w:rPr>
          <w:rFonts w:ascii="Times" w:hAnsi="Times" w:cs="Times"/>
          <w:sz w:val="24"/>
          <w:sz-cs w:val="24"/>
        </w:rPr>
        <w:t xml:space="preserve">2022</w:t>
      </w:r>
    </w:p>
    <w:p>
      <w:pPr/>
      <w:r>
        <w:rPr>
          <w:rFonts w:ascii="Times" w:hAnsi="Times" w:cs="Times"/>
          <w:sz w:val="24"/>
          <w:sz-cs w:val="24"/>
        </w:rPr>
        <w:t xml:space="preserve">410</w:t>
      </w:r>
    </w:p>
    <w:p>
      <w:pPr/>
      <w:r>
        <w:rPr>
          <w:rFonts w:ascii="Times" w:hAnsi="Times" w:cs="Times"/>
          <w:sz w:val="24"/>
          <w:sz-cs w:val="24"/>
        </w:rPr>
        <w:t xml:space="preserve">2023</w:t>
      </w:r>
    </w:p>
    <w:p>
      <w:pPr/>
      <w:r>
        <w:rPr>
          <w:rFonts w:ascii="Times" w:hAnsi="Times" w:cs="Times"/>
          <w:sz w:val="24"/>
          <w:sz-cs w:val="24"/>
        </w:rPr>
        <w:t xml:space="preserve">445</w:t>
      </w:r>
    </w:p>
    <w:p>
      <w:pPr/>
      <w:r>
        <w:rPr>
          <w:rFonts w:ascii="Times" w:hAnsi="Times" w:cs="Times"/>
          <w:sz w:val="24"/>
          <w:sz-cs w:val="24"/>
        </w:rPr>
        <w:t xml:space="preserve">2024</w:t>
      </w:r>
    </w:p>
    <w:p>
      <w:pPr/>
      <w:r>
        <w:rPr>
          <w:rFonts w:ascii="Times" w:hAnsi="Times" w:cs="Times"/>
          <w:sz w:val="24"/>
          <w:sz-cs w:val="24"/>
        </w:rPr>
        <w:t xml:space="preserve">480</w:t>
      </w:r>
    </w:p>
    <w:p>
      <w:pPr/>
      <w:r>
        <w:rPr>
          <w:rFonts w:ascii="Times" w:hAnsi="Times" w:cs="Times"/>
          <w:sz w:val="24"/>
          <w:sz-cs w:val="24"/>
        </w:rPr>
        <w:t xml:space="preserve">2025</w:t>
      </w:r>
    </w:p>
    <w:p>
      <w:pPr/>
      <w:r>
        <w:rPr>
          <w:rFonts w:ascii="Times" w:hAnsi="Times" w:cs="Times"/>
          <w:sz w:val="24"/>
          <w:sz-cs w:val="24"/>
        </w:rPr>
        <w:t xml:space="preserve">520</w:t>
      </w:r>
    </w:p>
    <w:p>
      <w:pPr/>
      <w:r>
        <w:rPr>
          <w:rFonts w:ascii="Times" w:hAnsi="Times" w:cs="Times"/>
          <w:sz w:val="24"/>
          <w:sz-cs w:val="24"/>
        </w:rPr>
        <w:t xml:space="preserve">Headcount by Department</w:t>
      </w:r>
    </w:p>
    <w:p>
      <w:pPr/>
      <w:r>
        <w:rPr>
          <w:rFonts w:ascii="Times" w:hAnsi="Times" w:cs="Times"/>
          <w:sz w:val="24"/>
          <w:sz-cs w:val="24"/>
        </w:rPr>
        <w:t xml:space="preserve">Year</w:t>
      </w:r>
    </w:p>
    <w:p>
      <w:pPr/>
      <w:r>
        <w:rPr>
          <w:rFonts w:ascii="Times" w:hAnsi="Times" w:cs="Times"/>
          <w:sz w:val="24"/>
          <w:sz-cs w:val="24"/>
        </w:rPr>
        <w:t xml:space="preserve">Engineering</w:t>
      </w:r>
    </w:p>
    <w:p>
      <w:pPr/>
      <w:r>
        <w:rPr>
          <w:rFonts w:ascii="Times" w:hAnsi="Times" w:cs="Times"/>
          <w:sz w:val="24"/>
          <w:sz-cs w:val="24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</w:rPr>
        <w:t xml:space="preserve">Marketing</w:t>
      </w:r>
    </w:p>
    <w:p>
      <w:pPr/>
      <w:r>
        <w:rPr>
          <w:rFonts w:ascii="Times" w:hAnsi="Times" w:cs="Times"/>
          <w:sz w:val="24"/>
          <w:sz-cs w:val="24"/>
        </w:rPr>
        <w:t xml:space="preserve">Operations</w:t>
      </w:r>
    </w:p>
    <w:p>
      <w:pPr/>
      <w:r>
        <w:rPr>
          <w:rFonts w:ascii="Times" w:hAnsi="Times" w:cs="Times"/>
          <w:sz w:val="24"/>
          <w:sz-cs w:val="24"/>
        </w:rPr>
        <w:t xml:space="preserve">HR</w:t>
      </w:r>
    </w:p>
    <w:p>
      <w:pPr/>
      <w:r>
        <w:rPr>
          <w:rFonts w:ascii="Times" w:hAnsi="Times" w:cs="Times"/>
          <w:sz w:val="24"/>
          <w:sz-cs w:val="24"/>
        </w:rPr>
        <w:t xml:space="preserve">Finance</w:t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25</w:t>
      </w:r>
    </w:p>
    <w:p>
      <w:pPr/>
      <w:r>
        <w:rPr>
          <w:rFonts w:ascii="Times" w:hAnsi="Times" w:cs="Times"/>
          <w:sz w:val="24"/>
          <w:sz-cs w:val="24"/>
        </w:rPr>
        <w:t xml:space="preserve">15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2005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25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2010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70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12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2015</w:t>
      </w:r>
    </w:p>
    <w:p>
      <w:pPr/>
      <w:r>
        <w:rPr>
          <w:rFonts w:ascii="Times" w:hAnsi="Times" w:cs="Times"/>
          <w:sz w:val="24"/>
          <w:sz-cs w:val="24"/>
        </w:rPr>
        <w:t xml:space="preserve">130</w:t>
      </w:r>
    </w:p>
    <w:p>
      <w:pPr/>
      <w:r>
        <w:rPr>
          <w:rFonts w:ascii="Times" w:hAnsi="Times" w:cs="Times"/>
          <w:sz w:val="24"/>
          <w:sz-cs w:val="24"/>
        </w:rPr>
        <w:t xml:space="preserve">100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70</w:t>
      </w:r>
    </w:p>
    <w:p>
      <w:pPr/>
      <w:r>
        <w:rPr>
          <w:rFonts w:ascii="Times" w:hAnsi="Times" w:cs="Times"/>
          <w:sz w:val="24"/>
          <w:sz-cs w:val="24"/>
        </w:rPr>
        <w:t xml:space="preserve">18</w:t>
      </w:r>
    </w:p>
    <w:p>
      <w:pPr/>
      <w:r>
        <w:rPr>
          <w:rFonts w:ascii="Times" w:hAnsi="Times" w:cs="Times"/>
          <w:sz w:val="24"/>
          <w:sz-cs w:val="24"/>
        </w:rPr>
        <w:t xml:space="preserve">15</w:t>
      </w:r>
    </w:p>
    <w:p>
      <w:pPr/>
      <w:r>
        <w:rPr>
          <w:rFonts w:ascii="Times" w:hAnsi="Times" w:cs="Times"/>
          <w:sz w:val="24"/>
          <w:sz-cs w:val="24"/>
        </w:rPr>
        <w:t xml:space="preserve">2020</w:t>
      </w:r>
    </w:p>
    <w:p>
      <w:pPr/>
      <w:r>
        <w:rPr>
          <w:rFonts w:ascii="Times" w:hAnsi="Times" w:cs="Times"/>
          <w:sz w:val="24"/>
          <w:sz-cs w:val="24"/>
        </w:rPr>
        <w:t xml:space="preserve">170</w:t>
      </w:r>
    </w:p>
    <w:p>
      <w:pPr/>
      <w:r>
        <w:rPr>
          <w:rFonts w:ascii="Times" w:hAnsi="Times" w:cs="Times"/>
          <w:sz w:val="24"/>
          <w:sz-cs w:val="24"/>
        </w:rPr>
        <w:t xml:space="preserve">140</w:t>
      </w:r>
    </w:p>
    <w:p>
      <w:pPr/>
      <w:r>
        <w:rPr>
          <w:rFonts w:ascii="Times" w:hAnsi="Times" w:cs="Times"/>
          <w:sz w:val="24"/>
          <w:sz-cs w:val="24"/>
        </w:rPr>
        <w:t xml:space="preserve">85</w:t>
      </w:r>
    </w:p>
    <w:p>
      <w:pPr/>
      <w:r>
        <w:rPr>
          <w:rFonts w:ascii="Times" w:hAnsi="Times" w:cs="Times"/>
          <w:sz w:val="24"/>
          <w:sz-cs w:val="24"/>
        </w:rPr>
        <w:t xml:space="preserve">95</w:t>
      </w:r>
    </w:p>
    <w:p>
      <w:pPr/>
      <w:r>
        <w:rPr>
          <w:rFonts w:ascii="Times" w:hAnsi="Times" w:cs="Times"/>
          <w:sz w:val="24"/>
          <w:sz-cs w:val="24"/>
        </w:rPr>
        <w:t xml:space="preserve">25</w:t>
      </w:r>
    </w:p>
    <w:p>
      <w:pPr/>
      <w:r>
        <w:rPr>
          <w:rFonts w:ascii="Times" w:hAnsi="Times" w:cs="Times"/>
          <w:sz w:val="24"/>
          <w:sz-cs w:val="24"/>
        </w:rPr>
        <w:t xml:space="preserve">22</w:t>
      </w:r>
    </w:p>
    <w:p>
      <w:pPr/>
      <w:r>
        <w:rPr>
          <w:rFonts w:ascii="Times" w:hAnsi="Times" w:cs="Times"/>
          <w:sz w:val="24"/>
          <w:sz-cs w:val="24"/>
        </w:rPr>
        <w:t xml:space="preserve">2025</w:t>
      </w:r>
    </w:p>
    <w:p>
      <w:pPr/>
      <w:r>
        <w:rPr>
          <w:rFonts w:ascii="Times" w:hAnsi="Times" w:cs="Times"/>
          <w:sz w:val="24"/>
          <w:sz-cs w:val="24"/>
        </w:rPr>
        <w:t xml:space="preserve">220</w:t>
      </w:r>
    </w:p>
    <w:p>
      <w:pPr/>
      <w:r>
        <w:rPr>
          <w:rFonts w:ascii="Times" w:hAnsi="Times" w:cs="Times"/>
          <w:sz w:val="24"/>
          <w:sz-cs w:val="24"/>
        </w:rPr>
        <w:t xml:space="preserve">190</w:t>
      </w:r>
    </w:p>
    <w:p>
      <w:pPr/>
      <w:r>
        <w:rPr>
          <w:rFonts w:ascii="Times" w:hAnsi="Times" w:cs="Times"/>
          <w:sz w:val="24"/>
          <w:sz-cs w:val="24"/>
        </w:rPr>
        <w:t xml:space="preserve">120</w:t>
      </w:r>
    </w:p>
    <w:p>
      <w:pPr/>
      <w:r>
        <w:rPr>
          <w:rFonts w:ascii="Times" w:hAnsi="Times" w:cs="Times"/>
          <w:sz w:val="24"/>
          <w:sz-cs w:val="24"/>
        </w:rPr>
        <w:t xml:space="preserve">130</w:t>
      </w:r>
    </w:p>
    <w:p>
      <w:pPr/>
      <w:r>
        <w:rPr>
          <w:rFonts w:ascii="Times" w:hAnsi="Times" w:cs="Times"/>
          <w:sz w:val="24"/>
          <w:sz-cs w:val="24"/>
        </w:rPr>
        <w:t xml:space="preserve">35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Departments &amp; Contact Persons</w:t>
      </w:r>
    </w:p>
    <w:p>
      <w:pPr/>
      <w:r>
        <w:rPr>
          <w:rFonts w:ascii="Times" w:hAnsi="Times" w:cs="Times"/>
          <w:sz w:val="24"/>
          <w:sz-cs w:val="24"/>
        </w:rPr>
        <w:t xml:space="preserve">Engineering: Alice Johnson</w:t>
      </w:r>
    </w:p>
    <w:p>
      <w:pPr/>
      <w:r>
        <w:rPr>
          <w:rFonts w:ascii="Times" w:hAnsi="Times" w:cs="Times"/>
          <w:sz w:val="24"/>
          <w:sz-cs w:val="24"/>
        </w:rPr>
        <w:t xml:space="preserve">Sales: Bob Smith</w:t>
      </w:r>
    </w:p>
    <w:p>
      <w:pPr/>
      <w:r>
        <w:rPr>
          <w:rFonts w:ascii="Times" w:hAnsi="Times" w:cs="Times"/>
          <w:sz w:val="24"/>
          <w:sz-cs w:val="24"/>
        </w:rPr>
        <w:t xml:space="preserve">Marketing: Clara Lee</w:t>
      </w:r>
    </w:p>
    <w:p>
      <w:pPr/>
      <w:r>
        <w:rPr>
          <w:rFonts w:ascii="Times" w:hAnsi="Times" w:cs="Times"/>
          <w:sz w:val="24"/>
          <w:sz-cs w:val="24"/>
        </w:rPr>
        <w:t xml:space="preserve">Operations: David Brown</w:t>
      </w:r>
    </w:p>
    <w:p>
      <w:pPr/>
      <w:r>
        <w:rPr>
          <w:rFonts w:ascii="Times" w:hAnsi="Times" w:cs="Times"/>
          <w:sz w:val="24"/>
          <w:sz-cs w:val="24"/>
        </w:rPr>
        <w:t xml:space="preserve">HR: Eva Müller</w:t>
      </w:r>
    </w:p>
    <w:p>
      <w:pPr/>
      <w:r>
        <w:rPr>
          <w:rFonts w:ascii="Times" w:hAnsi="Times" w:cs="Times"/>
          <w:sz w:val="24"/>
          <w:sz-cs w:val="24"/>
        </w:rPr>
        <w:t xml:space="preserve">Finance: Frank Wilson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