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47F93" w14:textId="77777777" w:rsidR="00B32C0D" w:rsidRDefault="00B32C0D" w:rsidP="00B32C0D">
      <w:pPr>
        <w:jc w:val="center"/>
        <w:rPr>
          <w:b/>
          <w:sz w:val="36"/>
        </w:rPr>
      </w:pPr>
      <w:r>
        <w:rPr>
          <w:b/>
          <w:sz w:val="36"/>
        </w:rPr>
        <w:t>ADR 003: Estrategia de Comunicación</w:t>
      </w:r>
    </w:p>
    <w:p w14:paraId="0EF5453D" w14:textId="77777777" w:rsidR="00B32C0D" w:rsidRDefault="00B32C0D" w:rsidP="00B32C0D">
      <w:pPr>
        <w:jc w:val="center"/>
      </w:pPr>
    </w:p>
    <w:p w14:paraId="0F08D608" w14:textId="77777777" w:rsidR="00B32C0D" w:rsidRDefault="00B32C0D" w:rsidP="00B32C0D">
      <w:pPr>
        <w:jc w:val="center"/>
      </w:pPr>
    </w:p>
    <w:p w14:paraId="7DEF2D1F" w14:textId="77777777" w:rsidR="00B32C0D" w:rsidRDefault="00B32C0D" w:rsidP="00B32C0D">
      <w:pPr>
        <w:jc w:val="center"/>
      </w:pPr>
    </w:p>
    <w:p w14:paraId="3BED92D6" w14:textId="77777777" w:rsidR="00B32C0D" w:rsidRDefault="00B32C0D" w:rsidP="00B32C0D">
      <w:pPr>
        <w:jc w:val="center"/>
      </w:pPr>
    </w:p>
    <w:p w14:paraId="6BEF067D" w14:textId="77777777" w:rsidR="00B32C0D" w:rsidRDefault="00B32C0D" w:rsidP="00B32C0D">
      <w:pPr>
        <w:jc w:val="center"/>
        <w:rPr>
          <w:b/>
          <w:sz w:val="26"/>
        </w:rPr>
      </w:pPr>
      <w:r>
        <w:rPr>
          <w:b/>
          <w:sz w:val="26"/>
        </w:rPr>
        <w:t>Sistema Multiagente de Negociación</w:t>
      </w:r>
    </w:p>
    <w:p w14:paraId="7FE9AB35" w14:textId="77777777" w:rsidR="00B32C0D" w:rsidRDefault="00B32C0D" w:rsidP="00B32C0D">
      <w:pPr>
        <w:jc w:val="center"/>
      </w:pPr>
    </w:p>
    <w:p w14:paraId="14362A41" w14:textId="77777777" w:rsidR="00B32C0D" w:rsidRDefault="00B32C0D" w:rsidP="00B32C0D">
      <w:pPr>
        <w:jc w:val="center"/>
      </w:pPr>
    </w:p>
    <w:p w14:paraId="79805FC6" w14:textId="77777777" w:rsidR="00B32C0D" w:rsidRDefault="00B32C0D" w:rsidP="00B32C0D">
      <w:pPr>
        <w:jc w:val="center"/>
      </w:pPr>
    </w:p>
    <w:p w14:paraId="59FCD4A2" w14:textId="77777777" w:rsidR="00B32C0D" w:rsidRDefault="00B32C0D" w:rsidP="00B32C0D">
      <w:pPr>
        <w:jc w:val="center"/>
      </w:pPr>
    </w:p>
    <w:p w14:paraId="3080B774" w14:textId="77777777" w:rsidR="00B32C0D" w:rsidRDefault="00B32C0D" w:rsidP="00B32C0D">
      <w:pPr>
        <w:jc w:val="center"/>
      </w:pPr>
    </w:p>
    <w:p w14:paraId="7A8F1C40" w14:textId="77777777" w:rsidR="00B32C0D" w:rsidRDefault="00B32C0D" w:rsidP="00B32C0D">
      <w:pPr>
        <w:jc w:val="center"/>
      </w:pPr>
    </w:p>
    <w:p w14:paraId="4BD8CC51" w14:textId="77777777" w:rsidR="00B32C0D" w:rsidRDefault="00B32C0D" w:rsidP="00B32C0D">
      <w:pPr>
        <w:jc w:val="center"/>
      </w:pPr>
      <w:r>
        <w:t>Estado: Propuesto</w:t>
      </w:r>
    </w:p>
    <w:p w14:paraId="0729557A" w14:textId="77777777" w:rsidR="00B32C0D" w:rsidRDefault="00B32C0D" w:rsidP="00B32C0D">
      <w:pPr>
        <w:jc w:val="center"/>
      </w:pPr>
    </w:p>
    <w:p w14:paraId="1A8D6AAF" w14:textId="77777777" w:rsidR="00B32C0D" w:rsidRDefault="00B32C0D" w:rsidP="00B32C0D">
      <w:pPr>
        <w:jc w:val="center"/>
      </w:pPr>
    </w:p>
    <w:p w14:paraId="1506C4C9" w14:textId="77777777" w:rsidR="00B32C0D" w:rsidRDefault="00B32C0D" w:rsidP="00B32C0D">
      <w:pPr>
        <w:jc w:val="center"/>
      </w:pPr>
    </w:p>
    <w:p w14:paraId="773426E4" w14:textId="77777777" w:rsidR="00B32C0D" w:rsidRDefault="00B32C0D" w:rsidP="00B32C0D">
      <w:pPr>
        <w:jc w:val="center"/>
      </w:pPr>
      <w:r>
        <w:t>Integrantes: Julian Calle Gonzalez y Tomas Erazo Lozano</w:t>
      </w:r>
    </w:p>
    <w:p w14:paraId="75B3B23B" w14:textId="77777777" w:rsidR="00B32C0D" w:rsidRDefault="00B32C0D" w:rsidP="00B32C0D">
      <w:pPr>
        <w:jc w:val="center"/>
      </w:pPr>
    </w:p>
    <w:p w14:paraId="130635F6" w14:textId="77777777" w:rsidR="00B32C0D" w:rsidRDefault="00B32C0D" w:rsidP="00B32C0D">
      <w:pPr>
        <w:jc w:val="center"/>
      </w:pPr>
    </w:p>
    <w:p w14:paraId="694CA918" w14:textId="77777777" w:rsidR="00B32C0D" w:rsidRDefault="00B32C0D" w:rsidP="00B32C0D">
      <w:pPr>
        <w:jc w:val="center"/>
      </w:pPr>
    </w:p>
    <w:p w14:paraId="1111F0FE" w14:textId="77777777" w:rsidR="00B32C0D" w:rsidRDefault="00B32C0D" w:rsidP="00B32C0D">
      <w:pPr>
        <w:jc w:val="center"/>
      </w:pPr>
    </w:p>
    <w:p w14:paraId="3E5B55AF" w14:textId="77777777" w:rsidR="00B32C0D" w:rsidRDefault="00B32C0D" w:rsidP="00B32C0D">
      <w:pPr>
        <w:jc w:val="center"/>
      </w:pPr>
    </w:p>
    <w:p w14:paraId="14778E18" w14:textId="77777777" w:rsidR="00B32C0D" w:rsidRDefault="00B32C0D" w:rsidP="00B32C0D">
      <w:pPr>
        <w:jc w:val="center"/>
      </w:pPr>
    </w:p>
    <w:p w14:paraId="267D417D" w14:textId="77777777" w:rsidR="00B32C0D" w:rsidRDefault="00B32C0D" w:rsidP="00B32C0D">
      <w:pPr>
        <w:jc w:val="center"/>
      </w:pPr>
    </w:p>
    <w:p w14:paraId="79AD2E2D" w14:textId="77777777" w:rsidR="00B32C0D" w:rsidRDefault="00B32C0D" w:rsidP="00B32C0D">
      <w:pPr>
        <w:jc w:val="center"/>
      </w:pPr>
    </w:p>
    <w:p w14:paraId="15FDFC19" w14:textId="77777777" w:rsidR="00B32C0D" w:rsidRDefault="00B32C0D" w:rsidP="00B32C0D">
      <w:pPr>
        <w:jc w:val="center"/>
      </w:pPr>
    </w:p>
    <w:p w14:paraId="2F665821" w14:textId="77777777" w:rsidR="00B32C0D" w:rsidRDefault="00B32C0D" w:rsidP="00B32C0D">
      <w:pPr>
        <w:jc w:val="center"/>
      </w:pPr>
      <w:r>
        <w:t>Fecha: 28 de octubre de 2026</w:t>
      </w:r>
    </w:p>
    <w:p w14:paraId="52FA75D7" w14:textId="28A68901" w:rsidR="00B32C0D" w:rsidRPr="00B32C0D" w:rsidRDefault="00B32C0D" w:rsidP="00B32C0D">
      <w:pPr>
        <w:rPr>
          <w:sz w:val="22"/>
          <w:szCs w:val="24"/>
        </w:rPr>
      </w:pPr>
      <w:r w:rsidRPr="00B32C0D">
        <w:rPr>
          <w:sz w:val="22"/>
          <w:szCs w:val="24"/>
        </w:rPr>
        <w:lastRenderedPageBreak/>
        <w:t>1.</w:t>
      </w:r>
      <w:r w:rsidRPr="00B32C0D">
        <w:rPr>
          <w:sz w:val="22"/>
          <w:szCs w:val="24"/>
        </w:rPr>
        <w:t>Contexto</w:t>
      </w:r>
    </w:p>
    <w:p w14:paraId="0612672D" w14:textId="77777777" w:rsidR="00B32C0D" w:rsidRPr="00B32C0D" w:rsidRDefault="00B32C0D" w:rsidP="00B32C0D">
      <w:pPr>
        <w:rPr>
          <w:sz w:val="22"/>
          <w:szCs w:val="24"/>
        </w:rPr>
      </w:pPr>
      <w:r w:rsidRPr="00B32C0D">
        <w:rPr>
          <w:sz w:val="22"/>
          <w:szCs w:val="24"/>
        </w:rPr>
        <w:t>El Sistema Multiagente de Negociación contempla agentes que representan las áreas de Finanzas, Marketing, Tecnología, Recursos Humanos y Operaciones, además de un coordinador que organiza las negociaciones y consolida sus resultados.</w:t>
      </w:r>
    </w:p>
    <w:p w14:paraId="3FF1841E" w14:textId="4F9145C6" w:rsidR="00B32C0D" w:rsidRPr="00B32C0D" w:rsidRDefault="00B32C0D" w:rsidP="00B32C0D">
      <w:pPr>
        <w:rPr>
          <w:sz w:val="22"/>
          <w:szCs w:val="24"/>
        </w:rPr>
      </w:pPr>
      <w:r w:rsidRPr="00B32C0D">
        <w:rPr>
          <w:sz w:val="22"/>
          <w:szCs w:val="24"/>
        </w:rPr>
        <w:t>Los componentes necesitan intercambiar solicitudes, propuestas, resultados y consultas. Algunas interacciones requieren una respuesta inmediata y otras pueden continuar en segundo plano. Por ello, se debe definir el tipo de comunicación, las tecnologías y los contratos que utilizarán los componentes.</w:t>
      </w:r>
    </w:p>
    <w:p w14:paraId="008B3084" w14:textId="77777777" w:rsidR="00B32C0D" w:rsidRPr="00B32C0D" w:rsidRDefault="00B32C0D" w:rsidP="00B32C0D">
      <w:pPr>
        <w:rPr>
          <w:sz w:val="22"/>
          <w:szCs w:val="24"/>
        </w:rPr>
      </w:pPr>
    </w:p>
    <w:p w14:paraId="147ED783" w14:textId="77777777" w:rsidR="00B32C0D" w:rsidRPr="00B32C0D" w:rsidRDefault="00B32C0D" w:rsidP="00B32C0D">
      <w:pPr>
        <w:rPr>
          <w:sz w:val="22"/>
          <w:szCs w:val="24"/>
        </w:rPr>
      </w:pPr>
      <w:r w:rsidRPr="00B32C0D">
        <w:rPr>
          <w:sz w:val="22"/>
          <w:szCs w:val="24"/>
        </w:rPr>
        <w:t>2. Decisión</w:t>
      </w:r>
    </w:p>
    <w:p w14:paraId="611E76A8" w14:textId="77777777" w:rsidR="00B32C0D" w:rsidRPr="00B32C0D" w:rsidRDefault="00B32C0D" w:rsidP="00B32C0D">
      <w:pPr>
        <w:rPr>
          <w:sz w:val="22"/>
          <w:szCs w:val="24"/>
        </w:rPr>
      </w:pPr>
      <w:r w:rsidRPr="00B32C0D">
        <w:rPr>
          <w:sz w:val="22"/>
          <w:szCs w:val="24"/>
        </w:rPr>
        <w:t>Se propone una estrategia híbrida: comunicación síncrona para las operaciones que necesitan una respuesta inmediata y comunicación asíncrona para los procesos que pueden ejecutarse en segundo plano.</w:t>
      </w:r>
    </w:p>
    <w:p w14:paraId="340467B9" w14:textId="68BB0277" w:rsidR="00B32C0D" w:rsidRPr="00B32C0D" w:rsidRDefault="00B32C0D" w:rsidP="00B32C0D">
      <w:pPr>
        <w:rPr>
          <w:sz w:val="22"/>
          <w:szCs w:val="24"/>
        </w:rPr>
      </w:pPr>
      <w:r w:rsidRPr="00B32C0D">
        <w:rPr>
          <w:bCs/>
          <w:sz w:val="22"/>
          <w:szCs w:val="24"/>
        </w:rPr>
        <w:t>Para las operaciones síncronas se propone una API REST sobre HTTPS, con datos JSON y</w:t>
      </w:r>
      <w:r w:rsidRPr="00B32C0D">
        <w:rPr>
          <w:sz w:val="22"/>
          <w:szCs w:val="24"/>
        </w:rPr>
        <w:t xml:space="preserve"> contrato OpenAPI. Para las interacciones asíncronas se propone utilizar notificaciones tipo webhook para comunicar eventos entre componentes. Los mensajes, sus estados y las reglas de reintento deberán documentarse antes de implementar esta comunicación.</w:t>
      </w:r>
    </w:p>
    <w:p w14:paraId="70D3F7A6" w14:textId="77777777" w:rsidR="00B32C0D" w:rsidRDefault="00B32C0D" w:rsidP="00B32C0D"/>
    <w:p w14:paraId="704745DF" w14:textId="4718DB5A" w:rsidR="00B32C0D" w:rsidRPr="00B32C0D" w:rsidRDefault="00B32C0D" w:rsidP="00B32C0D">
      <w:pPr>
        <w:rPr>
          <w:sz w:val="22"/>
          <w:szCs w:val="24"/>
        </w:rPr>
      </w:pPr>
      <w:r w:rsidRPr="00B32C0D">
        <w:rPr>
          <w:sz w:val="22"/>
          <w:szCs w:val="24"/>
        </w:rPr>
        <w:t xml:space="preserve">3. </w:t>
      </w:r>
      <w:r w:rsidRPr="00B32C0D">
        <w:rPr>
          <w:sz w:val="22"/>
          <w:szCs w:val="24"/>
        </w:rPr>
        <w:t>Tipo de comunicación por interacción</w:t>
      </w:r>
    </w:p>
    <w:tbl>
      <w:tblPr>
        <w:tblStyle w:val="Tablaconcuadrcula"/>
        <w:tblW w:w="9918" w:type="dxa"/>
        <w:jc w:val="center"/>
        <w:tblLook w:val="04A0" w:firstRow="1" w:lastRow="0" w:firstColumn="1" w:lastColumn="0" w:noHBand="0" w:noVBand="1"/>
      </w:tblPr>
      <w:tblGrid>
        <w:gridCol w:w="2150"/>
        <w:gridCol w:w="2061"/>
        <w:gridCol w:w="2406"/>
        <w:gridCol w:w="3301"/>
      </w:tblGrid>
      <w:tr w:rsidR="00B32C0D" w:rsidRPr="00B32C0D" w14:paraId="36BC1439" w14:textId="77777777" w:rsidTr="00B32C0D">
        <w:trPr>
          <w:jc w:val="center"/>
        </w:trPr>
        <w:tc>
          <w:tcPr>
            <w:tcW w:w="2154" w:type="dxa"/>
            <w:shd w:val="clear" w:color="auto" w:fill="243B75"/>
          </w:tcPr>
          <w:p w14:paraId="57CA229C" w14:textId="77777777" w:rsidR="00B32C0D" w:rsidRPr="00B32C0D" w:rsidRDefault="00B32C0D" w:rsidP="00B32C0D">
            <w:pPr>
              <w:rPr>
                <w:sz w:val="22"/>
                <w:szCs w:val="24"/>
              </w:rPr>
            </w:pPr>
            <w:r w:rsidRPr="00B32C0D">
              <w:rPr>
                <w:b/>
                <w:sz w:val="22"/>
                <w:szCs w:val="24"/>
              </w:rPr>
              <w:t>Interacción</w:t>
            </w:r>
          </w:p>
        </w:tc>
        <w:tc>
          <w:tcPr>
            <w:tcW w:w="2066" w:type="dxa"/>
            <w:shd w:val="clear" w:color="auto" w:fill="243B75"/>
          </w:tcPr>
          <w:p w14:paraId="009E99E9" w14:textId="77777777" w:rsidR="00B32C0D" w:rsidRPr="00B32C0D" w:rsidRDefault="00B32C0D" w:rsidP="00B32C0D">
            <w:pPr>
              <w:rPr>
                <w:sz w:val="22"/>
                <w:szCs w:val="24"/>
              </w:rPr>
            </w:pPr>
            <w:r w:rsidRPr="00B32C0D">
              <w:rPr>
                <w:b/>
                <w:sz w:val="22"/>
                <w:szCs w:val="24"/>
              </w:rPr>
              <w:t>Tipo</w:t>
            </w:r>
          </w:p>
        </w:tc>
        <w:tc>
          <w:tcPr>
            <w:tcW w:w="2388" w:type="dxa"/>
            <w:shd w:val="clear" w:color="auto" w:fill="243B75"/>
          </w:tcPr>
          <w:p w14:paraId="5F832DF3" w14:textId="77777777" w:rsidR="00B32C0D" w:rsidRPr="00B32C0D" w:rsidRDefault="00B32C0D" w:rsidP="00B32C0D">
            <w:pPr>
              <w:rPr>
                <w:sz w:val="22"/>
                <w:szCs w:val="24"/>
              </w:rPr>
            </w:pPr>
            <w:r w:rsidRPr="00B32C0D">
              <w:rPr>
                <w:b/>
                <w:sz w:val="22"/>
                <w:szCs w:val="24"/>
              </w:rPr>
              <w:t>Tecnología propuesta</w:t>
            </w:r>
          </w:p>
        </w:tc>
        <w:tc>
          <w:tcPr>
            <w:tcW w:w="3310" w:type="dxa"/>
            <w:shd w:val="clear" w:color="auto" w:fill="243B75"/>
          </w:tcPr>
          <w:p w14:paraId="4686A6DC" w14:textId="77777777" w:rsidR="00B32C0D" w:rsidRPr="00B32C0D" w:rsidRDefault="00B32C0D" w:rsidP="00B32C0D">
            <w:pPr>
              <w:rPr>
                <w:sz w:val="22"/>
                <w:szCs w:val="24"/>
              </w:rPr>
            </w:pPr>
            <w:r w:rsidRPr="00B32C0D">
              <w:rPr>
                <w:b/>
                <w:sz w:val="22"/>
                <w:szCs w:val="24"/>
              </w:rPr>
              <w:t>Justificación</w:t>
            </w:r>
          </w:p>
        </w:tc>
      </w:tr>
      <w:tr w:rsidR="00B32C0D" w:rsidRPr="00B32C0D" w14:paraId="3CDE50F1" w14:textId="77777777" w:rsidTr="00B32C0D">
        <w:trPr>
          <w:jc w:val="center"/>
        </w:trPr>
        <w:tc>
          <w:tcPr>
            <w:tcW w:w="2154" w:type="dxa"/>
            <w:vAlign w:val="center"/>
          </w:tcPr>
          <w:p w14:paraId="6860A16D" w14:textId="77777777" w:rsidR="00B32C0D" w:rsidRPr="00B32C0D" w:rsidRDefault="00B32C0D" w:rsidP="00B32C0D">
            <w:pPr>
              <w:rPr>
                <w:sz w:val="22"/>
                <w:szCs w:val="24"/>
              </w:rPr>
            </w:pPr>
            <w:r w:rsidRPr="00B32C0D">
              <w:rPr>
                <w:sz w:val="22"/>
                <w:szCs w:val="24"/>
              </w:rPr>
              <w:t>Autenticación de usuarios</w:t>
            </w:r>
          </w:p>
        </w:tc>
        <w:tc>
          <w:tcPr>
            <w:tcW w:w="2066" w:type="dxa"/>
            <w:vAlign w:val="center"/>
          </w:tcPr>
          <w:p w14:paraId="5E1DC0D1" w14:textId="77777777" w:rsidR="00B32C0D" w:rsidRPr="00B32C0D" w:rsidRDefault="00B32C0D" w:rsidP="00B32C0D">
            <w:pPr>
              <w:rPr>
                <w:sz w:val="22"/>
                <w:szCs w:val="24"/>
              </w:rPr>
            </w:pPr>
            <w:r w:rsidRPr="00B32C0D">
              <w:rPr>
                <w:sz w:val="22"/>
                <w:szCs w:val="24"/>
              </w:rPr>
              <w:t>Síncrona</w:t>
            </w:r>
          </w:p>
        </w:tc>
        <w:tc>
          <w:tcPr>
            <w:tcW w:w="2388" w:type="dxa"/>
            <w:vAlign w:val="center"/>
          </w:tcPr>
          <w:p w14:paraId="367AF32F" w14:textId="77777777" w:rsidR="00B32C0D" w:rsidRPr="00B32C0D" w:rsidRDefault="00B32C0D" w:rsidP="00B32C0D">
            <w:pPr>
              <w:rPr>
                <w:sz w:val="22"/>
                <w:szCs w:val="24"/>
              </w:rPr>
            </w:pPr>
            <w:r w:rsidRPr="00B32C0D">
              <w:rPr>
                <w:sz w:val="22"/>
                <w:szCs w:val="24"/>
              </w:rPr>
              <w:t>REST/HTTPS</w:t>
            </w:r>
          </w:p>
        </w:tc>
        <w:tc>
          <w:tcPr>
            <w:tcW w:w="3310" w:type="dxa"/>
            <w:vAlign w:val="center"/>
          </w:tcPr>
          <w:p w14:paraId="25D02313" w14:textId="77777777" w:rsidR="00B32C0D" w:rsidRPr="00B32C0D" w:rsidRDefault="00B32C0D" w:rsidP="00B32C0D">
            <w:pPr>
              <w:rPr>
                <w:sz w:val="22"/>
                <w:szCs w:val="24"/>
              </w:rPr>
            </w:pPr>
            <w:r w:rsidRPr="00B32C0D">
              <w:rPr>
                <w:sz w:val="22"/>
                <w:szCs w:val="24"/>
              </w:rPr>
              <w:t>El usuario necesita saber inmediatamente si sus credenciales fueron aceptadas o rechazadas para poder continuar.</w:t>
            </w:r>
          </w:p>
        </w:tc>
      </w:tr>
      <w:tr w:rsidR="00B32C0D" w:rsidRPr="00B32C0D" w14:paraId="0DD6DFE0" w14:textId="77777777" w:rsidTr="00B32C0D">
        <w:trPr>
          <w:jc w:val="center"/>
        </w:trPr>
        <w:tc>
          <w:tcPr>
            <w:tcW w:w="2154" w:type="dxa"/>
            <w:vAlign w:val="center"/>
          </w:tcPr>
          <w:p w14:paraId="37D3FA81" w14:textId="77777777" w:rsidR="00B32C0D" w:rsidRPr="00B32C0D" w:rsidRDefault="00B32C0D" w:rsidP="00B32C0D">
            <w:pPr>
              <w:rPr>
                <w:sz w:val="22"/>
                <w:szCs w:val="24"/>
              </w:rPr>
            </w:pPr>
            <w:r w:rsidRPr="00B32C0D">
              <w:rPr>
                <w:sz w:val="22"/>
                <w:szCs w:val="24"/>
              </w:rPr>
              <w:t>Iniciar una negociación</w:t>
            </w:r>
          </w:p>
        </w:tc>
        <w:tc>
          <w:tcPr>
            <w:tcW w:w="2066" w:type="dxa"/>
            <w:vAlign w:val="center"/>
          </w:tcPr>
          <w:p w14:paraId="5A3DEF3E" w14:textId="77777777" w:rsidR="00B32C0D" w:rsidRPr="00B32C0D" w:rsidRDefault="00B32C0D" w:rsidP="00B32C0D">
            <w:pPr>
              <w:rPr>
                <w:sz w:val="22"/>
                <w:szCs w:val="24"/>
              </w:rPr>
            </w:pPr>
            <w:r w:rsidRPr="00B32C0D">
              <w:rPr>
                <w:sz w:val="22"/>
                <w:szCs w:val="24"/>
              </w:rPr>
              <w:t>Asíncrona</w:t>
            </w:r>
          </w:p>
        </w:tc>
        <w:tc>
          <w:tcPr>
            <w:tcW w:w="2388" w:type="dxa"/>
            <w:vAlign w:val="center"/>
          </w:tcPr>
          <w:p w14:paraId="15100933" w14:textId="77777777" w:rsidR="00B32C0D" w:rsidRPr="00B32C0D" w:rsidRDefault="00B32C0D" w:rsidP="00B32C0D">
            <w:pPr>
              <w:rPr>
                <w:sz w:val="22"/>
                <w:szCs w:val="24"/>
              </w:rPr>
            </w:pPr>
            <w:r w:rsidRPr="00B32C0D">
              <w:rPr>
                <w:sz w:val="22"/>
                <w:szCs w:val="24"/>
              </w:rPr>
              <w:t>Notificación de evento/webhook</w:t>
            </w:r>
          </w:p>
        </w:tc>
        <w:tc>
          <w:tcPr>
            <w:tcW w:w="3310" w:type="dxa"/>
            <w:vAlign w:val="center"/>
          </w:tcPr>
          <w:p w14:paraId="233D9DAE" w14:textId="77777777" w:rsidR="00B32C0D" w:rsidRPr="00B32C0D" w:rsidRDefault="00B32C0D" w:rsidP="00B32C0D">
            <w:pPr>
              <w:rPr>
                <w:sz w:val="22"/>
                <w:szCs w:val="24"/>
              </w:rPr>
            </w:pPr>
            <w:r w:rsidRPr="00B32C0D">
              <w:rPr>
                <w:sz w:val="22"/>
                <w:szCs w:val="24"/>
              </w:rPr>
              <w:t>La solicitud puede registrarse y confirmarse sin esperar a que finalice toda la negociación.</w:t>
            </w:r>
          </w:p>
        </w:tc>
      </w:tr>
      <w:tr w:rsidR="00B32C0D" w:rsidRPr="00B32C0D" w14:paraId="5DA7EEBB" w14:textId="77777777" w:rsidTr="00B32C0D">
        <w:trPr>
          <w:jc w:val="center"/>
        </w:trPr>
        <w:tc>
          <w:tcPr>
            <w:tcW w:w="2154" w:type="dxa"/>
            <w:vAlign w:val="center"/>
          </w:tcPr>
          <w:p w14:paraId="075748AE" w14:textId="77777777" w:rsidR="00B32C0D" w:rsidRPr="00B32C0D" w:rsidRDefault="00B32C0D" w:rsidP="00B32C0D">
            <w:pPr>
              <w:rPr>
                <w:sz w:val="22"/>
                <w:szCs w:val="24"/>
              </w:rPr>
            </w:pPr>
            <w:r w:rsidRPr="00B32C0D">
              <w:rPr>
                <w:sz w:val="22"/>
                <w:szCs w:val="24"/>
              </w:rPr>
              <w:t>Generar propuestas de los agentes</w:t>
            </w:r>
          </w:p>
        </w:tc>
        <w:tc>
          <w:tcPr>
            <w:tcW w:w="2066" w:type="dxa"/>
            <w:vAlign w:val="center"/>
          </w:tcPr>
          <w:p w14:paraId="3A8BE672" w14:textId="77777777" w:rsidR="00B32C0D" w:rsidRPr="00B32C0D" w:rsidRDefault="00B32C0D" w:rsidP="00B32C0D">
            <w:pPr>
              <w:rPr>
                <w:sz w:val="22"/>
                <w:szCs w:val="24"/>
              </w:rPr>
            </w:pPr>
            <w:r w:rsidRPr="00B32C0D">
              <w:rPr>
                <w:sz w:val="22"/>
                <w:szCs w:val="24"/>
              </w:rPr>
              <w:t>Asíncrona</w:t>
            </w:r>
          </w:p>
        </w:tc>
        <w:tc>
          <w:tcPr>
            <w:tcW w:w="2388" w:type="dxa"/>
            <w:vAlign w:val="center"/>
          </w:tcPr>
          <w:p w14:paraId="241475D6" w14:textId="77777777" w:rsidR="00B32C0D" w:rsidRPr="00B32C0D" w:rsidRDefault="00B32C0D" w:rsidP="00B32C0D">
            <w:pPr>
              <w:rPr>
                <w:sz w:val="22"/>
                <w:szCs w:val="24"/>
              </w:rPr>
            </w:pPr>
            <w:r w:rsidRPr="00B32C0D">
              <w:rPr>
                <w:sz w:val="22"/>
                <w:szCs w:val="24"/>
              </w:rPr>
              <w:t>Eventos/notificaciones</w:t>
            </w:r>
          </w:p>
        </w:tc>
        <w:tc>
          <w:tcPr>
            <w:tcW w:w="3310" w:type="dxa"/>
            <w:vAlign w:val="center"/>
          </w:tcPr>
          <w:p w14:paraId="3FF96517" w14:textId="77777777" w:rsidR="00B32C0D" w:rsidRPr="00B32C0D" w:rsidRDefault="00B32C0D" w:rsidP="00B32C0D">
            <w:pPr>
              <w:rPr>
                <w:sz w:val="22"/>
                <w:szCs w:val="24"/>
              </w:rPr>
            </w:pPr>
            <w:r w:rsidRPr="00B32C0D">
              <w:rPr>
                <w:sz w:val="22"/>
                <w:szCs w:val="24"/>
              </w:rPr>
              <w:t>Las propuestas pueden tardar tiempos diferentes y generarse en paralelo. Un agente retrasado no debe bloquear a los demás.</w:t>
            </w:r>
          </w:p>
        </w:tc>
      </w:tr>
      <w:tr w:rsidR="00B32C0D" w:rsidRPr="00B32C0D" w14:paraId="24B5A381" w14:textId="77777777" w:rsidTr="00B32C0D">
        <w:trPr>
          <w:jc w:val="center"/>
        </w:trPr>
        <w:tc>
          <w:tcPr>
            <w:tcW w:w="2154" w:type="dxa"/>
            <w:vAlign w:val="center"/>
          </w:tcPr>
          <w:p w14:paraId="0E7E71CD" w14:textId="77777777" w:rsidR="00B32C0D" w:rsidRPr="00B32C0D" w:rsidRDefault="00B32C0D" w:rsidP="00B32C0D">
            <w:pPr>
              <w:rPr>
                <w:sz w:val="22"/>
                <w:szCs w:val="24"/>
              </w:rPr>
            </w:pPr>
            <w:r w:rsidRPr="00B32C0D">
              <w:rPr>
                <w:sz w:val="22"/>
                <w:szCs w:val="24"/>
              </w:rPr>
              <w:lastRenderedPageBreak/>
              <w:t>Consolidar el resultado (coordinador)</w:t>
            </w:r>
          </w:p>
        </w:tc>
        <w:tc>
          <w:tcPr>
            <w:tcW w:w="2066" w:type="dxa"/>
            <w:vAlign w:val="center"/>
          </w:tcPr>
          <w:p w14:paraId="23E06E3C" w14:textId="77777777" w:rsidR="00B32C0D" w:rsidRPr="00B32C0D" w:rsidRDefault="00B32C0D" w:rsidP="00B32C0D">
            <w:pPr>
              <w:rPr>
                <w:sz w:val="22"/>
                <w:szCs w:val="24"/>
              </w:rPr>
            </w:pPr>
            <w:r w:rsidRPr="00B32C0D">
              <w:rPr>
                <w:sz w:val="22"/>
                <w:szCs w:val="24"/>
              </w:rPr>
              <w:t>Asíncrona</w:t>
            </w:r>
          </w:p>
        </w:tc>
        <w:tc>
          <w:tcPr>
            <w:tcW w:w="2388" w:type="dxa"/>
            <w:vAlign w:val="center"/>
          </w:tcPr>
          <w:p w14:paraId="73F1C671" w14:textId="77777777" w:rsidR="00B32C0D" w:rsidRPr="00B32C0D" w:rsidRDefault="00B32C0D" w:rsidP="00B32C0D">
            <w:pPr>
              <w:rPr>
                <w:sz w:val="22"/>
                <w:szCs w:val="24"/>
              </w:rPr>
            </w:pPr>
            <w:r w:rsidRPr="00B32C0D">
              <w:rPr>
                <w:sz w:val="22"/>
                <w:szCs w:val="24"/>
              </w:rPr>
              <w:t>Notificación de propuestas recibidas</w:t>
            </w:r>
          </w:p>
        </w:tc>
        <w:tc>
          <w:tcPr>
            <w:tcW w:w="3310" w:type="dxa"/>
            <w:vAlign w:val="center"/>
          </w:tcPr>
          <w:p w14:paraId="1D56C44E" w14:textId="77777777" w:rsidR="00B32C0D" w:rsidRPr="00B32C0D" w:rsidRDefault="00B32C0D" w:rsidP="00B32C0D">
            <w:pPr>
              <w:rPr>
                <w:sz w:val="22"/>
                <w:szCs w:val="24"/>
              </w:rPr>
            </w:pPr>
            <w:r w:rsidRPr="00B32C0D">
              <w:rPr>
                <w:sz w:val="22"/>
                <w:szCs w:val="24"/>
              </w:rPr>
              <w:t>El coordinador puede reaccionar a la llegada de propuestas y consolidarlas sin mantener bloqueados a los agentes.</w:t>
            </w:r>
          </w:p>
        </w:tc>
      </w:tr>
      <w:tr w:rsidR="00B32C0D" w:rsidRPr="00B32C0D" w14:paraId="52A705F9" w14:textId="77777777" w:rsidTr="00B32C0D">
        <w:trPr>
          <w:jc w:val="center"/>
        </w:trPr>
        <w:tc>
          <w:tcPr>
            <w:tcW w:w="2154" w:type="dxa"/>
            <w:vAlign w:val="center"/>
          </w:tcPr>
          <w:p w14:paraId="674E440F" w14:textId="77777777" w:rsidR="00B32C0D" w:rsidRPr="00B32C0D" w:rsidRDefault="00B32C0D" w:rsidP="00B32C0D">
            <w:pPr>
              <w:rPr>
                <w:sz w:val="22"/>
                <w:szCs w:val="24"/>
              </w:rPr>
            </w:pPr>
            <w:r w:rsidRPr="00B32C0D">
              <w:rPr>
                <w:sz w:val="22"/>
                <w:szCs w:val="24"/>
              </w:rPr>
              <w:t>Consultar resultados e historial</w:t>
            </w:r>
          </w:p>
        </w:tc>
        <w:tc>
          <w:tcPr>
            <w:tcW w:w="2066" w:type="dxa"/>
            <w:vAlign w:val="center"/>
          </w:tcPr>
          <w:p w14:paraId="4095D621" w14:textId="77777777" w:rsidR="00B32C0D" w:rsidRPr="00B32C0D" w:rsidRDefault="00B32C0D" w:rsidP="00B32C0D">
            <w:pPr>
              <w:rPr>
                <w:sz w:val="22"/>
                <w:szCs w:val="24"/>
              </w:rPr>
            </w:pPr>
            <w:r w:rsidRPr="00B32C0D">
              <w:rPr>
                <w:sz w:val="22"/>
                <w:szCs w:val="24"/>
              </w:rPr>
              <w:t>Síncrona</w:t>
            </w:r>
          </w:p>
        </w:tc>
        <w:tc>
          <w:tcPr>
            <w:tcW w:w="2388" w:type="dxa"/>
            <w:vAlign w:val="center"/>
          </w:tcPr>
          <w:p w14:paraId="4F44924B" w14:textId="77777777" w:rsidR="00B32C0D" w:rsidRPr="00B32C0D" w:rsidRDefault="00B32C0D" w:rsidP="00B32C0D">
            <w:pPr>
              <w:rPr>
                <w:sz w:val="22"/>
                <w:szCs w:val="24"/>
              </w:rPr>
            </w:pPr>
            <w:r w:rsidRPr="00B32C0D">
              <w:rPr>
                <w:sz w:val="22"/>
                <w:szCs w:val="24"/>
              </w:rPr>
              <w:t>REST/HTTPS</w:t>
            </w:r>
          </w:p>
        </w:tc>
        <w:tc>
          <w:tcPr>
            <w:tcW w:w="3310" w:type="dxa"/>
            <w:vAlign w:val="center"/>
          </w:tcPr>
          <w:p w14:paraId="14AD2D14" w14:textId="77777777" w:rsidR="00B32C0D" w:rsidRPr="00B32C0D" w:rsidRDefault="00B32C0D" w:rsidP="00B32C0D">
            <w:pPr>
              <w:rPr>
                <w:sz w:val="22"/>
                <w:szCs w:val="24"/>
              </w:rPr>
            </w:pPr>
            <w:r w:rsidRPr="00B32C0D">
              <w:rPr>
                <w:sz w:val="22"/>
                <w:szCs w:val="24"/>
              </w:rPr>
              <w:t>El usuario necesita recibir de inmediato la información que ya esté disponible.</w:t>
            </w:r>
          </w:p>
        </w:tc>
      </w:tr>
      <w:tr w:rsidR="00B32C0D" w:rsidRPr="00B32C0D" w14:paraId="01033C1C" w14:textId="77777777" w:rsidTr="00B32C0D">
        <w:trPr>
          <w:jc w:val="center"/>
        </w:trPr>
        <w:tc>
          <w:tcPr>
            <w:tcW w:w="2154" w:type="dxa"/>
            <w:vAlign w:val="center"/>
          </w:tcPr>
          <w:p w14:paraId="6C9CF3A7" w14:textId="77777777" w:rsidR="00B32C0D" w:rsidRPr="00B32C0D" w:rsidRDefault="00B32C0D" w:rsidP="00B32C0D">
            <w:pPr>
              <w:rPr>
                <w:sz w:val="22"/>
                <w:szCs w:val="24"/>
              </w:rPr>
            </w:pPr>
            <w:r w:rsidRPr="00B32C0D">
              <w:rPr>
                <w:sz w:val="22"/>
                <w:szCs w:val="24"/>
              </w:rPr>
              <w:t>Generar reportes</w:t>
            </w:r>
          </w:p>
        </w:tc>
        <w:tc>
          <w:tcPr>
            <w:tcW w:w="2066" w:type="dxa"/>
            <w:vAlign w:val="center"/>
          </w:tcPr>
          <w:p w14:paraId="5C3C3179" w14:textId="77777777" w:rsidR="00B32C0D" w:rsidRPr="00B32C0D" w:rsidRDefault="00B32C0D" w:rsidP="00B32C0D">
            <w:pPr>
              <w:rPr>
                <w:sz w:val="22"/>
                <w:szCs w:val="24"/>
              </w:rPr>
            </w:pPr>
            <w:r w:rsidRPr="00B32C0D">
              <w:rPr>
                <w:sz w:val="22"/>
                <w:szCs w:val="24"/>
              </w:rPr>
              <w:t>Asíncrona</w:t>
            </w:r>
          </w:p>
        </w:tc>
        <w:tc>
          <w:tcPr>
            <w:tcW w:w="2388" w:type="dxa"/>
            <w:vAlign w:val="center"/>
          </w:tcPr>
          <w:p w14:paraId="0C42C6B4" w14:textId="77777777" w:rsidR="00B32C0D" w:rsidRPr="00B32C0D" w:rsidRDefault="00B32C0D" w:rsidP="00B32C0D">
            <w:pPr>
              <w:rPr>
                <w:sz w:val="22"/>
                <w:szCs w:val="24"/>
              </w:rPr>
            </w:pPr>
            <w:r w:rsidRPr="00B32C0D">
              <w:rPr>
                <w:sz w:val="22"/>
                <w:szCs w:val="24"/>
              </w:rPr>
              <w:t>Solicitud de tarea y notificación de finalización</w:t>
            </w:r>
          </w:p>
        </w:tc>
        <w:tc>
          <w:tcPr>
            <w:tcW w:w="3310" w:type="dxa"/>
            <w:vAlign w:val="center"/>
          </w:tcPr>
          <w:p w14:paraId="78CD8F66" w14:textId="77777777" w:rsidR="00B32C0D" w:rsidRPr="00B32C0D" w:rsidRDefault="00B32C0D" w:rsidP="00B32C0D">
            <w:pPr>
              <w:rPr>
                <w:sz w:val="22"/>
                <w:szCs w:val="24"/>
              </w:rPr>
            </w:pPr>
            <w:r w:rsidRPr="00B32C0D">
              <w:rPr>
                <w:sz w:val="22"/>
                <w:szCs w:val="24"/>
              </w:rPr>
              <w:t>La generación puede tardar y no necesita mantener al usuario esperando; se puede consultar o notificar su estado.</w:t>
            </w:r>
          </w:p>
        </w:tc>
      </w:tr>
    </w:tbl>
    <w:p w14:paraId="70EB202B" w14:textId="716FD24B" w:rsidR="00B32C0D" w:rsidRDefault="00B32C0D" w:rsidP="00B32C0D"/>
    <w:p w14:paraId="5F22EBE8" w14:textId="77777777" w:rsidR="00B32C0D" w:rsidRDefault="00B32C0D" w:rsidP="00B32C0D"/>
    <w:p w14:paraId="4FE2A03E" w14:textId="77777777" w:rsidR="00B32C0D" w:rsidRPr="00B32C0D" w:rsidRDefault="00B32C0D" w:rsidP="00B32C0D">
      <w:pPr>
        <w:rPr>
          <w:sz w:val="22"/>
        </w:rPr>
      </w:pPr>
      <w:r>
        <w:t>4</w:t>
      </w:r>
      <w:r w:rsidRPr="00B32C0D">
        <w:rPr>
          <w:sz w:val="22"/>
        </w:rPr>
        <w:t xml:space="preserve">. </w:t>
      </w:r>
      <w:r w:rsidRPr="00B32C0D">
        <w:rPr>
          <w:sz w:val="22"/>
        </w:rPr>
        <w:t>Tecnología y contratos de comunicación</w:t>
      </w:r>
    </w:p>
    <w:p w14:paraId="442A3860" w14:textId="5222E494" w:rsidR="00B32C0D" w:rsidRPr="00B32C0D" w:rsidRDefault="00B32C0D" w:rsidP="00B32C0D">
      <w:pPr>
        <w:pStyle w:val="Prrafodelista"/>
        <w:numPr>
          <w:ilvl w:val="0"/>
          <w:numId w:val="2"/>
        </w:numPr>
        <w:rPr>
          <w:b/>
          <w:bCs/>
          <w:sz w:val="22"/>
        </w:rPr>
      </w:pPr>
      <w:r w:rsidRPr="00B32C0D">
        <w:rPr>
          <w:b/>
          <w:bCs/>
          <w:sz w:val="22"/>
        </w:rPr>
        <w:t>REST y OpenAPI para operaciones síncronas</w:t>
      </w:r>
    </w:p>
    <w:p w14:paraId="22C18A27" w14:textId="77777777" w:rsidR="00B32C0D" w:rsidRPr="00B32C0D" w:rsidRDefault="00B32C0D" w:rsidP="00B32C0D">
      <w:pPr>
        <w:rPr>
          <w:sz w:val="22"/>
        </w:rPr>
      </w:pPr>
      <w:r w:rsidRPr="00B32C0D">
        <w:rPr>
          <w:sz w:val="22"/>
        </w:rPr>
        <w:t>REST se propone para autenticación y consulta de resultados e historial porque permite exponer operaciones HTTP sencillas y responder con JSON. OpenAPI documentará rutas, métodos, parámetros, formatos de entrada y salida, códigos de respuesta y errores. Las comunicaciones deberán protegerse mediante HTTPS.</w:t>
      </w:r>
    </w:p>
    <w:p w14:paraId="75DDB462" w14:textId="11F4BF06" w:rsidR="00B32C0D" w:rsidRPr="00B32C0D" w:rsidRDefault="00B32C0D" w:rsidP="00B32C0D">
      <w:pPr>
        <w:pStyle w:val="Prrafodelista"/>
        <w:numPr>
          <w:ilvl w:val="0"/>
          <w:numId w:val="2"/>
        </w:numPr>
        <w:rPr>
          <w:b/>
          <w:bCs/>
          <w:sz w:val="22"/>
        </w:rPr>
      </w:pPr>
      <w:r w:rsidRPr="00B32C0D">
        <w:rPr>
          <w:b/>
          <w:bCs/>
          <w:sz w:val="22"/>
        </w:rPr>
        <w:t>Webhook para notificaciones asíncronas</w:t>
      </w:r>
    </w:p>
    <w:p w14:paraId="555E18F9" w14:textId="77777777" w:rsidR="00B32C0D" w:rsidRPr="00B32C0D" w:rsidRDefault="00B32C0D" w:rsidP="00B32C0D">
      <w:pPr>
        <w:rPr>
          <w:sz w:val="22"/>
        </w:rPr>
      </w:pPr>
      <w:r w:rsidRPr="00B32C0D">
        <w:rPr>
          <w:sz w:val="22"/>
        </w:rPr>
        <w:t>Se propone utilizar webhooks para notificar a un componente cuando ocurra un evento, por ejemplo, cuando se registre una negociación, esté disponible una propuesta o termine la generación de un reporte. Un webhook es una notificación HTTP; por sí solo no constituye una cola durable ni garantiza la entrega. Si se requiere tolerancia robusta a fallos, reintentos administrados y almacenamiento de mensajes, el equipo deberá evaluar un broker de mensajes como decisión técnica posterior.</w:t>
      </w:r>
    </w:p>
    <w:p w14:paraId="15F0EE96" w14:textId="77777777" w:rsidR="00B32C0D" w:rsidRPr="00B32C0D" w:rsidRDefault="00B32C0D" w:rsidP="00B32C0D">
      <w:pPr>
        <w:rPr>
          <w:sz w:val="22"/>
        </w:rPr>
      </w:pPr>
      <w:r w:rsidRPr="00B32C0D">
        <w:rPr>
          <w:sz w:val="22"/>
        </w:rPr>
        <w:t>El contrato de cada evento deberá especificar nombre y versión del evento, identificador único, identificador de negociación o tarea, componente emisor, fecha, datos y estado. También se documentarán las respuestas esperadas, los tiempos de espera y las reglas de reintento. Como el proyecto aún no ha definido un broker ni implementado estos contratos, se registran aquí como propuesta y no como funcionalidades existentes.</w:t>
      </w:r>
    </w:p>
    <w:p w14:paraId="56FDBA12" w14:textId="25BE7357" w:rsidR="00B32C0D" w:rsidRPr="00B32C0D" w:rsidRDefault="00B32C0D" w:rsidP="00B32C0D">
      <w:pPr>
        <w:pStyle w:val="Prrafodelista"/>
        <w:numPr>
          <w:ilvl w:val="0"/>
          <w:numId w:val="2"/>
        </w:numPr>
        <w:rPr>
          <w:b/>
          <w:bCs/>
          <w:sz w:val="22"/>
        </w:rPr>
      </w:pPr>
      <w:r w:rsidRPr="00B32C0D">
        <w:rPr>
          <w:b/>
          <w:bCs/>
          <w:sz w:val="22"/>
        </w:rPr>
        <w:t>Tecnologías no seleccionadas como opción principal</w:t>
      </w:r>
    </w:p>
    <w:p w14:paraId="5ED82C9D" w14:textId="77777777" w:rsidR="00B32C0D" w:rsidRPr="00B32C0D" w:rsidRDefault="00B32C0D" w:rsidP="00B32C0D">
      <w:pPr>
        <w:rPr>
          <w:sz w:val="22"/>
        </w:rPr>
      </w:pPr>
      <w:r w:rsidRPr="00B32C0D">
        <w:rPr>
          <w:sz w:val="22"/>
        </w:rPr>
        <w:t xml:space="preserve">No se propone SOAP/WSDL porque el alcance actual no requiere contratos SOAP ni integración con servicios empresariales que lo exijan. No se propone GraphQL/SDL porque las consultas previstas pueden resolverse con endpoints REST definidos. No se </w:t>
      </w:r>
      <w:r w:rsidRPr="00B32C0D">
        <w:rPr>
          <w:sz w:val="22"/>
        </w:rPr>
        <w:lastRenderedPageBreak/>
        <w:t>propone gRPC/.proto como mecanismo principal porque no se ha identificado una necesidad de comunicación interna de alto rendimiento que justifique esa complejidad. WebSocket no se selecciona para todas las interacciones porque solo sería necesario si la interfaz requiriera actualizaciones bidireccionales en tiempo real.</w:t>
      </w:r>
    </w:p>
    <w:p w14:paraId="38D1D7ED" w14:textId="26346857" w:rsidR="00B32C0D" w:rsidRDefault="00B32C0D" w:rsidP="00B32C0D">
      <w:pPr>
        <w:rPr>
          <w:sz w:val="22"/>
        </w:rPr>
      </w:pPr>
      <w:r w:rsidRPr="00B32C0D">
        <w:rPr>
          <w:sz w:val="22"/>
        </w:rPr>
        <w:t>Estas tecnologías no se consideran inadecuadas en general; se descartan para la primera versión por no ser necesarias según los requisitos actuales y podrán reconsiderarse si cambian las necesidades.</w:t>
      </w:r>
    </w:p>
    <w:p w14:paraId="52C8A457" w14:textId="77777777" w:rsidR="00B32C0D" w:rsidRDefault="00B32C0D" w:rsidP="00B32C0D">
      <w:pPr>
        <w:rPr>
          <w:sz w:val="22"/>
        </w:rPr>
      </w:pPr>
    </w:p>
    <w:p w14:paraId="40B71778" w14:textId="77777777" w:rsidR="00B32C0D" w:rsidRPr="00B32C0D" w:rsidRDefault="00B32C0D" w:rsidP="00B32C0D">
      <w:pPr>
        <w:rPr>
          <w:sz w:val="22"/>
        </w:rPr>
      </w:pPr>
      <w:r w:rsidRPr="00B32C0D">
        <w:rPr>
          <w:sz w:val="22"/>
        </w:rPr>
        <w:t>5. Alternativas consideradas y descartadas</w:t>
      </w:r>
    </w:p>
    <w:p w14:paraId="4B0C2079" w14:textId="03D3C766" w:rsidR="00B32C0D" w:rsidRPr="00B32C0D" w:rsidRDefault="00B32C0D" w:rsidP="00B32C0D">
      <w:pPr>
        <w:pStyle w:val="Prrafodelista"/>
        <w:numPr>
          <w:ilvl w:val="0"/>
          <w:numId w:val="2"/>
        </w:numPr>
        <w:rPr>
          <w:b/>
          <w:bCs/>
          <w:sz w:val="22"/>
        </w:rPr>
      </w:pPr>
      <w:r w:rsidRPr="00B32C0D">
        <w:rPr>
          <w:b/>
          <w:bCs/>
          <w:sz w:val="22"/>
        </w:rPr>
        <w:t>Usar solo comunicación síncrona</w:t>
      </w:r>
    </w:p>
    <w:p w14:paraId="2B469F8B" w14:textId="77777777" w:rsidR="00B32C0D" w:rsidRPr="00B32C0D" w:rsidRDefault="00B32C0D" w:rsidP="00B32C0D">
      <w:pPr>
        <w:rPr>
          <w:sz w:val="22"/>
        </w:rPr>
      </w:pPr>
      <w:r w:rsidRPr="00B32C0D">
        <w:rPr>
          <w:sz w:val="22"/>
        </w:rPr>
        <w:t>Se descarta como estrategia general porque la generación de propuestas, la consolidación y los reportes pueden tardar. Esperar a que terminen dentro de una sola solicitud aumentaría los tiempos de espera y acoplaría los componentes.</w:t>
      </w:r>
    </w:p>
    <w:p w14:paraId="4F636C50" w14:textId="270665F1" w:rsidR="00B32C0D" w:rsidRPr="00B32C0D" w:rsidRDefault="00B32C0D" w:rsidP="00B32C0D">
      <w:pPr>
        <w:pStyle w:val="Prrafodelista"/>
        <w:numPr>
          <w:ilvl w:val="0"/>
          <w:numId w:val="2"/>
        </w:numPr>
        <w:rPr>
          <w:b/>
          <w:bCs/>
          <w:sz w:val="22"/>
        </w:rPr>
      </w:pPr>
      <w:r w:rsidRPr="00B32C0D">
        <w:rPr>
          <w:b/>
          <w:bCs/>
          <w:sz w:val="22"/>
        </w:rPr>
        <w:t>Usar solo comunicación asíncrona</w:t>
      </w:r>
    </w:p>
    <w:p w14:paraId="343F2A94" w14:textId="77777777" w:rsidR="00B32C0D" w:rsidRPr="00B32C0D" w:rsidRDefault="00B32C0D" w:rsidP="00B32C0D">
      <w:pPr>
        <w:rPr>
          <w:sz w:val="22"/>
        </w:rPr>
      </w:pPr>
      <w:r w:rsidRPr="00B32C0D">
        <w:rPr>
          <w:sz w:val="22"/>
        </w:rPr>
        <w:t>Se descarta como estrategia general porque la autenticación y las consultas requieren una respuesta inmediata para que el usuario pueda continuar.</w:t>
      </w:r>
    </w:p>
    <w:p w14:paraId="765150B8" w14:textId="0C462703" w:rsidR="00B32C0D" w:rsidRPr="00B32C0D" w:rsidRDefault="00B32C0D" w:rsidP="00B32C0D">
      <w:pPr>
        <w:pStyle w:val="Prrafodelista"/>
        <w:numPr>
          <w:ilvl w:val="0"/>
          <w:numId w:val="2"/>
        </w:numPr>
        <w:rPr>
          <w:b/>
          <w:bCs/>
          <w:sz w:val="22"/>
        </w:rPr>
      </w:pPr>
      <w:r w:rsidRPr="00B32C0D">
        <w:rPr>
          <w:b/>
          <w:bCs/>
          <w:sz w:val="22"/>
        </w:rPr>
        <w:t>Usar una tecnología única para todas las interacciones</w:t>
      </w:r>
    </w:p>
    <w:p w14:paraId="2892A4B2" w14:textId="77777777" w:rsidR="00B32C0D" w:rsidRPr="00B32C0D" w:rsidRDefault="00B32C0D" w:rsidP="00B32C0D">
      <w:pPr>
        <w:rPr>
          <w:sz w:val="22"/>
        </w:rPr>
      </w:pPr>
      <w:r w:rsidRPr="00B32C0D">
        <w:rPr>
          <w:sz w:val="22"/>
        </w:rPr>
        <w:t>Se descarta porque las operaciones de consulta y los procesos prolongados tienen necesidades diferentes. La estrategia híbrida permite seleccionar el tipo de comunicación de acuerdo con cada interacción.</w:t>
      </w:r>
    </w:p>
    <w:p w14:paraId="1CC51243" w14:textId="36CDFE06" w:rsidR="00B32C0D" w:rsidRPr="00B32C0D" w:rsidRDefault="00B32C0D" w:rsidP="00B32C0D">
      <w:pPr>
        <w:pStyle w:val="Prrafodelista"/>
        <w:numPr>
          <w:ilvl w:val="0"/>
          <w:numId w:val="2"/>
        </w:numPr>
        <w:rPr>
          <w:b/>
          <w:bCs/>
          <w:sz w:val="22"/>
        </w:rPr>
      </w:pPr>
      <w:r w:rsidRPr="00B32C0D">
        <w:rPr>
          <w:b/>
          <w:bCs/>
          <w:sz w:val="22"/>
        </w:rPr>
        <w:t>Usar SOAP, GraphQL, gRPC o WebSocket como opción principal</w:t>
      </w:r>
    </w:p>
    <w:p w14:paraId="4F5A66C3" w14:textId="77777777" w:rsidR="00B32C0D" w:rsidRPr="00B32C0D" w:rsidRDefault="00B32C0D" w:rsidP="00B32C0D">
      <w:pPr>
        <w:rPr>
          <w:sz w:val="22"/>
        </w:rPr>
      </w:pPr>
      <w:r w:rsidRPr="00B32C0D">
        <w:rPr>
          <w:sz w:val="22"/>
        </w:rPr>
        <w:t>No se seleccionan para la primera versión porque no se ha identificado una necesidad concreta que justifique sustituir REST para las consultas o utilizar una conexión persistente para todos los procesos. Podrán evaluarse si aparecen requisitos de interoperabilidad, consultas complejas, alto rendimiento interno o actualizaciones en tiempo real.</w:t>
      </w:r>
    </w:p>
    <w:p w14:paraId="76DEDD2A" w14:textId="77777777" w:rsidR="00B32C0D" w:rsidRDefault="00B32C0D" w:rsidP="00B32C0D">
      <w:pPr>
        <w:rPr>
          <w:sz w:val="22"/>
        </w:rPr>
      </w:pPr>
    </w:p>
    <w:p w14:paraId="305FF106" w14:textId="77777777" w:rsidR="00B32C0D" w:rsidRDefault="00B32C0D" w:rsidP="00B32C0D">
      <w:pPr>
        <w:rPr>
          <w:sz w:val="22"/>
        </w:rPr>
      </w:pPr>
    </w:p>
    <w:p w14:paraId="17A297F1" w14:textId="77777777" w:rsidR="00B32C0D" w:rsidRDefault="00B32C0D" w:rsidP="00B32C0D">
      <w:pPr>
        <w:rPr>
          <w:sz w:val="22"/>
        </w:rPr>
      </w:pPr>
    </w:p>
    <w:p w14:paraId="7CE4CF59" w14:textId="77777777" w:rsidR="00B32C0D" w:rsidRDefault="00B32C0D" w:rsidP="00B32C0D">
      <w:pPr>
        <w:rPr>
          <w:sz w:val="22"/>
        </w:rPr>
      </w:pPr>
    </w:p>
    <w:p w14:paraId="49BC60D8" w14:textId="77777777" w:rsidR="00B32C0D" w:rsidRDefault="00B32C0D" w:rsidP="00B32C0D">
      <w:pPr>
        <w:rPr>
          <w:sz w:val="22"/>
        </w:rPr>
      </w:pPr>
    </w:p>
    <w:p w14:paraId="49389963" w14:textId="77777777" w:rsidR="00B32C0D" w:rsidRPr="00B32C0D" w:rsidRDefault="00B32C0D" w:rsidP="00B32C0D">
      <w:pPr>
        <w:rPr>
          <w:sz w:val="22"/>
        </w:rPr>
      </w:pPr>
    </w:p>
    <w:p w14:paraId="5A25192F" w14:textId="77777777" w:rsidR="00B32C0D" w:rsidRPr="00B32C0D" w:rsidRDefault="00B32C0D" w:rsidP="00B32C0D">
      <w:pPr>
        <w:rPr>
          <w:sz w:val="22"/>
        </w:rPr>
      </w:pPr>
      <w:r w:rsidRPr="00B32C0D">
        <w:rPr>
          <w:sz w:val="22"/>
        </w:rPr>
        <w:lastRenderedPageBreak/>
        <w:t>6. Buenas prácticas</w:t>
      </w:r>
    </w:p>
    <w:p w14:paraId="5C4411D0" w14:textId="28FDCF91" w:rsidR="00B32C0D" w:rsidRPr="00B32C0D" w:rsidRDefault="00B32C0D" w:rsidP="00B32C0D">
      <w:pPr>
        <w:pStyle w:val="Prrafodelista"/>
        <w:numPr>
          <w:ilvl w:val="0"/>
          <w:numId w:val="2"/>
        </w:numPr>
        <w:rPr>
          <w:sz w:val="22"/>
        </w:rPr>
      </w:pPr>
      <w:r w:rsidRPr="00B32C0D">
        <w:rPr>
          <w:sz w:val="22"/>
        </w:rPr>
        <w:t>Proteger las solicitudes HTTP mediante HTTPS y validar la identidad y permisos del usuario.</w:t>
      </w:r>
    </w:p>
    <w:p w14:paraId="3A6C4E6D" w14:textId="2C10B289" w:rsidR="00B32C0D" w:rsidRPr="00B32C0D" w:rsidRDefault="00B32C0D" w:rsidP="00B32C0D">
      <w:pPr>
        <w:pStyle w:val="Prrafodelista"/>
        <w:numPr>
          <w:ilvl w:val="0"/>
          <w:numId w:val="2"/>
        </w:numPr>
        <w:rPr>
          <w:sz w:val="22"/>
        </w:rPr>
      </w:pPr>
      <w:r w:rsidRPr="00B32C0D">
        <w:rPr>
          <w:sz w:val="22"/>
        </w:rPr>
        <w:t>Validar entradas y respuestas de acuerdo con los contratos documentados.</w:t>
      </w:r>
    </w:p>
    <w:p w14:paraId="68097AB8" w14:textId="56502A59" w:rsidR="00B32C0D" w:rsidRPr="00B32C0D" w:rsidRDefault="00B32C0D" w:rsidP="00B32C0D">
      <w:pPr>
        <w:pStyle w:val="Prrafodelista"/>
        <w:numPr>
          <w:ilvl w:val="0"/>
          <w:numId w:val="2"/>
        </w:numPr>
        <w:rPr>
          <w:sz w:val="22"/>
        </w:rPr>
      </w:pPr>
      <w:r w:rsidRPr="00B32C0D">
        <w:rPr>
          <w:sz w:val="22"/>
        </w:rPr>
        <w:t>Asignar identificadores únicos a las negociaciones, tareas y eventos para facilitar su trazabilidad.</w:t>
      </w:r>
    </w:p>
    <w:p w14:paraId="4EB5DDDA" w14:textId="5C757E3C" w:rsidR="00B32C0D" w:rsidRPr="00B32C0D" w:rsidRDefault="00B32C0D" w:rsidP="00B32C0D">
      <w:pPr>
        <w:pStyle w:val="Prrafodelista"/>
        <w:numPr>
          <w:ilvl w:val="0"/>
          <w:numId w:val="2"/>
        </w:numPr>
        <w:rPr>
          <w:sz w:val="22"/>
        </w:rPr>
      </w:pPr>
      <w:r w:rsidRPr="00B32C0D">
        <w:rPr>
          <w:sz w:val="22"/>
        </w:rPr>
        <w:t>Definir tiempos de espera y respuestas de error para operaciones síncronas.</w:t>
      </w:r>
    </w:p>
    <w:p w14:paraId="320CDB73" w14:textId="22789ED6" w:rsidR="00B32C0D" w:rsidRPr="00B32C0D" w:rsidRDefault="00B32C0D" w:rsidP="00B32C0D">
      <w:pPr>
        <w:pStyle w:val="Prrafodelista"/>
        <w:numPr>
          <w:ilvl w:val="0"/>
          <w:numId w:val="2"/>
        </w:numPr>
        <w:rPr>
          <w:sz w:val="22"/>
        </w:rPr>
      </w:pPr>
      <w:r w:rsidRPr="00B32C0D">
        <w:rPr>
          <w:sz w:val="22"/>
        </w:rPr>
        <w:t>Diseñar el procesamiento asíncrono para tolerar reintentos y mensajes duplicados; usar idempotencia cuando corresponda.</w:t>
      </w:r>
    </w:p>
    <w:p w14:paraId="324B89CB" w14:textId="087245D2" w:rsidR="00B32C0D" w:rsidRPr="00B32C0D" w:rsidRDefault="00B32C0D" w:rsidP="00B32C0D">
      <w:pPr>
        <w:pStyle w:val="Prrafodelista"/>
        <w:numPr>
          <w:ilvl w:val="0"/>
          <w:numId w:val="2"/>
        </w:numPr>
        <w:rPr>
          <w:sz w:val="22"/>
        </w:rPr>
      </w:pPr>
      <w:r w:rsidRPr="00B32C0D">
        <w:rPr>
          <w:sz w:val="22"/>
        </w:rPr>
        <w:t>Registrar cambios de estado y errores relevantes sin guardar contraseñas ni tokens en los registros.</w:t>
      </w:r>
    </w:p>
    <w:p w14:paraId="16F2015F" w14:textId="22ED471B" w:rsidR="00B32C0D" w:rsidRPr="00B32C0D" w:rsidRDefault="00B32C0D" w:rsidP="00B32C0D">
      <w:pPr>
        <w:pStyle w:val="Prrafodelista"/>
        <w:numPr>
          <w:ilvl w:val="0"/>
          <w:numId w:val="2"/>
        </w:numPr>
        <w:rPr>
          <w:sz w:val="22"/>
        </w:rPr>
      </w:pPr>
      <w:r w:rsidRPr="00B32C0D">
        <w:rPr>
          <w:sz w:val="22"/>
        </w:rPr>
        <w:t>Versionar los contratos y documentar cambios incompatibles.</w:t>
      </w:r>
    </w:p>
    <w:p w14:paraId="5D2B5E12" w14:textId="03CDAB08" w:rsidR="00B32C0D" w:rsidRPr="00B32C0D" w:rsidRDefault="00B32C0D" w:rsidP="00B32C0D">
      <w:pPr>
        <w:pStyle w:val="Prrafodelista"/>
        <w:numPr>
          <w:ilvl w:val="0"/>
          <w:numId w:val="2"/>
        </w:numPr>
        <w:rPr>
          <w:sz w:val="22"/>
        </w:rPr>
      </w:pPr>
      <w:r w:rsidRPr="00B32C0D">
        <w:rPr>
          <w:sz w:val="22"/>
        </w:rPr>
        <w:t>Supervisar la duración de las tareas, los errores y el estado de las notificaciones.</w:t>
      </w:r>
    </w:p>
    <w:p w14:paraId="63C4BA18" w14:textId="04270BAE" w:rsidR="00B32C0D" w:rsidRPr="00B32C0D" w:rsidRDefault="00B32C0D" w:rsidP="00B32C0D">
      <w:pPr>
        <w:pStyle w:val="Prrafodelista"/>
        <w:numPr>
          <w:ilvl w:val="0"/>
          <w:numId w:val="2"/>
        </w:numPr>
        <w:rPr>
          <w:sz w:val="22"/>
        </w:rPr>
      </w:pPr>
      <w:r w:rsidRPr="00B32C0D">
        <w:rPr>
          <w:sz w:val="22"/>
        </w:rPr>
        <w:t>Definir reglas de reintento y recuperación; si se necesita entrega fiable, evaluar un broker con persistencia y mecanismos de mensajes fallidos.</w:t>
      </w:r>
    </w:p>
    <w:p w14:paraId="6245BF3D" w14:textId="77777777" w:rsidR="00B32C0D" w:rsidRPr="00B32C0D" w:rsidRDefault="00B32C0D" w:rsidP="00B32C0D">
      <w:pPr>
        <w:rPr>
          <w:sz w:val="22"/>
        </w:rPr>
      </w:pPr>
    </w:p>
    <w:p w14:paraId="611BE549" w14:textId="77777777" w:rsidR="00B32C0D" w:rsidRPr="00B32C0D" w:rsidRDefault="00B32C0D" w:rsidP="00B32C0D">
      <w:pPr>
        <w:rPr>
          <w:sz w:val="22"/>
        </w:rPr>
      </w:pPr>
    </w:p>
    <w:p w14:paraId="2999DCE0" w14:textId="77777777" w:rsidR="00B32C0D" w:rsidRDefault="00B32C0D" w:rsidP="00B32C0D">
      <w:pPr>
        <w:rPr>
          <w:sz w:val="22"/>
        </w:rPr>
      </w:pPr>
      <w:r w:rsidRPr="00B32C0D">
        <w:rPr>
          <w:sz w:val="22"/>
        </w:rPr>
        <w:t>7. Consecuencias</w:t>
      </w:r>
    </w:p>
    <w:p w14:paraId="3CA9D2C6" w14:textId="52CC1D92" w:rsidR="00B32C0D" w:rsidRPr="00B32C0D" w:rsidRDefault="00B32C0D" w:rsidP="00B32C0D">
      <w:pPr>
        <w:pStyle w:val="Prrafodelista"/>
        <w:numPr>
          <w:ilvl w:val="0"/>
          <w:numId w:val="4"/>
        </w:numPr>
        <w:rPr>
          <w:b/>
          <w:bCs/>
          <w:sz w:val="22"/>
        </w:rPr>
      </w:pPr>
      <w:r w:rsidRPr="00B32C0D">
        <w:rPr>
          <w:b/>
          <w:bCs/>
          <w:sz w:val="22"/>
        </w:rPr>
        <w:t>Consecuencias positivas</w:t>
      </w:r>
      <w:r w:rsidRPr="00B32C0D">
        <w:rPr>
          <w:b/>
          <w:bCs/>
          <w:sz w:val="22"/>
        </w:rPr>
        <w:br/>
      </w:r>
    </w:p>
    <w:p w14:paraId="5A07C461" w14:textId="61D2F4FA" w:rsidR="00B32C0D" w:rsidRPr="00B32C0D" w:rsidRDefault="00B32C0D" w:rsidP="00B32C0D">
      <w:pPr>
        <w:pStyle w:val="Prrafodelista"/>
        <w:numPr>
          <w:ilvl w:val="0"/>
          <w:numId w:val="3"/>
        </w:numPr>
        <w:rPr>
          <w:sz w:val="22"/>
        </w:rPr>
      </w:pPr>
      <w:r w:rsidRPr="00B32C0D">
        <w:rPr>
          <w:sz w:val="22"/>
        </w:rPr>
        <w:t>Las interacciones que necesitan respuesta inmediata pueden responder directamente.</w:t>
      </w:r>
    </w:p>
    <w:p w14:paraId="77059DE5" w14:textId="450B6949" w:rsidR="00B32C0D" w:rsidRPr="00B32C0D" w:rsidRDefault="00B32C0D" w:rsidP="00B32C0D">
      <w:pPr>
        <w:pStyle w:val="Prrafodelista"/>
        <w:numPr>
          <w:ilvl w:val="0"/>
          <w:numId w:val="3"/>
        </w:numPr>
        <w:rPr>
          <w:sz w:val="22"/>
        </w:rPr>
      </w:pPr>
      <w:r w:rsidRPr="00B32C0D">
        <w:rPr>
          <w:sz w:val="22"/>
        </w:rPr>
        <w:t>Las propuestas de los agentes y los reportes pueden ejecutarse sin mantener al usuario esperando.</w:t>
      </w:r>
    </w:p>
    <w:p w14:paraId="2D87402C" w14:textId="41CBDDDE" w:rsidR="00B32C0D" w:rsidRPr="00B32C0D" w:rsidRDefault="00B32C0D" w:rsidP="00B32C0D">
      <w:pPr>
        <w:pStyle w:val="Prrafodelista"/>
        <w:numPr>
          <w:ilvl w:val="0"/>
          <w:numId w:val="3"/>
        </w:numPr>
        <w:rPr>
          <w:sz w:val="22"/>
        </w:rPr>
      </w:pPr>
      <w:r w:rsidRPr="00B32C0D">
        <w:rPr>
          <w:sz w:val="22"/>
        </w:rPr>
        <w:t>Se favorece la ejecución paralela y se reduce la dependencia temporal entre componentes.</w:t>
      </w:r>
    </w:p>
    <w:p w14:paraId="38B593B4" w14:textId="0F6E6DE9" w:rsidR="00B32C0D" w:rsidRPr="00B32C0D" w:rsidRDefault="00B32C0D" w:rsidP="00B32C0D">
      <w:pPr>
        <w:pStyle w:val="Prrafodelista"/>
        <w:numPr>
          <w:ilvl w:val="0"/>
          <w:numId w:val="3"/>
        </w:numPr>
        <w:rPr>
          <w:sz w:val="22"/>
        </w:rPr>
      </w:pPr>
      <w:r w:rsidRPr="00B32C0D">
        <w:rPr>
          <w:sz w:val="22"/>
        </w:rPr>
        <w:t>OpenAPI y los contratos de eventos facilitan las pruebas y el entendimiento entre integrantes.</w:t>
      </w:r>
    </w:p>
    <w:p w14:paraId="37779198" w14:textId="77777777" w:rsidR="00B32C0D" w:rsidRDefault="00B32C0D" w:rsidP="00B32C0D">
      <w:pPr>
        <w:pStyle w:val="Prrafodelista"/>
        <w:rPr>
          <w:sz w:val="22"/>
        </w:rPr>
      </w:pPr>
    </w:p>
    <w:p w14:paraId="407BA227" w14:textId="77777777" w:rsidR="00B32C0D" w:rsidRDefault="00B32C0D" w:rsidP="00B32C0D">
      <w:pPr>
        <w:pStyle w:val="Prrafodelista"/>
        <w:rPr>
          <w:sz w:val="22"/>
        </w:rPr>
      </w:pPr>
    </w:p>
    <w:p w14:paraId="28F03151" w14:textId="2D8E6958" w:rsidR="00B32C0D" w:rsidRPr="00B32C0D" w:rsidRDefault="00B32C0D" w:rsidP="00B32C0D">
      <w:pPr>
        <w:pStyle w:val="Prrafodelista"/>
        <w:numPr>
          <w:ilvl w:val="0"/>
          <w:numId w:val="3"/>
        </w:numPr>
        <w:rPr>
          <w:b/>
          <w:bCs/>
          <w:sz w:val="22"/>
        </w:rPr>
      </w:pPr>
      <w:r w:rsidRPr="00B32C0D">
        <w:rPr>
          <w:b/>
          <w:bCs/>
          <w:sz w:val="22"/>
        </w:rPr>
        <w:t>Compromisos y riesgos</w:t>
      </w:r>
    </w:p>
    <w:p w14:paraId="21A0AA7F" w14:textId="77777777" w:rsidR="00B32C0D" w:rsidRDefault="00B32C0D" w:rsidP="00B32C0D">
      <w:pPr>
        <w:rPr>
          <w:sz w:val="22"/>
        </w:rPr>
      </w:pPr>
      <w:r w:rsidRPr="00B32C0D">
        <w:rPr>
          <w:sz w:val="22"/>
        </w:rPr>
        <w:t>La comunicación asíncrona requiere gestionar estados, reintentos, duplicados y fallos de notificación. Los resultados pueden no estar disponibles inmediatamente. Además, los webhooks requieren endpoints receptores accesibles y medidas de autenticación; si el sistema necesita garantías fuertes de entrega, será necesario evaluar un broker de mensajes.</w:t>
      </w:r>
    </w:p>
    <w:p w14:paraId="70CA1251" w14:textId="77777777" w:rsidR="00B32C0D" w:rsidRDefault="00B32C0D" w:rsidP="00B32C0D">
      <w:pPr>
        <w:rPr>
          <w:sz w:val="22"/>
        </w:rPr>
      </w:pPr>
    </w:p>
    <w:p w14:paraId="56A7D67C" w14:textId="77777777" w:rsidR="00B32C0D" w:rsidRPr="00B32C0D" w:rsidRDefault="00B32C0D" w:rsidP="00B32C0D">
      <w:pPr>
        <w:rPr>
          <w:sz w:val="22"/>
        </w:rPr>
      </w:pPr>
    </w:p>
    <w:p w14:paraId="2BB99B36" w14:textId="77777777" w:rsidR="00B32C0D" w:rsidRPr="00B32C0D" w:rsidRDefault="00B32C0D" w:rsidP="00B32C0D">
      <w:pPr>
        <w:rPr>
          <w:sz w:val="22"/>
        </w:rPr>
      </w:pPr>
      <w:r w:rsidRPr="00B32C0D">
        <w:rPr>
          <w:sz w:val="22"/>
        </w:rPr>
        <w:lastRenderedPageBreak/>
        <w:t>8. Estado de la decisión</w:t>
      </w:r>
    </w:p>
    <w:p w14:paraId="48A038E7" w14:textId="0A842EA0" w:rsidR="00B32C0D" w:rsidRPr="00B32C0D" w:rsidRDefault="00B32C0D" w:rsidP="00B32C0D">
      <w:pPr>
        <w:rPr>
          <w:sz w:val="22"/>
        </w:rPr>
      </w:pPr>
      <w:r w:rsidRPr="00B32C0D">
        <w:rPr>
          <w:sz w:val="22"/>
        </w:rPr>
        <w:t>Estado: Propuesto. La estrategia se validará durante el desarrollo. Las tecnologías y los contratos descritos son decisiones propuestas; no se afirma que REST, webhooks u OpenAPI estén ya implementados. Si el equipo selecciona otra tecnología o necesita un broker, deberá actualizar este ADR o registrar una nueva decisión.</w:t>
      </w:r>
    </w:p>
    <w:p w14:paraId="354C9BFA" w14:textId="77777777" w:rsidR="003A4EB2" w:rsidRDefault="003A4EB2"/>
    <w:sectPr w:rsidR="003A4EB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A5259"/>
    <w:multiLevelType w:val="hybridMultilevel"/>
    <w:tmpl w:val="DD860726"/>
    <w:lvl w:ilvl="0" w:tplc="240A0001">
      <w:start w:val="1"/>
      <w:numFmt w:val="bullet"/>
      <w:lvlText w:val=""/>
      <w:lvlJc w:val="left"/>
      <w:pPr>
        <w:ind w:left="780" w:hanging="360"/>
      </w:pPr>
      <w:rPr>
        <w:rFonts w:ascii="Symbol" w:hAnsi="Symbol" w:hint="default"/>
      </w:rPr>
    </w:lvl>
    <w:lvl w:ilvl="1" w:tplc="240A0003" w:tentative="1">
      <w:start w:val="1"/>
      <w:numFmt w:val="bullet"/>
      <w:lvlText w:val="o"/>
      <w:lvlJc w:val="left"/>
      <w:pPr>
        <w:ind w:left="1500" w:hanging="360"/>
      </w:pPr>
      <w:rPr>
        <w:rFonts w:ascii="Courier New" w:hAnsi="Courier New" w:cs="Courier New" w:hint="default"/>
      </w:rPr>
    </w:lvl>
    <w:lvl w:ilvl="2" w:tplc="240A0005" w:tentative="1">
      <w:start w:val="1"/>
      <w:numFmt w:val="bullet"/>
      <w:lvlText w:val=""/>
      <w:lvlJc w:val="left"/>
      <w:pPr>
        <w:ind w:left="2220" w:hanging="360"/>
      </w:pPr>
      <w:rPr>
        <w:rFonts w:ascii="Wingdings" w:hAnsi="Wingdings" w:hint="default"/>
      </w:rPr>
    </w:lvl>
    <w:lvl w:ilvl="3" w:tplc="240A0001" w:tentative="1">
      <w:start w:val="1"/>
      <w:numFmt w:val="bullet"/>
      <w:lvlText w:val=""/>
      <w:lvlJc w:val="left"/>
      <w:pPr>
        <w:ind w:left="2940" w:hanging="360"/>
      </w:pPr>
      <w:rPr>
        <w:rFonts w:ascii="Symbol" w:hAnsi="Symbol" w:hint="default"/>
      </w:rPr>
    </w:lvl>
    <w:lvl w:ilvl="4" w:tplc="240A0003" w:tentative="1">
      <w:start w:val="1"/>
      <w:numFmt w:val="bullet"/>
      <w:lvlText w:val="o"/>
      <w:lvlJc w:val="left"/>
      <w:pPr>
        <w:ind w:left="3660" w:hanging="360"/>
      </w:pPr>
      <w:rPr>
        <w:rFonts w:ascii="Courier New" w:hAnsi="Courier New" w:cs="Courier New" w:hint="default"/>
      </w:rPr>
    </w:lvl>
    <w:lvl w:ilvl="5" w:tplc="240A0005" w:tentative="1">
      <w:start w:val="1"/>
      <w:numFmt w:val="bullet"/>
      <w:lvlText w:val=""/>
      <w:lvlJc w:val="left"/>
      <w:pPr>
        <w:ind w:left="4380" w:hanging="360"/>
      </w:pPr>
      <w:rPr>
        <w:rFonts w:ascii="Wingdings" w:hAnsi="Wingdings" w:hint="default"/>
      </w:rPr>
    </w:lvl>
    <w:lvl w:ilvl="6" w:tplc="240A0001" w:tentative="1">
      <w:start w:val="1"/>
      <w:numFmt w:val="bullet"/>
      <w:lvlText w:val=""/>
      <w:lvlJc w:val="left"/>
      <w:pPr>
        <w:ind w:left="5100" w:hanging="360"/>
      </w:pPr>
      <w:rPr>
        <w:rFonts w:ascii="Symbol" w:hAnsi="Symbol" w:hint="default"/>
      </w:rPr>
    </w:lvl>
    <w:lvl w:ilvl="7" w:tplc="240A0003" w:tentative="1">
      <w:start w:val="1"/>
      <w:numFmt w:val="bullet"/>
      <w:lvlText w:val="o"/>
      <w:lvlJc w:val="left"/>
      <w:pPr>
        <w:ind w:left="5820" w:hanging="360"/>
      </w:pPr>
      <w:rPr>
        <w:rFonts w:ascii="Courier New" w:hAnsi="Courier New" w:cs="Courier New" w:hint="default"/>
      </w:rPr>
    </w:lvl>
    <w:lvl w:ilvl="8" w:tplc="240A0005" w:tentative="1">
      <w:start w:val="1"/>
      <w:numFmt w:val="bullet"/>
      <w:lvlText w:val=""/>
      <w:lvlJc w:val="left"/>
      <w:pPr>
        <w:ind w:left="6540" w:hanging="360"/>
      </w:pPr>
      <w:rPr>
        <w:rFonts w:ascii="Wingdings" w:hAnsi="Wingdings" w:hint="default"/>
      </w:rPr>
    </w:lvl>
  </w:abstractNum>
  <w:abstractNum w:abstractNumId="1" w15:restartNumberingAfterBreak="0">
    <w:nsid w:val="4F7E5653"/>
    <w:multiLevelType w:val="hybridMultilevel"/>
    <w:tmpl w:val="EE92D7F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5B2E439B"/>
    <w:multiLevelType w:val="hybridMultilevel"/>
    <w:tmpl w:val="E4A65D4E"/>
    <w:lvl w:ilvl="0" w:tplc="240A0001">
      <w:start w:val="1"/>
      <w:numFmt w:val="bullet"/>
      <w:lvlText w:val=""/>
      <w:lvlJc w:val="left"/>
      <w:pPr>
        <w:ind w:left="773" w:hanging="360"/>
      </w:pPr>
      <w:rPr>
        <w:rFonts w:ascii="Symbol" w:hAnsi="Symbol" w:hint="default"/>
      </w:rPr>
    </w:lvl>
    <w:lvl w:ilvl="1" w:tplc="240A0003" w:tentative="1">
      <w:start w:val="1"/>
      <w:numFmt w:val="bullet"/>
      <w:lvlText w:val="o"/>
      <w:lvlJc w:val="left"/>
      <w:pPr>
        <w:ind w:left="1493" w:hanging="360"/>
      </w:pPr>
      <w:rPr>
        <w:rFonts w:ascii="Courier New" w:hAnsi="Courier New" w:cs="Courier New" w:hint="default"/>
      </w:rPr>
    </w:lvl>
    <w:lvl w:ilvl="2" w:tplc="240A0005" w:tentative="1">
      <w:start w:val="1"/>
      <w:numFmt w:val="bullet"/>
      <w:lvlText w:val=""/>
      <w:lvlJc w:val="left"/>
      <w:pPr>
        <w:ind w:left="2213" w:hanging="360"/>
      </w:pPr>
      <w:rPr>
        <w:rFonts w:ascii="Wingdings" w:hAnsi="Wingdings" w:hint="default"/>
      </w:rPr>
    </w:lvl>
    <w:lvl w:ilvl="3" w:tplc="240A0001" w:tentative="1">
      <w:start w:val="1"/>
      <w:numFmt w:val="bullet"/>
      <w:lvlText w:val=""/>
      <w:lvlJc w:val="left"/>
      <w:pPr>
        <w:ind w:left="2933" w:hanging="360"/>
      </w:pPr>
      <w:rPr>
        <w:rFonts w:ascii="Symbol" w:hAnsi="Symbol" w:hint="default"/>
      </w:rPr>
    </w:lvl>
    <w:lvl w:ilvl="4" w:tplc="240A0003" w:tentative="1">
      <w:start w:val="1"/>
      <w:numFmt w:val="bullet"/>
      <w:lvlText w:val="o"/>
      <w:lvlJc w:val="left"/>
      <w:pPr>
        <w:ind w:left="3653" w:hanging="360"/>
      </w:pPr>
      <w:rPr>
        <w:rFonts w:ascii="Courier New" w:hAnsi="Courier New" w:cs="Courier New" w:hint="default"/>
      </w:rPr>
    </w:lvl>
    <w:lvl w:ilvl="5" w:tplc="240A0005" w:tentative="1">
      <w:start w:val="1"/>
      <w:numFmt w:val="bullet"/>
      <w:lvlText w:val=""/>
      <w:lvlJc w:val="left"/>
      <w:pPr>
        <w:ind w:left="4373" w:hanging="360"/>
      </w:pPr>
      <w:rPr>
        <w:rFonts w:ascii="Wingdings" w:hAnsi="Wingdings" w:hint="default"/>
      </w:rPr>
    </w:lvl>
    <w:lvl w:ilvl="6" w:tplc="240A0001" w:tentative="1">
      <w:start w:val="1"/>
      <w:numFmt w:val="bullet"/>
      <w:lvlText w:val=""/>
      <w:lvlJc w:val="left"/>
      <w:pPr>
        <w:ind w:left="5093" w:hanging="360"/>
      </w:pPr>
      <w:rPr>
        <w:rFonts w:ascii="Symbol" w:hAnsi="Symbol" w:hint="default"/>
      </w:rPr>
    </w:lvl>
    <w:lvl w:ilvl="7" w:tplc="240A0003" w:tentative="1">
      <w:start w:val="1"/>
      <w:numFmt w:val="bullet"/>
      <w:lvlText w:val="o"/>
      <w:lvlJc w:val="left"/>
      <w:pPr>
        <w:ind w:left="5813" w:hanging="360"/>
      </w:pPr>
      <w:rPr>
        <w:rFonts w:ascii="Courier New" w:hAnsi="Courier New" w:cs="Courier New" w:hint="default"/>
      </w:rPr>
    </w:lvl>
    <w:lvl w:ilvl="8" w:tplc="240A0005" w:tentative="1">
      <w:start w:val="1"/>
      <w:numFmt w:val="bullet"/>
      <w:lvlText w:val=""/>
      <w:lvlJc w:val="left"/>
      <w:pPr>
        <w:ind w:left="6533" w:hanging="360"/>
      </w:pPr>
      <w:rPr>
        <w:rFonts w:ascii="Wingdings" w:hAnsi="Wingdings" w:hint="default"/>
      </w:rPr>
    </w:lvl>
  </w:abstractNum>
  <w:abstractNum w:abstractNumId="3" w15:restartNumberingAfterBreak="0">
    <w:nsid w:val="7B931406"/>
    <w:multiLevelType w:val="hybridMultilevel"/>
    <w:tmpl w:val="00563CE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2117603631">
    <w:abstractNumId w:val="1"/>
  </w:num>
  <w:num w:numId="2" w16cid:durableId="1110201525">
    <w:abstractNumId w:val="2"/>
  </w:num>
  <w:num w:numId="3" w16cid:durableId="1605528539">
    <w:abstractNumId w:val="3"/>
  </w:num>
  <w:num w:numId="4" w16cid:durableId="2833436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C0D"/>
    <w:rsid w:val="001A25B3"/>
    <w:rsid w:val="00250AD6"/>
    <w:rsid w:val="003A4EB2"/>
    <w:rsid w:val="00B32C0D"/>
    <w:rsid w:val="00D64841"/>
    <w:rsid w:val="00F61F7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CAA1E"/>
  <w15:chartTrackingRefBased/>
  <w15:docId w15:val="{EA3C1C74-E3C5-4184-BF95-241B2A2B0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rial"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2C0D"/>
    <w:pPr>
      <w:spacing w:after="200" w:line="276" w:lineRule="auto"/>
    </w:pPr>
    <w:rPr>
      <w:rFonts w:ascii="Arial" w:eastAsiaTheme="minorEastAsia" w:hAnsi="Arial"/>
      <w:kern w:val="0"/>
      <w:sz w:val="20"/>
      <w:szCs w:val="22"/>
      <w:lang w:val="en-US"/>
      <w14:ligatures w14:val="none"/>
    </w:rPr>
  </w:style>
  <w:style w:type="paragraph" w:styleId="Ttulo1">
    <w:name w:val="heading 1"/>
    <w:next w:val="Normal"/>
    <w:link w:val="Ttulo1Car"/>
    <w:uiPriority w:val="9"/>
    <w:qFormat/>
    <w:rsid w:val="001A25B3"/>
    <w:pPr>
      <w:keepNext/>
      <w:keepLines/>
      <w:spacing w:after="276" w:line="259" w:lineRule="auto"/>
      <w:ind w:left="-1054" w:hanging="10"/>
      <w:outlineLvl w:val="0"/>
    </w:pPr>
    <w:rPr>
      <w:rFonts w:ascii="Arial" w:hAnsi="Arial" w:cs="Arial"/>
      <w:b/>
      <w:color w:val="000000"/>
      <w:sz w:val="22"/>
    </w:rPr>
  </w:style>
  <w:style w:type="paragraph" w:styleId="Ttulo2">
    <w:name w:val="heading 2"/>
    <w:next w:val="Normal"/>
    <w:link w:val="Ttulo2Car"/>
    <w:uiPriority w:val="9"/>
    <w:unhideWhenUsed/>
    <w:qFormat/>
    <w:rsid w:val="001A25B3"/>
    <w:pPr>
      <w:keepNext/>
      <w:keepLines/>
      <w:spacing w:after="162" w:line="259" w:lineRule="auto"/>
      <w:ind w:left="-1054" w:hanging="10"/>
      <w:outlineLvl w:val="1"/>
    </w:pPr>
    <w:rPr>
      <w:rFonts w:ascii="Arial" w:hAnsi="Arial" w:cs="Arial"/>
      <w:b/>
      <w:color w:val="000000"/>
      <w:sz w:val="20"/>
    </w:rPr>
  </w:style>
  <w:style w:type="paragraph" w:styleId="Ttulo3">
    <w:name w:val="heading 3"/>
    <w:basedOn w:val="Normal"/>
    <w:next w:val="Normal"/>
    <w:link w:val="Ttulo3Car"/>
    <w:uiPriority w:val="9"/>
    <w:semiHidden/>
    <w:unhideWhenUsed/>
    <w:qFormat/>
    <w:rsid w:val="00B32C0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32C0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B32C0D"/>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B32C0D"/>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B32C0D"/>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B32C0D"/>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B32C0D"/>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sid w:val="001A25B3"/>
    <w:rPr>
      <w:rFonts w:ascii="Arial" w:eastAsia="Arial" w:hAnsi="Arial" w:cs="Arial"/>
      <w:b/>
      <w:color w:val="000000"/>
      <w:sz w:val="22"/>
    </w:rPr>
  </w:style>
  <w:style w:type="character" w:customStyle="1" w:styleId="Ttulo2Car">
    <w:name w:val="Título 2 Car"/>
    <w:link w:val="Ttulo2"/>
    <w:uiPriority w:val="9"/>
    <w:rsid w:val="001A25B3"/>
    <w:rPr>
      <w:rFonts w:ascii="Arial" w:eastAsia="Arial" w:hAnsi="Arial" w:cs="Arial"/>
      <w:b/>
      <w:color w:val="000000"/>
      <w:sz w:val="20"/>
    </w:rPr>
  </w:style>
  <w:style w:type="character" w:customStyle="1" w:styleId="Ttulo3Car">
    <w:name w:val="Título 3 Car"/>
    <w:basedOn w:val="Fuentedeprrafopredeter"/>
    <w:link w:val="Ttulo3"/>
    <w:uiPriority w:val="9"/>
    <w:semiHidden/>
    <w:rsid w:val="00B32C0D"/>
    <w:rPr>
      <w:rFonts w:eastAsiaTheme="majorEastAsia" w:cstheme="majorBidi"/>
      <w:b/>
      <w:color w:val="0F4761" w:themeColor="accent1" w:themeShade="BF"/>
      <w:sz w:val="28"/>
      <w:szCs w:val="28"/>
    </w:rPr>
  </w:style>
  <w:style w:type="character" w:customStyle="1" w:styleId="Ttulo4Car">
    <w:name w:val="Título 4 Car"/>
    <w:basedOn w:val="Fuentedeprrafopredeter"/>
    <w:link w:val="Ttulo4"/>
    <w:uiPriority w:val="9"/>
    <w:semiHidden/>
    <w:rsid w:val="00B32C0D"/>
    <w:rPr>
      <w:rFonts w:eastAsiaTheme="majorEastAsia" w:cstheme="majorBidi"/>
      <w:b/>
      <w:i/>
      <w:iCs/>
      <w:color w:val="0F4761" w:themeColor="accent1" w:themeShade="BF"/>
      <w:sz w:val="16"/>
    </w:rPr>
  </w:style>
  <w:style w:type="character" w:customStyle="1" w:styleId="Ttulo5Car">
    <w:name w:val="Título 5 Car"/>
    <w:basedOn w:val="Fuentedeprrafopredeter"/>
    <w:link w:val="Ttulo5"/>
    <w:uiPriority w:val="9"/>
    <w:semiHidden/>
    <w:rsid w:val="00B32C0D"/>
    <w:rPr>
      <w:rFonts w:eastAsiaTheme="majorEastAsia" w:cstheme="majorBidi"/>
      <w:b/>
      <w:color w:val="0F4761" w:themeColor="accent1" w:themeShade="BF"/>
      <w:sz w:val="16"/>
    </w:rPr>
  </w:style>
  <w:style w:type="character" w:customStyle="1" w:styleId="Ttulo6Car">
    <w:name w:val="Título 6 Car"/>
    <w:basedOn w:val="Fuentedeprrafopredeter"/>
    <w:link w:val="Ttulo6"/>
    <w:uiPriority w:val="9"/>
    <w:semiHidden/>
    <w:rsid w:val="00B32C0D"/>
    <w:rPr>
      <w:rFonts w:eastAsiaTheme="majorEastAsia" w:cstheme="majorBidi"/>
      <w:b/>
      <w:i/>
      <w:iCs/>
      <w:color w:val="595959" w:themeColor="text1" w:themeTint="A6"/>
      <w:sz w:val="16"/>
    </w:rPr>
  </w:style>
  <w:style w:type="character" w:customStyle="1" w:styleId="Ttulo7Car">
    <w:name w:val="Título 7 Car"/>
    <w:basedOn w:val="Fuentedeprrafopredeter"/>
    <w:link w:val="Ttulo7"/>
    <w:uiPriority w:val="9"/>
    <w:semiHidden/>
    <w:rsid w:val="00B32C0D"/>
    <w:rPr>
      <w:rFonts w:eastAsiaTheme="majorEastAsia" w:cstheme="majorBidi"/>
      <w:b/>
      <w:color w:val="595959" w:themeColor="text1" w:themeTint="A6"/>
      <w:sz w:val="16"/>
    </w:rPr>
  </w:style>
  <w:style w:type="character" w:customStyle="1" w:styleId="Ttulo8Car">
    <w:name w:val="Título 8 Car"/>
    <w:basedOn w:val="Fuentedeprrafopredeter"/>
    <w:link w:val="Ttulo8"/>
    <w:uiPriority w:val="9"/>
    <w:semiHidden/>
    <w:rsid w:val="00B32C0D"/>
    <w:rPr>
      <w:rFonts w:eastAsiaTheme="majorEastAsia" w:cstheme="majorBidi"/>
      <w:b/>
      <w:i/>
      <w:iCs/>
      <w:color w:val="272727" w:themeColor="text1" w:themeTint="D8"/>
      <w:sz w:val="16"/>
    </w:rPr>
  </w:style>
  <w:style w:type="character" w:customStyle="1" w:styleId="Ttulo9Car">
    <w:name w:val="Título 9 Car"/>
    <w:basedOn w:val="Fuentedeprrafopredeter"/>
    <w:link w:val="Ttulo9"/>
    <w:uiPriority w:val="9"/>
    <w:semiHidden/>
    <w:rsid w:val="00B32C0D"/>
    <w:rPr>
      <w:rFonts w:eastAsiaTheme="majorEastAsia" w:cstheme="majorBidi"/>
      <w:b/>
      <w:color w:val="272727" w:themeColor="text1" w:themeTint="D8"/>
      <w:sz w:val="16"/>
    </w:rPr>
  </w:style>
  <w:style w:type="paragraph" w:styleId="Ttulo">
    <w:name w:val="Title"/>
    <w:basedOn w:val="Normal"/>
    <w:next w:val="Normal"/>
    <w:link w:val="TtuloCar"/>
    <w:uiPriority w:val="10"/>
    <w:qFormat/>
    <w:rsid w:val="00B32C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32C0D"/>
    <w:rPr>
      <w:rFonts w:asciiTheme="majorHAnsi" w:eastAsiaTheme="majorEastAsia" w:hAnsiTheme="majorHAnsi" w:cstheme="majorBidi"/>
      <w:b/>
      <w:spacing w:val="-10"/>
      <w:kern w:val="28"/>
      <w:sz w:val="56"/>
      <w:szCs w:val="56"/>
    </w:rPr>
  </w:style>
  <w:style w:type="paragraph" w:styleId="Subttulo">
    <w:name w:val="Subtitle"/>
    <w:basedOn w:val="Normal"/>
    <w:next w:val="Normal"/>
    <w:link w:val="SubttuloCar"/>
    <w:uiPriority w:val="11"/>
    <w:qFormat/>
    <w:rsid w:val="00B32C0D"/>
    <w:pPr>
      <w:numPr>
        <w:ilvl w:val="1"/>
      </w:numPr>
      <w:spacing w:after="160"/>
      <w:ind w:left="-1054" w:hanging="10"/>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32C0D"/>
    <w:rPr>
      <w:rFonts w:eastAsiaTheme="majorEastAsia" w:cstheme="majorBidi"/>
      <w:b/>
      <w:color w:val="595959" w:themeColor="text1" w:themeTint="A6"/>
      <w:spacing w:val="15"/>
      <w:sz w:val="28"/>
      <w:szCs w:val="28"/>
    </w:rPr>
  </w:style>
  <w:style w:type="paragraph" w:styleId="Cita">
    <w:name w:val="Quote"/>
    <w:basedOn w:val="Normal"/>
    <w:next w:val="Normal"/>
    <w:link w:val="CitaCar"/>
    <w:uiPriority w:val="29"/>
    <w:qFormat/>
    <w:rsid w:val="00B32C0D"/>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B32C0D"/>
    <w:rPr>
      <w:rFonts w:ascii="Arial" w:hAnsi="Arial" w:cs="Arial"/>
      <w:b/>
      <w:i/>
      <w:iCs/>
      <w:color w:val="404040" w:themeColor="text1" w:themeTint="BF"/>
      <w:sz w:val="16"/>
    </w:rPr>
  </w:style>
  <w:style w:type="paragraph" w:styleId="Prrafodelista">
    <w:name w:val="List Paragraph"/>
    <w:basedOn w:val="Normal"/>
    <w:uiPriority w:val="34"/>
    <w:qFormat/>
    <w:rsid w:val="00B32C0D"/>
    <w:pPr>
      <w:ind w:left="720"/>
      <w:contextualSpacing/>
    </w:pPr>
  </w:style>
  <w:style w:type="character" w:styleId="nfasisintenso">
    <w:name w:val="Intense Emphasis"/>
    <w:basedOn w:val="Fuentedeprrafopredeter"/>
    <w:uiPriority w:val="21"/>
    <w:qFormat/>
    <w:rsid w:val="00B32C0D"/>
    <w:rPr>
      <w:i/>
      <w:iCs/>
      <w:color w:val="0F4761" w:themeColor="accent1" w:themeShade="BF"/>
    </w:rPr>
  </w:style>
  <w:style w:type="paragraph" w:styleId="Citadestacada">
    <w:name w:val="Intense Quote"/>
    <w:basedOn w:val="Normal"/>
    <w:next w:val="Normal"/>
    <w:link w:val="CitadestacadaCar"/>
    <w:uiPriority w:val="30"/>
    <w:qFormat/>
    <w:rsid w:val="00B32C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32C0D"/>
    <w:rPr>
      <w:rFonts w:ascii="Arial" w:hAnsi="Arial" w:cs="Arial"/>
      <w:b/>
      <w:i/>
      <w:iCs/>
      <w:color w:val="0F4761" w:themeColor="accent1" w:themeShade="BF"/>
      <w:sz w:val="16"/>
    </w:rPr>
  </w:style>
  <w:style w:type="character" w:styleId="Referenciaintensa">
    <w:name w:val="Intense Reference"/>
    <w:basedOn w:val="Fuentedeprrafopredeter"/>
    <w:uiPriority w:val="32"/>
    <w:qFormat/>
    <w:rsid w:val="00B32C0D"/>
    <w:rPr>
      <w:b/>
      <w:bCs/>
      <w:smallCaps/>
      <w:color w:val="0F4761" w:themeColor="accent1" w:themeShade="BF"/>
      <w:spacing w:val="5"/>
    </w:rPr>
  </w:style>
  <w:style w:type="table" w:styleId="Tablaconcuadrcula">
    <w:name w:val="Table Grid"/>
    <w:basedOn w:val="Tablanormal"/>
    <w:uiPriority w:val="39"/>
    <w:rsid w:val="00B32C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6</Pages>
  <Words>1193</Words>
  <Characters>6564</Characters>
  <Application>Microsoft Office Word</Application>
  <DocSecurity>0</DocSecurity>
  <Lines>54</Lines>
  <Paragraphs>15</Paragraphs>
  <ScaleCrop>false</ScaleCrop>
  <Company/>
  <LinksUpToDate>false</LinksUpToDate>
  <CharactersWithSpaces>7742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Julián Calle</dc:creator>
  <cp:keywords/>
  <dc:description/>
  <cp:lastModifiedBy>Julián Calle</cp:lastModifiedBy>
  <cp:revision>1</cp:revision>
  <dcterms:created xsi:type="dcterms:W3CDTF">2026-10-28T23:45:00Z</dcterms:created>
  <dcterms:modified xsi:type="dcterms:W3CDTF">2026-10-28T23:59:00Z</dcterms:modified>
</cp:coreProperties>
</file>