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AEAB" w14:textId="77777777" w:rsidR="001D1275" w:rsidRPr="001D1275" w:rsidRDefault="001D1275" w:rsidP="001D1275">
      <w:pPr>
        <w:rPr>
          <w:b/>
          <w:bCs/>
        </w:rPr>
      </w:pPr>
      <w:r w:rsidRPr="001D1275">
        <w:rPr>
          <w:b/>
          <w:bCs/>
        </w:rPr>
        <w:t>14 Gün İçinde Cayma Hakkı ve Genel İade Koşulları</w:t>
      </w:r>
    </w:p>
    <w:p w14:paraId="6E9B815A" w14:textId="6044DF65" w:rsidR="001D1275" w:rsidRPr="001D1275" w:rsidRDefault="0062482C" w:rsidP="001D1275">
      <w:r>
        <w:t>Trendmax</w:t>
      </w:r>
      <w:r w:rsidR="001D1275" w:rsidRPr="001D1275">
        <w:t xml:space="preserve"> ürünlerini satın aldıktan sonra herhangi bir nedenle kullanmaktan vazgeçerseniz, teslim alma tarihinden itibaren 14 gün içinde iade veya değişim talebinde bulunabilirsiniz.</w:t>
      </w:r>
    </w:p>
    <w:p w14:paraId="5EBE527A" w14:textId="17F2D6A6" w:rsidR="001D1275" w:rsidRPr="001D1275" w:rsidRDefault="001D1275" w:rsidP="001D1275">
      <w:r w:rsidRPr="001D1275">
        <w:t>Bunun için yapmanız gereken, teslim alma tarihinden itibaren </w:t>
      </w:r>
      <w:r w:rsidRPr="001D1275">
        <w:rPr>
          <w:b/>
          <w:bCs/>
        </w:rPr>
        <w:t>14 gün</w:t>
      </w:r>
      <w:r w:rsidRPr="001D1275">
        <w:t> içinde bize talebinizi Ürün İadesi sayfasını kullanarak veya müşteri hizmetleri </w:t>
      </w:r>
      <w:r>
        <w:t>0224 252 36 20</w:t>
      </w:r>
      <w:r w:rsidRPr="001D1275">
        <w:t> aracılığıyla sözlü olarak iletmenizdir.</w:t>
      </w:r>
    </w:p>
    <w:p w14:paraId="466F0B08" w14:textId="3968563F" w:rsidR="001D1275" w:rsidRPr="001D1275" w:rsidRDefault="001D1275" w:rsidP="001D1275">
      <w:r w:rsidRPr="001D1275">
        <w:t xml:space="preserve">İade talebiniz bize ulaştıktan sonra, </w:t>
      </w:r>
      <w:r w:rsidR="0062482C">
        <w:t>Trendmax</w:t>
      </w:r>
      <w:r w:rsidRPr="001D1275">
        <w:t xml:space="preserve"> tarafından aşağıda belirtilen iade koşullarına uygunluğu değerlendirilir. Onaylandığı takdirde ürünleriniz anlaşmalı olduğumuz kargo firması aracılığı ile geri alınır. İade edeceğiniz ürün veya ürünlerin geri gönderim bedeli tarafımızca karşılanır.</w:t>
      </w:r>
    </w:p>
    <w:p w14:paraId="2D06FD49" w14:textId="77777777" w:rsidR="001D1275" w:rsidRPr="001D1275" w:rsidRDefault="001D1275" w:rsidP="001D1275">
      <w:r w:rsidRPr="001D1275">
        <w:t>Ürünlerinizin, bize ulaşmasını takip eden 7 gün içerisinde size ödeme yaptığınız yol ile iade işlemi gerçekleştirilir. Kredi kartınıza iade işleminin yansıması, normal koşullar altında 2-5 iş günü sürmekle beraber bankanızın prosedürlerine bağlı olarak değişebilmektedir.</w:t>
      </w:r>
    </w:p>
    <w:p w14:paraId="002FA906" w14:textId="77777777" w:rsidR="001D1275" w:rsidRPr="001D1275" w:rsidRDefault="001D1275" w:rsidP="001D1275">
      <w:pPr>
        <w:rPr>
          <w:b/>
          <w:bCs/>
        </w:rPr>
      </w:pPr>
      <w:r w:rsidRPr="001D1275">
        <w:rPr>
          <w:b/>
          <w:bCs/>
        </w:rPr>
        <w:t>Genel İade Koşulları</w:t>
      </w:r>
    </w:p>
    <w:p w14:paraId="3F73F3F1" w14:textId="77777777" w:rsidR="001D1275" w:rsidRPr="001D1275" w:rsidRDefault="001D1275" w:rsidP="001D1275">
      <w:pPr>
        <w:numPr>
          <w:ilvl w:val="0"/>
          <w:numId w:val="1"/>
        </w:numPr>
      </w:pPr>
      <w:r w:rsidRPr="001D1275">
        <w:t>14 gün içinde cayma hakkı ile iade edilecek ürünlerin kullanılmamış olması gerekir.</w:t>
      </w:r>
    </w:p>
    <w:p w14:paraId="5E623732" w14:textId="77777777" w:rsidR="001D1275" w:rsidRPr="001D1275" w:rsidRDefault="001D1275" w:rsidP="001D1275">
      <w:pPr>
        <w:numPr>
          <w:ilvl w:val="0"/>
          <w:numId w:val="1"/>
        </w:numPr>
      </w:pPr>
      <w:r w:rsidRPr="001D1275">
        <w:t>İadeler orijinal kutu ve ambalajı ile birlikte yapılmalıdır.</w:t>
      </w:r>
    </w:p>
    <w:p w14:paraId="78EC6ECC" w14:textId="77777777" w:rsidR="001D1275" w:rsidRPr="001D1275" w:rsidRDefault="001D1275" w:rsidP="001D1275">
      <w:pPr>
        <w:numPr>
          <w:ilvl w:val="0"/>
          <w:numId w:val="1"/>
        </w:numPr>
      </w:pPr>
      <w:r w:rsidRPr="001D1275">
        <w:t>Orijinal kutusu/ambalajı bozulmuş, hasarlı, eksik, tekrar satılabilirlik özelliğini kaybetmiş, başka bir müşteri tarafından satın alınamayacak durumda olan ürünlerin iadesi kabul edilmemektedir.</w:t>
      </w:r>
    </w:p>
    <w:p w14:paraId="21638F0F" w14:textId="77777777" w:rsidR="001D1275" w:rsidRPr="001D1275" w:rsidRDefault="001D1275" w:rsidP="001D1275">
      <w:pPr>
        <w:numPr>
          <w:ilvl w:val="0"/>
          <w:numId w:val="1"/>
        </w:numPr>
      </w:pPr>
      <w:r w:rsidRPr="001D1275">
        <w:t>Anlaşmalı olduğumuz kargo firmalarınca taşınan iadelerin geri gönderim ücreti tarafımızca karşılanır.</w:t>
      </w:r>
    </w:p>
    <w:p w14:paraId="0373EB2D" w14:textId="58DBDD3D" w:rsidR="001D1275" w:rsidRPr="001D1275" w:rsidRDefault="001D1275" w:rsidP="001D1275">
      <w:pPr>
        <w:numPr>
          <w:ilvl w:val="0"/>
          <w:numId w:val="1"/>
        </w:numPr>
      </w:pPr>
      <w:r w:rsidRPr="001D1275">
        <w:t>İade etmek istediğiniz ürün ile ilgili Ürün İade Formumuzu eksiksiz olarak doldurmanız veya </w:t>
      </w:r>
      <w:r>
        <w:t>info@</w:t>
      </w:r>
      <w:r w:rsidR="0062482C">
        <w:t>trendmaxtr.com</w:t>
      </w:r>
      <w:r w:rsidRPr="001D1275">
        <w:t> adresine iade talebi e-postası göndermeniz gerekmektedir.</w:t>
      </w:r>
    </w:p>
    <w:p w14:paraId="1111BDB8" w14:textId="77777777" w:rsidR="001D1275" w:rsidRPr="001D1275" w:rsidRDefault="001D1275" w:rsidP="001D1275">
      <w:pPr>
        <w:rPr>
          <w:b/>
          <w:bCs/>
        </w:rPr>
      </w:pPr>
      <w:r w:rsidRPr="001D1275">
        <w:rPr>
          <w:b/>
          <w:bCs/>
        </w:rPr>
        <w:t>Hasarlı veya Ayıplı Ürünlerin İadesi</w:t>
      </w:r>
    </w:p>
    <w:p w14:paraId="70A8014D" w14:textId="77777777" w:rsidR="001D1275" w:rsidRPr="001D1275" w:rsidRDefault="001D1275" w:rsidP="001D1275">
      <w:r w:rsidRPr="001D1275">
        <w:t>Ürünlerinizi teslim alırken, kolilerin eksiksiz ve sağlam olduğunu mutlaka kontrol edin. E-arşiv uygulaması kapsamında, faturanız sadece elektronik ortamda oluşturulur ve e-posta adresinize otomatik olarak gönderilir.</w:t>
      </w:r>
    </w:p>
    <w:p w14:paraId="7846CF6B" w14:textId="77777777" w:rsidR="001D1275" w:rsidRPr="001D1275" w:rsidRDefault="001D1275" w:rsidP="001D1275">
      <w:r w:rsidRPr="001D1275">
        <w:t>Kargo yetkilisi, sizden kolileri eksiksiz ve sağlam bir şekilde teslim aldığınıza dair imza alacaktır. Koli dışında hasar bulunması durumunda, bu ürünleri teslim almayarak kargo yetkilisine tutanak tutturmalısınız. Bu ürünlerin değişimi 14 iş günü içerisinde gerçekleştirilecektir. Bu durumda, sizden ek bir kargo veya ürün bedeli talep edilmeyecektir.</w:t>
      </w:r>
    </w:p>
    <w:p w14:paraId="4F90442A" w14:textId="77777777" w:rsidR="001D1275" w:rsidRPr="001D1275" w:rsidRDefault="001D1275" w:rsidP="001D1275">
      <w:r w:rsidRPr="001D1275">
        <w:t>Teslim esnasında fark edilmeyerek teslim alınan hasarlı veya ayıplı ürünlerin iadesi için Müşteri Hizmetleri birimimiz, ürünün hasar veya ayıbını gösteren fotoğraf göndermenizi talep edebilir. Yapılan inceleme sonucunda tüketici kaynaklı olmadığı tespit edilmesi durumunda birebir değişim işlemi yapılacaktır.</w:t>
      </w:r>
    </w:p>
    <w:p w14:paraId="318D52C8" w14:textId="77777777" w:rsidR="003D5AF5" w:rsidRDefault="003D5AF5"/>
    <w:sectPr w:rsidR="003D5A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47753"/>
    <w:multiLevelType w:val="multilevel"/>
    <w:tmpl w:val="FB40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2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D11"/>
    <w:rsid w:val="001D1275"/>
    <w:rsid w:val="002A7C01"/>
    <w:rsid w:val="003D5AF5"/>
    <w:rsid w:val="0043266B"/>
    <w:rsid w:val="00522D79"/>
    <w:rsid w:val="0058651C"/>
    <w:rsid w:val="0062482C"/>
    <w:rsid w:val="00883DAA"/>
    <w:rsid w:val="009B7771"/>
    <w:rsid w:val="00AD3D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36BD"/>
  <w15:chartTrackingRefBased/>
  <w15:docId w15:val="{BDB0176A-C4AC-4CC6-A716-D1D31B31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D3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AD3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D3D1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D3D1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D3D1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D3D1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D3D1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D3D1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D3D1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D3D11"/>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AD3D11"/>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D3D11"/>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D3D11"/>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D3D11"/>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D3D1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D3D1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D3D1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D3D11"/>
    <w:rPr>
      <w:rFonts w:eastAsiaTheme="majorEastAsia" w:cstheme="majorBidi"/>
      <w:color w:val="272727" w:themeColor="text1" w:themeTint="D8"/>
    </w:rPr>
  </w:style>
  <w:style w:type="paragraph" w:styleId="KonuBal">
    <w:name w:val="Title"/>
    <w:basedOn w:val="Normal"/>
    <w:next w:val="Normal"/>
    <w:link w:val="KonuBalChar"/>
    <w:uiPriority w:val="10"/>
    <w:qFormat/>
    <w:rsid w:val="00AD3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D3D1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D3D1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3D1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D3D1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D3D11"/>
    <w:rPr>
      <w:i/>
      <w:iCs/>
      <w:color w:val="404040" w:themeColor="text1" w:themeTint="BF"/>
    </w:rPr>
  </w:style>
  <w:style w:type="paragraph" w:styleId="ListeParagraf">
    <w:name w:val="List Paragraph"/>
    <w:basedOn w:val="Normal"/>
    <w:uiPriority w:val="34"/>
    <w:qFormat/>
    <w:rsid w:val="00AD3D11"/>
    <w:pPr>
      <w:ind w:left="720"/>
      <w:contextualSpacing/>
    </w:pPr>
  </w:style>
  <w:style w:type="character" w:styleId="GlVurgulama">
    <w:name w:val="Intense Emphasis"/>
    <w:basedOn w:val="VarsaylanParagrafYazTipi"/>
    <w:uiPriority w:val="21"/>
    <w:qFormat/>
    <w:rsid w:val="00AD3D11"/>
    <w:rPr>
      <w:i/>
      <w:iCs/>
      <w:color w:val="2F5496" w:themeColor="accent1" w:themeShade="BF"/>
    </w:rPr>
  </w:style>
  <w:style w:type="paragraph" w:styleId="GlAlnt">
    <w:name w:val="Intense Quote"/>
    <w:basedOn w:val="Normal"/>
    <w:next w:val="Normal"/>
    <w:link w:val="GlAlntChar"/>
    <w:uiPriority w:val="30"/>
    <w:qFormat/>
    <w:rsid w:val="00AD3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D3D11"/>
    <w:rPr>
      <w:i/>
      <w:iCs/>
      <w:color w:val="2F5496" w:themeColor="accent1" w:themeShade="BF"/>
    </w:rPr>
  </w:style>
  <w:style w:type="character" w:styleId="GlBavuru">
    <w:name w:val="Intense Reference"/>
    <w:basedOn w:val="VarsaylanParagrafYazTipi"/>
    <w:uiPriority w:val="32"/>
    <w:qFormat/>
    <w:rsid w:val="00AD3D11"/>
    <w:rPr>
      <w:b/>
      <w:bCs/>
      <w:smallCaps/>
      <w:color w:val="2F5496" w:themeColor="accent1" w:themeShade="BF"/>
      <w:spacing w:val="5"/>
    </w:rPr>
  </w:style>
  <w:style w:type="character" w:styleId="Kpr">
    <w:name w:val="Hyperlink"/>
    <w:basedOn w:val="VarsaylanParagrafYazTipi"/>
    <w:uiPriority w:val="99"/>
    <w:unhideWhenUsed/>
    <w:rsid w:val="001D1275"/>
    <w:rPr>
      <w:color w:val="0563C1" w:themeColor="hyperlink"/>
      <w:u w:val="single"/>
    </w:rPr>
  </w:style>
  <w:style w:type="character" w:styleId="zmlenmeyenBahsetme">
    <w:name w:val="Unresolved Mention"/>
    <w:basedOn w:val="VarsaylanParagrafYazTipi"/>
    <w:uiPriority w:val="99"/>
    <w:semiHidden/>
    <w:unhideWhenUsed/>
    <w:rsid w:val="001D12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381</Words>
  <Characters>2174</Characters>
  <Application>Microsoft Office Word</Application>
  <DocSecurity>0</DocSecurity>
  <Lines>18</Lines>
  <Paragraphs>5</Paragraphs>
  <ScaleCrop>false</ScaleCrop>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ZAFER ATİLLA</dc:creator>
  <cp:keywords/>
  <dc:description/>
  <cp:lastModifiedBy>ZAFER ATİLLA</cp:lastModifiedBy>
  <cp:revision>3</cp:revision>
  <dcterms:created xsi:type="dcterms:W3CDTF">2025-11-03T17:06:00Z</dcterms:created>
  <dcterms:modified xsi:type="dcterms:W3CDTF">2026-06-24T12:30:00Z</dcterms:modified>
</cp:coreProperties>
</file>