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kv3skjf972y5" w:id="0"/>
      <w:bookmarkEnd w:id="0"/>
      <w:r w:rsidDel="00000000" w:rsidR="00000000" w:rsidRPr="00000000">
        <w:rPr>
          <w:rtl w:val="0"/>
        </w:rPr>
        <w:t xml:space="preserve">Checklist Nederdrone (v0.3)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Lab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Batteries Drone charged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Transmitter battery charged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Datalink battery charged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Gear packed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 rods packed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Extinguisher packed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tag present in the drone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 card in the drone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Wings mounted in correct place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Wingtips mounted + taped (short on front, long on back)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Wings tightened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Nose cones of push props + taped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Propellers turn direction correctly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loose parts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batteries / fuel cells connected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Flaps structurally intact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Extinguisher easily accessible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turn-on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Propellers spin in the correct direction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Flaps move correctly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every flight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GCS speech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attitude estimate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Airspeed measurement zeroing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Airspeed measurement correct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Altitude correct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 correct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correct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 Battery OK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logging status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OSMO turned on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take-off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safe location for bystanders / observers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 bystanders to look at the drone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Flight checklist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Flight batteries to storage mode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Logbook filled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