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науки и высшего образования РФ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автономное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образовательное учреждение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высшего профессионального образования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«СИБИРСКИЙ ФЕДЕРАЛЬНЫЙ УНИВЕРСИТЕТ»</w:t>
      </w:r>
    </w:p>
    <w:p>
      <w:pPr>
        <w:pStyle w:val="Normal"/>
        <w:widowControl w:val="false"/>
        <w:spacing w:lineRule="auto" w:line="240"/>
        <w:ind w:firstLine="851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 xml:space="preserve">      </w:t>
      </w:r>
      <w:r>
        <w:rPr>
          <w:rFonts w:eastAsia="Times New Roman" w:cs="Times New Roman"/>
          <w:szCs w:val="20"/>
          <w:u w:val="single"/>
          <w:lang w:eastAsia="ru-RU"/>
        </w:rPr>
        <w:t>Институт космических и информационных технологий</w:t>
        <w:tab/>
      </w:r>
      <w:r>
        <w:rPr>
          <w:rFonts w:eastAsia="Times New Roman" w:cs="Times New Roman"/>
          <w:szCs w:val="28"/>
          <w:u w:val="single"/>
          <w:lang w:eastAsia="ru-RU"/>
        </w:rPr>
        <w:br/>
      </w:r>
      <w:r>
        <w:rPr>
          <w:rFonts w:eastAsia="Times New Roman" w:cs="Times New Roman"/>
          <w:sz w:val="20"/>
          <w:szCs w:val="20"/>
          <w:lang w:eastAsia="ru-RU"/>
        </w:rPr>
        <w:t>институт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 xml:space="preserve">                             </w:t>
      </w:r>
      <w:r>
        <w:rPr>
          <w:rFonts w:eastAsia="Times New Roman" w:cs="Times New Roman"/>
          <w:szCs w:val="20"/>
          <w:u w:val="single"/>
          <w:lang w:eastAsia="ru-RU"/>
        </w:rPr>
        <w:t>Программная инженерия</w:t>
        <w:tab/>
        <w:tab/>
        <w:tab/>
      </w:r>
      <w:r>
        <w:rPr>
          <w:rFonts w:eastAsia="Times New Roman" w:cs="Times New Roman"/>
          <w:sz w:val="20"/>
          <w:szCs w:val="20"/>
          <w:lang w:eastAsia="ru-RU"/>
        </w:rPr>
        <w:br/>
        <w:t>кафедра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40"/>
        <w:ind w:left="5624" w:hanging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widowControl w:val="false"/>
        <w:spacing w:lineRule="auto" w:line="240"/>
        <w:ind w:left="5624" w:hanging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widowControl w:val="false"/>
        <w:spacing w:lineRule="auto" w:line="240"/>
        <w:ind w:left="5624" w:hanging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/>
          <w:b/>
          <w:sz w:val="26"/>
          <w:szCs w:val="26"/>
          <w:lang w:eastAsia="ru-RU"/>
        </w:rPr>
        <w:tab/>
        <w:tab/>
        <w:tab/>
        <w:tab/>
        <w:tab/>
        <w:tab/>
        <w:tab/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ОТЧЕТ ОБ УЧЕБНОЙ ПРАКТИКЕ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 w:val="26"/>
          <w:szCs w:val="26"/>
          <w:u w:val="single"/>
          <w:lang w:eastAsia="ru-RU"/>
        </w:rPr>
      </w:pPr>
      <w:r>
        <w:rPr>
          <w:rFonts w:eastAsia="Times New Roman" w:cs="Times New Roman"/>
          <w:sz w:val="26"/>
          <w:szCs w:val="26"/>
          <w:u w:val="single"/>
          <w:lang w:eastAsia="ru-RU"/>
        </w:rPr>
        <w:t xml:space="preserve"> </w:t>
      </w:r>
      <w:r>
        <w:rPr>
          <w:rFonts w:eastAsia="Times New Roman" w:cs="Times New Roman"/>
          <w:sz w:val="26"/>
          <w:szCs w:val="26"/>
          <w:u w:val="single"/>
          <w:lang w:eastAsia="ru-RU"/>
        </w:rPr>
        <w:tab/>
        <w:tab/>
        <w:t>СИБИРСКИЙ ФЕДЕРАЛЬНЫЙ УНИВЕРСИТЕ</w:t>
        <w:tab/>
        <w:tab/>
        <w:tab/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место прохождения практики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 w:val="26"/>
          <w:szCs w:val="26"/>
          <w:u w:val="single"/>
          <w:lang w:eastAsia="ru-RU"/>
        </w:rPr>
      </w:pPr>
      <w:r>
        <w:rPr>
          <w:rFonts w:eastAsia="Times New Roman" w:cs="Times New Roman"/>
          <w:sz w:val="26"/>
          <w:szCs w:val="26"/>
          <w:u w:val="single"/>
          <w:lang w:eastAsia="ru-RU"/>
        </w:rPr>
        <w:t xml:space="preserve">                                  </w:t>
      </w:r>
      <w:r>
        <w:rPr>
          <w:rFonts w:eastAsia="Times New Roman" w:cs="Times New Roman"/>
          <w:sz w:val="26"/>
          <w:szCs w:val="26"/>
          <w:u w:val="single"/>
          <w:lang w:eastAsia="ru-RU"/>
        </w:rPr>
        <w:t xml:space="preserve">Разработка приложения в окружении </w:t>
        <w:tab/>
        <w:tab/>
        <w:tab/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тема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40"/>
        <w:ind w:firstLine="851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widowControl w:val="false"/>
        <w:tabs>
          <w:tab w:val="clear" w:pos="708"/>
          <w:tab w:val="left" w:pos="704" w:leader="none"/>
        </w:tabs>
        <w:spacing w:lineRule="auto" w:line="240"/>
        <w:ind w:hanging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</w:t>
      </w:r>
      <w:r>
        <w:rPr>
          <w:rFonts w:eastAsia="Times New Roman" w:cs="Times New Roman"/>
          <w:szCs w:val="28"/>
          <w:lang w:eastAsia="ru-RU"/>
        </w:rPr>
        <w:t xml:space="preserve">Руководитель от университета            </w:t>
      </w:r>
      <w:r>
        <w:rPr>
          <w:rFonts w:eastAsia="Times New Roman" w:cs="Times New Roman"/>
          <w:szCs w:val="28"/>
          <w:u w:val="single"/>
          <w:lang w:eastAsia="ru-RU"/>
        </w:rPr>
        <w:t xml:space="preserve">                </w:t>
        <w:tab/>
        <w:tab/>
      </w:r>
      <w:r>
        <w:rPr>
          <w:rFonts w:eastAsia="Times New Roman" w:cs="Times New Roman"/>
          <w:szCs w:val="28"/>
          <w:lang w:eastAsia="ru-RU"/>
        </w:rPr>
        <w:t xml:space="preserve">    </w:t>
      </w:r>
      <w:r>
        <w:rPr>
          <w:rFonts w:eastAsia="Times New Roman" w:cs="Times New Roman"/>
          <w:szCs w:val="28"/>
          <w:u w:val="single"/>
          <w:lang w:eastAsia="ru-RU"/>
        </w:rPr>
        <w:t>И.В. Ковалев</w:t>
        <w:tab/>
      </w:r>
    </w:p>
    <w:p>
      <w:pPr>
        <w:pStyle w:val="Normal"/>
        <w:widowControl w:val="false"/>
        <w:spacing w:lineRule="auto" w:line="240"/>
        <w:ind w:left="612" w:hanging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>подпись, дата                 инициалы, фамилия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>
      <w:pPr>
        <w:pStyle w:val="Normal"/>
        <w:widowControl w:val="false"/>
        <w:tabs>
          <w:tab w:val="clear" w:pos="708"/>
          <w:tab w:val="left" w:pos="704" w:leader="none"/>
        </w:tabs>
        <w:spacing w:lineRule="auto" w:line="240"/>
        <w:ind w:hanging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</w:t>
      </w:r>
      <w:r>
        <w:rPr>
          <w:rFonts w:eastAsia="Times New Roman" w:cs="Times New Roman"/>
          <w:szCs w:val="28"/>
          <w:lang w:eastAsia="ru-RU"/>
        </w:rPr>
        <w:t xml:space="preserve">Руководитель от предприятия             </w:t>
      </w:r>
      <w:r>
        <w:rPr>
          <w:rFonts w:eastAsia="Times New Roman" w:cs="Times New Roman"/>
          <w:szCs w:val="28"/>
          <w:u w:val="single"/>
          <w:lang w:eastAsia="ru-RU"/>
        </w:rPr>
        <w:t xml:space="preserve">    </w:t>
        <w:tab/>
        <w:tab/>
        <w:tab/>
      </w:r>
      <w:r>
        <w:rPr>
          <w:rFonts w:eastAsia="Times New Roman" w:cs="Times New Roman"/>
          <w:szCs w:val="28"/>
          <w:lang w:eastAsia="ru-RU"/>
        </w:rPr>
        <w:t xml:space="preserve">    </w:t>
      </w:r>
      <w:r>
        <w:rPr>
          <w:rFonts w:eastAsia="Times New Roman" w:cs="Times New Roman"/>
          <w:szCs w:val="28"/>
          <w:u w:val="single"/>
          <w:lang w:eastAsia="ru-RU"/>
        </w:rPr>
        <w:t>И.В. Ковалев</w:t>
        <w:tab/>
      </w:r>
    </w:p>
    <w:p>
      <w:pPr>
        <w:pStyle w:val="Normal"/>
        <w:widowControl w:val="false"/>
        <w:spacing w:lineRule="auto" w:line="240"/>
        <w:ind w:left="612" w:hanging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>подпись, дата                 инициалы, фамилия</w:t>
      </w:r>
    </w:p>
    <w:p>
      <w:pPr>
        <w:pStyle w:val="Normal"/>
        <w:widowControl w:val="false"/>
        <w:spacing w:lineRule="auto" w:line="240"/>
        <w:ind w:hanging="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</w:t>
      </w:r>
      <w:r>
        <w:rPr>
          <w:rFonts w:eastAsia="Times New Roman" w:cs="Times New Roman"/>
          <w:szCs w:val="28"/>
          <w:lang w:eastAsia="ru-RU"/>
        </w:rPr>
        <w:t xml:space="preserve">Студент </w:t>
      </w:r>
      <w:r>
        <w:rPr>
          <w:rFonts w:eastAsia="Times New Roman" w:cs="Times New Roman"/>
          <w:szCs w:val="28"/>
          <w:u w:val="single"/>
          <w:lang w:eastAsia="ru-RU"/>
        </w:rPr>
        <w:t>ЗКИ23-17Б,032318747</w:t>
      </w:r>
      <w:r>
        <w:rPr>
          <w:rFonts w:eastAsia="Times New Roman" w:cs="Times New Roman"/>
          <w:szCs w:val="28"/>
          <w:lang w:eastAsia="ru-RU"/>
        </w:rPr>
        <w:tab/>
        <w:t xml:space="preserve">  </w:t>
      </w:r>
      <w:r>
        <w:rPr>
          <w:rFonts w:eastAsia="Times New Roman" w:cs="Times New Roman"/>
          <w:szCs w:val="28"/>
          <w:u w:val="single"/>
          <w:lang w:eastAsia="ru-RU"/>
        </w:rPr>
        <w:t xml:space="preserve">           </w:t>
        <w:tab/>
        <w:t xml:space="preserve">    </w:t>
        <w:tab/>
      </w:r>
      <w:r>
        <w:rPr>
          <w:rFonts w:eastAsia="Times New Roman" w:cs="Times New Roman"/>
          <w:szCs w:val="28"/>
          <w:lang w:eastAsia="ru-RU"/>
        </w:rPr>
        <w:t xml:space="preserve">    </w:t>
      </w:r>
      <w:r>
        <w:rPr>
          <w:rFonts w:eastAsia="Times New Roman" w:cs="Times New Roman"/>
          <w:szCs w:val="28"/>
          <w:u w:val="single"/>
          <w:lang w:eastAsia="ru-RU"/>
        </w:rPr>
        <w:t>Е.А.Трускалов</w:t>
        <w:tab/>
        <w:t xml:space="preserve">    </w:t>
      </w:r>
    </w:p>
    <w:p>
      <w:pPr>
        <w:pStyle w:val="Normal"/>
        <w:widowControl w:val="false"/>
        <w:spacing w:lineRule="auto" w:line="240"/>
        <w:ind w:hanging="0"/>
        <w:jc w:val="lef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номер группы, зачетной книжки    </w:t>
        <w:tab/>
        <w:t xml:space="preserve">          подпись, дата                 инициалы, фамилия</w:t>
      </w:r>
    </w:p>
    <w:p>
      <w:pPr>
        <w:pStyle w:val="Normal"/>
        <w:widowControl w:val="false"/>
        <w:spacing w:lineRule="auto" w:line="240"/>
        <w:ind w:left="612" w:hanging="0"/>
        <w:jc w:val="left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40"/>
        <w:ind w:left="612" w:hanging="0"/>
        <w:jc w:val="left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Красноярск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cs="Times New Roman" w:ascii="Times New Roman" w:hAnsi="Times New Roman"/>
              <w:color w:val="auto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lang w:bidi="ru-RU"/>
            </w:rPr>
            <w:instrText xml:space="preserve"> TOC \z \o "1-3" \u \h</w:instrText>
          </w:r>
          <w:r>
            <w:rPr>
              <w:webHidden/>
              <w:rStyle w:val="IndexLink"/>
              <w:lang w:bidi="ru-RU"/>
            </w:rPr>
            <w:fldChar w:fldCharType="separate"/>
          </w:r>
          <w:hyperlink w:anchor="_Toc178368286">
            <w:r>
              <w:rPr>
                <w:webHidden/>
                <w:rStyle w:val="IndexLink"/>
                <w:lang w:bidi="ru-RU"/>
              </w:rPr>
              <w:t>Основная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_Toc178368286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78368287">
            <w:r>
              <w:rPr>
                <w:webHidden/>
                <w:rStyle w:val="IndexLink"/>
                <w:lang w:bidi="ru-RU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  <w:lang w:bidi="ru-RU"/>
              </w:rPr>
              <w:t>Индивидуальное задание на практику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_Toc178368287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909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78368288">
            <w:r>
              <w:rPr>
                <w:webHidden/>
                <w:rStyle w:val="IndexLink"/>
                <w:lang w:bidi="ru-RU"/>
              </w:rPr>
              <w:t>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  <w:lang w:bidi="ru-RU"/>
              </w:rPr>
              <w:t>Работа с окружениями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_Toc178368288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909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78368289">
            <w:r>
              <w:rPr>
                <w:webHidden/>
                <w:rStyle w:val="IndexLink"/>
                <w:lang w:bidi="ru-RU"/>
              </w:rPr>
              <w:t>1.2.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  <w:lang w:bidi="ru-RU"/>
              </w:rPr>
              <w:t>Разработка приложения в окружении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_Toc178368289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78368290">
            <w:r>
              <w:rPr>
                <w:webHidden/>
                <w:rStyle w:val="IndexLink"/>
                <w:lang w:bidi="ru-RU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  <w:lang w:bidi="ru-RU"/>
              </w:rPr>
              <w:t>Календарный график (план) практики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_Toc178368290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hanging="0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type w:val="nextPage"/>
              <w:pgSz w:w="11906" w:h="16838"/>
              <w:pgMar w:left="1701" w:right="850" w:gutter="0" w:header="0" w:top="1134" w:footer="0" w:bottom="1134"/>
              <w:pgNumType w:start="1" w:fmt="decimal"/>
              <w:formProt w:val="false"/>
              <w:textDirection w:val="lrTb"/>
              <w:docGrid w:type="default" w:linePitch="381" w:charSpace="0"/>
            </w:sectPr>
          </w:pPr>
        </w:p>
      </w:sdtContent>
    </w:sdt>
    <w:p>
      <w:pPr>
        <w:pStyle w:val="Heading1"/>
        <w:rPr/>
      </w:pPr>
      <w:bookmarkStart w:id="0" w:name="_Toc178368286"/>
      <w:r>
        <w:rPr/>
        <w:t>Основная часть</w:t>
      </w:r>
      <w:bookmarkEnd w:id="0"/>
    </w:p>
    <w:p>
      <w:pPr>
        <w:pStyle w:val="Heading2"/>
        <w:numPr>
          <w:ilvl w:val="0"/>
          <w:numId w:val="1"/>
        </w:numPr>
        <w:rPr/>
      </w:pPr>
      <w:bookmarkStart w:id="1" w:name="_Toc178368287"/>
      <w:r>
        <w:rPr/>
        <w:t>Индивидуальное задание на практику</w:t>
      </w:r>
      <w:bookmarkEnd w:id="1"/>
    </w:p>
    <w:p>
      <w:pPr>
        <w:pStyle w:val="Heading3"/>
        <w:numPr>
          <w:ilvl w:val="1"/>
          <w:numId w:val="1"/>
        </w:numPr>
        <w:rPr/>
      </w:pPr>
      <w:bookmarkStart w:id="2" w:name="_Toc178368288"/>
      <w:r>
        <w:rPr/>
        <w:t>Работа с окружениями</w:t>
      </w:r>
      <w:bookmarkEnd w:id="2"/>
    </w:p>
    <w:p>
      <w:pPr>
        <w:pStyle w:val="TextBody"/>
        <w:rPr/>
      </w:pPr>
      <w:r>
        <w:rPr/>
        <w:t>Выполняется на Python.</w:t>
      </w:r>
    </w:p>
    <w:p>
      <w:pPr>
        <w:pStyle w:val="TextBody"/>
        <w:rPr/>
      </w:pPr>
      <w:r>
        <w:rPr/>
        <w:t>Установить менеджер пакетов conda через pip. По желанию студент может установить графическое приложение Anaconda, которое уже имеет некоторые пакеты для обработки данных, в том числе numpy, scipy и другие. Ссылка на официальный сайт: https://www.anaconda.com/</w:t>
      </w:r>
    </w:p>
    <w:p>
      <w:pPr>
        <w:pStyle w:val="TextBody"/>
        <w:rPr/>
      </w:pPr>
      <w:r>
        <w:rPr/>
        <w:t>Создать с помощью conda виртуальное окружение для языка программирования Python версии 3.6. Установить библиотеку PyTorch версии 1.11 CPU аппаратной платформы для используемой операционной системы. В отчет должен быть добавлен снимок экрана с перечнем установленных библиотек с их версиями и версией python. Инструкция по установке (включая установку через pip или conda) размещена на официальном сайте PyTorch (на английском языке). В случае возникновении проблем при установке библиотеки изучите возможные способы решения. В отчете описать проблему, пути ее устранения и продемонстрировать решение.</w:t>
      </w:r>
    </w:p>
    <w:p>
      <w:pPr>
        <w:pStyle w:val="Heading3"/>
        <w:numPr>
          <w:ilvl w:val="1"/>
          <w:numId w:val="1"/>
        </w:numPr>
        <w:rPr/>
      </w:pPr>
      <w:bookmarkStart w:id="3" w:name="_Toc178368289"/>
      <w:r>
        <w:rPr/>
        <w:t>Разработка приложения в окружении</w:t>
      </w:r>
      <w:bookmarkEnd w:id="3"/>
    </w:p>
    <w:p>
      <w:pPr>
        <w:pStyle w:val="TextBody"/>
        <w:rPr/>
      </w:pPr>
      <w:r>
        <w:rPr/>
        <w:t xml:space="preserve">Выполняется на </w:t>
      </w:r>
      <w:r>
        <w:rPr/>
        <w:t>Python</w:t>
      </w:r>
      <w:r>
        <w:rPr/>
        <w:t>.</w:t>
      </w:r>
    </w:p>
    <w:p>
      <w:pPr>
        <w:pStyle w:val="TextBody"/>
        <w:rPr/>
      </w:pPr>
      <w:r>
        <w:rPr/>
        <w:t>Создать открытый удаленный репозиторий и связать его с локальным репозиторием. Ссылку на удаленный репозиторий необходимо указать в отчете.</w:t>
      </w:r>
    </w:p>
    <w:p>
      <w:pPr>
        <w:pStyle w:val="TextBody"/>
        <w:rPr/>
      </w:pPr>
      <w:r>
        <w:rPr/>
        <w:t>Разработать приложение в окружении, которое было для него создано. При необходимости установить дополнительные библиотеки/зависимости. Файлы приложения необходимо разместить в созданном ранее удаленном репозитории.</w:t>
      </w:r>
    </w:p>
    <w:p>
      <w:pPr>
        <w:pStyle w:val="TextBody"/>
        <w:rPr/>
      </w:pPr>
      <w:r>
        <w:rPr/>
        <w:t>Создать файл build.gradle в созданном окружении и добавить его на репозиторий. Составить инструкцию для запуска из исходного кода приложения.</w:t>
      </w:r>
    </w:p>
    <w:p>
      <w:pPr>
        <w:pStyle w:val="TextBody"/>
        <w:rPr/>
      </w:pPr>
      <w:r>
        <w:rPr/>
        <w:t>Для обработки пользователю представляется выбрать изображении. Он может сделать двумя способами:</w:t>
      </w:r>
    </w:p>
    <w:p>
      <w:pPr>
        <w:pStyle w:val="TextBody"/>
        <w:numPr>
          <w:ilvl w:val="0"/>
          <w:numId w:val="2"/>
        </w:numPr>
        <w:rPr/>
      </w:pPr>
      <w:r>
        <w:rPr/>
        <w:t>Выбрать и загрузить изображение. Изображение может быть формата png и jpg. В случае появления ошибок необходимо сообщить об этом пользователю.</w:t>
      </w:r>
    </w:p>
    <w:p>
      <w:pPr>
        <w:pStyle w:val="TextBody"/>
        <w:numPr>
          <w:ilvl w:val="0"/>
          <w:numId w:val="2"/>
        </w:numPr>
        <w:rPr/>
      </w:pPr>
      <w:r>
        <w:rPr/>
        <w:t>Подключиться к веб-камере и сделать с нее фотоснимок. В случае невозможности подключения веб-камеры опишите возможные пути решения проблемной ситуации.</w:t>
      </w:r>
    </w:p>
    <w:p>
      <w:pPr>
        <w:pStyle w:val="TextBody"/>
        <w:rPr/>
      </w:pPr>
      <w:r>
        <w:rPr/>
        <w:t>В приложении должны быть реализованы следующие функции:</w:t>
      </w:r>
    </w:p>
    <w:p>
      <w:pPr>
        <w:pStyle w:val="TextBody"/>
        <w:numPr>
          <w:ilvl w:val="0"/>
          <w:numId w:val="3"/>
        </w:numPr>
        <w:rPr/>
      </w:pPr>
      <w:r>
        <w:rPr/>
        <w:t>Выполнить обрезку изображения. Координаты вводит пользователь.</w:t>
      </w:r>
    </w:p>
    <w:p>
      <w:pPr>
        <w:pStyle w:val="TextBody"/>
        <w:numPr>
          <w:ilvl w:val="0"/>
          <w:numId w:val="3"/>
        </w:numPr>
        <w:rPr/>
      </w:pPr>
      <w:r>
        <w:rPr/>
        <w:t>Повысить яркость изображения. Происходит увеличение интенсивности каждого цвета изображения на то значение, которое ввел пользователь.</w:t>
      </w:r>
    </w:p>
    <w:p>
      <w:pPr>
        <w:pStyle w:val="TextBody"/>
        <w:numPr>
          <w:ilvl w:val="0"/>
          <w:numId w:val="3"/>
        </w:numPr>
        <w:rPr/>
      </w:pPr>
      <w:r>
        <w:rPr/>
        <w:t>Нарисовать линию на изображении зеленым цветом. Координаты и толщина линии вводятся пользователем.</w:t>
      </w:r>
    </w:p>
    <w:p>
      <w:pPr>
        <w:pStyle w:val="TextBody"/>
        <w:numPr>
          <w:ilvl w:val="0"/>
          <w:numId w:val="3"/>
        </w:numPr>
        <w:rPr/>
      </w:pPr>
      <w:r>
        <w:rPr/>
        <w:t>Показать выбранное изображение в окне приложения.</w:t>
      </w:r>
    </w:p>
    <w:p>
      <w:pPr>
        <w:pStyle w:val="TextBody"/>
        <w:numPr>
          <w:ilvl w:val="0"/>
          <w:numId w:val="3"/>
        </w:numPr>
        <w:rPr/>
      </w:pPr>
      <w:r>
        <w:rPr/>
        <w:t>Показать красный, зеленый или синий канал изображения. Пользователь сам выбирает канал.</w:t>
      </w:r>
    </w:p>
    <w:p>
      <w:pPr>
        <w:pStyle w:val="TextBody"/>
        <w:rPr/>
      </w:pPr>
      <w:r>
        <w:rPr/>
        <w:t>В итоге необходимо разработать десктоп-приложение.</w:t>
      </w:r>
    </w:p>
    <w:p>
      <w:pPr>
        <w:pStyle w:val="TextBody"/>
        <w:rPr/>
      </w:pPr>
      <w:r>
        <w:rPr/>
        <w:t>При любом действии пользователя необходимо показать отклик приложения. Оно должно быть устойчиво к некорректному вводу.</w:t>
      </w:r>
    </w:p>
    <w:p>
      <w:pPr>
        <w:pStyle w:val="Heading2"/>
        <w:numPr>
          <w:ilvl w:val="0"/>
          <w:numId w:val="1"/>
        </w:numPr>
        <w:rPr/>
      </w:pPr>
      <w:bookmarkStart w:id="4" w:name="_Toc178368290"/>
      <w:bookmarkStart w:id="5" w:name="_Toc6996"/>
      <w:r>
        <w:rPr/>
        <w:t>Календарный график (план) практики</w:t>
      </w:r>
      <w:bookmarkEnd w:id="4"/>
      <w:bookmarkEnd w:id="5"/>
    </w:p>
    <w:p>
      <w:pPr>
        <w:pStyle w:val="TextBody"/>
        <w:rPr/>
      </w:pPr>
      <w:r>
        <w:rPr>
          <w:rStyle w:val="Style11"/>
        </w:rPr>
        <w:t>Общая продолжительность практики – 2 недели (108 академических часов), включая защиту отчета по практике. Календарный график практики представлен в таблице 1</w:t>
      </w:r>
      <w:r>
        <w:rPr/>
        <w:t>.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Caption1"/>
        <w:keepNext w:val="true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 xml:space="preserve">Таблица </w:t>
      </w:r>
      <w:r>
        <w:rPr>
          <w:i w:val="false"/>
          <w:iCs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auto"/>
        </w:rPr>
        <w:instrText xml:space="preserve"> SEQ Таблица \* ARABIC </w:instrText>
      </w:r>
      <w:r>
        <w:rPr>
          <w:sz w:val="28"/>
          <w:i w:val="false"/>
          <w:szCs w:val="28"/>
          <w:iCs w:val="false"/>
          <w:color w:val="auto"/>
        </w:rPr>
        <w:fldChar w:fldCharType="separate"/>
      </w:r>
      <w:r>
        <w:rPr>
          <w:sz w:val="28"/>
          <w:i w:val="false"/>
          <w:szCs w:val="28"/>
          <w:iCs w:val="false"/>
          <w:color w:val="auto"/>
        </w:rPr>
        <w:t>1</w:t>
      </w:r>
      <w:r>
        <w:rPr>
          <w:sz w:val="28"/>
          <w:i w:val="false"/>
          <w:szCs w:val="28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8"/>
          <w:szCs w:val="28"/>
        </w:rPr>
        <w:t xml:space="preserve"> - Календарный график практики</w:t>
      </w:r>
    </w:p>
    <w:tbl>
      <w:tblPr>
        <w:tblStyle w:val="TableGrid"/>
        <w:tblW w:w="10200" w:type="dxa"/>
        <w:jc w:val="center"/>
        <w:tblInd w:w="0" w:type="dxa"/>
        <w:tblLayout w:type="fixed"/>
        <w:tblCellMar>
          <w:top w:w="69" w:type="dxa"/>
          <w:left w:w="56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3288"/>
        <w:gridCol w:w="4366"/>
        <w:gridCol w:w="2546"/>
      </w:tblGrid>
      <w:tr>
        <w:trPr>
          <w:trHeight w:val="399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right="53" w:hanging="0"/>
              <w:jc w:val="center"/>
              <w:rPr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sz w:val="24"/>
                <w:szCs w:val="22"/>
                <w:lang w:val="ru-RU" w:eastAsia="ru-RU" w:bidi="ar-SA"/>
              </w:rPr>
              <w:t>Этап практики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right="54" w:hanging="0"/>
              <w:jc w:val="center"/>
              <w:rPr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sz w:val="24"/>
                <w:szCs w:val="22"/>
                <w:lang w:val="ru-RU" w:eastAsia="ru-RU" w:bidi="ar-SA"/>
              </w:rPr>
              <w:t>Виды работ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05" w:hanging="0"/>
              <w:jc w:val="left"/>
              <w:rPr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sz w:val="24"/>
                <w:szCs w:val="22"/>
                <w:lang w:val="ru-RU" w:eastAsia="ru-RU" w:bidi="ar-SA"/>
              </w:rPr>
              <w:t>Период выполнения</w:t>
            </w:r>
          </w:p>
        </w:tc>
      </w:tr>
      <w:tr>
        <w:trPr>
          <w:trHeight w:val="399" w:hRule="atLeast"/>
        </w:trPr>
        <w:tc>
          <w:tcPr>
            <w:tcW w:w="3288" w:type="dxa"/>
            <w:vMerge w:val="restart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" w:hanging="0"/>
              <w:jc w:val="left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 w:val="24"/>
                <w:szCs w:val="22"/>
                <w:lang w:val="ru-RU" w:eastAsia="ru-RU" w:bidi="ar-SA"/>
              </w:rPr>
              <w:t>Подготовительный</w:t>
            </w:r>
          </w:p>
        </w:tc>
        <w:tc>
          <w:tcPr>
            <w:tcW w:w="436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" w:hanging="0"/>
              <w:jc w:val="left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 w:val="24"/>
                <w:szCs w:val="22"/>
                <w:lang w:val="ru-RU" w:eastAsia="ru-RU" w:bidi="ar-SA"/>
              </w:rPr>
              <w:t>Утверждение задания на практику, 1 час</w:t>
            </w:r>
          </w:p>
        </w:tc>
        <w:tc>
          <w:tcPr>
            <w:tcW w:w="2546" w:type="dxa"/>
            <w:vMerge w:val="restart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 w:val="24"/>
                <w:szCs w:val="22"/>
                <w:lang w:val="ru-RU" w:eastAsia="ru-RU" w:bidi="ar-SA"/>
              </w:rPr>
              <w:t>15.06.2024 – 15.06.2024</w:t>
            </w:r>
          </w:p>
        </w:tc>
      </w:tr>
      <w:tr>
        <w:trPr>
          <w:trHeight w:val="672" w:hRule="atLeast"/>
        </w:trPr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hanging="0"/>
              <w:jc w:val="left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Cs w:val="22"/>
                <w:lang w:val="ru-RU" w:eastAsia="ru-RU" w:bidi="ar-SA"/>
              </w:rPr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" w:hanging="0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 w:val="24"/>
                <w:szCs w:val="22"/>
                <w:lang w:val="ru-RU" w:eastAsia="ru-RU" w:bidi="ar-SA"/>
              </w:rPr>
              <w:t>Составление индивидуального плана прохождения практики, 5 часов</w:t>
            </w:r>
          </w:p>
        </w:tc>
        <w:tc>
          <w:tcPr>
            <w:tcW w:w="254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hanging="0"/>
              <w:jc w:val="left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Cs w:val="22"/>
                <w:lang w:val="ru-RU" w:eastAsia="ru-RU" w:bidi="ar-SA"/>
              </w:rPr>
            </w:r>
          </w:p>
        </w:tc>
      </w:tr>
      <w:tr>
        <w:trPr>
          <w:trHeight w:val="948" w:hRule="atLeast"/>
        </w:trPr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" w:hanging="0"/>
              <w:jc w:val="left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 w:val="24"/>
                <w:szCs w:val="22"/>
                <w:lang w:val="ru-RU" w:eastAsia="ru-RU" w:bidi="ar-SA"/>
              </w:rPr>
              <w:t>Экспериментальный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" w:right="53" w:hanging="0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 w:val="24"/>
                <w:szCs w:val="22"/>
                <w:lang w:val="ru-RU" w:eastAsia="ru-RU" w:bidi="ar-SA"/>
              </w:rPr>
              <w:t>Сбор и анализ материала, анализ литературы по предметной области, 8 часов</w:t>
            </w:r>
          </w:p>
        </w:tc>
        <w:tc>
          <w:tcPr>
            <w:tcW w:w="2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 w:val="24"/>
                <w:szCs w:val="22"/>
                <w:lang w:val="ru-RU" w:eastAsia="ru-RU" w:bidi="ar-SA"/>
              </w:rPr>
              <w:t>17.06.2024 – 27.06.2024</w:t>
            </w:r>
          </w:p>
        </w:tc>
      </w:tr>
      <w:tr>
        <w:trPr>
          <w:trHeight w:val="672" w:hRule="atLeast"/>
        </w:trPr>
        <w:tc>
          <w:tcPr>
            <w:tcW w:w="328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hanging="0"/>
              <w:jc w:val="left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Cs w:val="22"/>
                <w:lang w:val="ru-RU" w:eastAsia="ru-RU" w:bidi="ar-SA"/>
              </w:rPr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" w:hanging="0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 w:val="24"/>
                <w:szCs w:val="22"/>
                <w:lang w:val="ru-RU" w:eastAsia="ru-RU" w:bidi="ar-SA"/>
              </w:rPr>
              <w:t xml:space="preserve">Выполнение исследований по теме </w:t>
            </w:r>
          </w:p>
          <w:p>
            <w:pPr>
              <w:pStyle w:val="Normal"/>
              <w:widowControl/>
              <w:spacing w:lineRule="auto" w:line="259" w:before="0" w:after="0"/>
              <w:ind w:left="1" w:hanging="0"/>
              <w:jc w:val="left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 w:val="24"/>
                <w:szCs w:val="22"/>
                <w:lang w:val="ru-RU" w:eastAsia="ru-RU" w:bidi="ar-SA"/>
              </w:rPr>
              <w:t>задания на практику, 8 часов</w:t>
            </w:r>
          </w:p>
        </w:tc>
        <w:tc>
          <w:tcPr>
            <w:tcW w:w="2546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hanging="0"/>
              <w:jc w:val="left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Cs w:val="22"/>
                <w:lang w:val="ru-RU" w:eastAsia="ru-RU" w:bidi="ar-SA"/>
              </w:rPr>
            </w:r>
          </w:p>
        </w:tc>
      </w:tr>
      <w:tr>
        <w:trPr>
          <w:trHeight w:val="948" w:hRule="atLeast"/>
        </w:trPr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hanging="0"/>
              <w:jc w:val="left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Cs w:val="22"/>
                <w:lang w:val="ru-RU" w:eastAsia="ru-RU" w:bidi="ar-SA"/>
              </w:rPr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37" w:before="0" w:after="0"/>
              <w:ind w:left="1" w:hanging="0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 w:val="24"/>
                <w:szCs w:val="22"/>
                <w:lang w:val="ru-RU" w:eastAsia="ru-RU" w:bidi="ar-SA"/>
              </w:rPr>
              <w:t xml:space="preserve">Разработка и тестирование программного продукта по теме </w:t>
            </w:r>
          </w:p>
          <w:p>
            <w:pPr>
              <w:pStyle w:val="Normal"/>
              <w:widowControl/>
              <w:spacing w:lineRule="auto" w:line="259" w:before="0" w:after="0"/>
              <w:ind w:left="1" w:hanging="0"/>
              <w:jc w:val="left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 w:val="24"/>
                <w:szCs w:val="22"/>
                <w:lang w:val="ru-RU" w:eastAsia="ru-RU" w:bidi="ar-SA"/>
              </w:rPr>
              <w:t>исследований, 76 часов</w:t>
            </w:r>
          </w:p>
        </w:tc>
        <w:tc>
          <w:tcPr>
            <w:tcW w:w="254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hanging="0"/>
              <w:jc w:val="left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Cs w:val="22"/>
                <w:lang w:val="ru-RU" w:eastAsia="ru-RU" w:bidi="ar-SA"/>
              </w:rPr>
            </w:r>
          </w:p>
        </w:tc>
      </w:tr>
      <w:tr>
        <w:trPr>
          <w:trHeight w:val="672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" w:hanging="0"/>
              <w:jc w:val="left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 w:val="24"/>
                <w:szCs w:val="22"/>
                <w:lang w:val="ru-RU" w:eastAsia="ru-RU" w:bidi="ar-SA"/>
              </w:rPr>
              <w:t>Подготовка отчета о практике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" w:hanging="0"/>
              <w:jc w:val="left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 w:val="24"/>
                <w:szCs w:val="22"/>
                <w:lang w:val="ru-RU" w:eastAsia="ru-RU" w:bidi="ar-SA"/>
              </w:rPr>
              <w:t>Подготовка и оформление отчета по практике, 8 часов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/>
              <w:rPr>
                <w:rFonts w:eastAsia="" w:cs=""/>
                <w:szCs w:val="22"/>
                <w:lang w:val="ru-RU" w:eastAsia="ru-RU" w:bidi="ar-SA"/>
              </w:rPr>
            </w:pPr>
            <w:r>
              <w:rPr>
                <w:rFonts w:eastAsia="" w:cs=""/>
                <w:sz w:val="24"/>
                <w:szCs w:val="22"/>
                <w:lang w:val="ru-RU" w:eastAsia="ru-RU" w:bidi="ar-SA"/>
              </w:rPr>
              <w:t>28.06.2024 – 29.06.2024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3. Практическое задание</w:t>
      </w:r>
    </w:p>
    <w:p>
      <w:pPr>
        <w:pStyle w:val="Normal"/>
        <w:ind w:hanging="0"/>
        <w:rPr/>
      </w:pPr>
      <w:r>
        <w:rPr/>
        <w:t>Часть</w:t>
      </w:r>
      <w:r>
        <w:rPr/>
        <w:t xml:space="preserve"> 1. Работа с окружениями</w:t>
      </w:r>
    </w:p>
    <w:p>
      <w:pPr>
        <w:pStyle w:val="Normal"/>
        <w:ind w:hanging="0"/>
        <w:rPr/>
      </w:pPr>
      <w:r>
        <w:rPr/>
        <w:t>1)</w:t>
      </w:r>
      <w:r>
        <w:rPr/>
        <w:t xml:space="preserve">Для разработки приложения с определенными зависимостями необходимо использовать окружения. Для этого был </w:t>
      </w:r>
      <w:r>
        <w:rPr/>
        <w:t xml:space="preserve">установлен менеджер пакетов Anaconda. </w:t>
      </w:r>
    </w:p>
    <w:p>
      <w:pPr>
        <w:pStyle w:val="Normal"/>
        <w:ind w:hanging="0"/>
        <w:rPr/>
      </w:pPr>
      <w:r>
        <w:rPr/>
        <w:t>2)</w:t>
      </w:r>
      <w:r>
        <w:rPr/>
        <w:t xml:space="preserve">С помощью Anaconda было создано окружение env_practice вместе с python версии 3.6. При попытке установить pytorch версии 1.11 возникает ошибка несовместимости версий. На сайте pytorch указаны инструкции по установке для разных конфигураций систем. После использования инструкций была установлена версия </w:t>
      </w:r>
      <w:r>
        <w:rPr/>
        <w:t>1.10.2</w:t>
      </w:r>
    </w:p>
    <w:p>
      <w:pPr>
        <w:pStyle w:val="Normal"/>
        <w:ind w:hanging="0"/>
        <w:rPr/>
      </w:pPr>
      <w:r>
        <w:rPr/>
        <w:t>В результате внутри окружения находились следующие зависимости.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Часть 2. Разработка приложения в окружении</w:t>
      </w:r>
    </w:p>
    <w:p>
      <w:pPr>
        <w:pStyle w:val="Normal"/>
        <w:ind w:hanging="0"/>
        <w:rPr/>
      </w:pPr>
      <w:r>
        <w:rPr/>
        <w:t>1) В качестве удаленного репозитория мною был выбран github. Ссылка: git@github.com:Erdasiuuu/Practice.git Для связывания локального репозитория с удаленным нужно добавить внутрь локального указание на существование удаленного с помощью команды git remote add origin url.</w:t>
      </w:r>
    </w:p>
    <w:p>
      <w:pPr>
        <w:pStyle w:val="Normal"/>
        <w:ind w:hanging="0"/>
        <w:rPr/>
      </w:pPr>
      <w:r>
        <w:rPr/>
        <w:t xml:space="preserve">2) Для разработки внутри окружения нужно перейти внутрь него с помощью команды conda activate env_practice. </w:t>
      </w:r>
      <w:r>
        <w:rPr/>
        <w:t>Файлы расположены в каталоге src.</w:t>
      </w:r>
    </w:p>
    <w:p>
      <w:pPr>
        <w:pStyle w:val="Normal"/>
        <w:ind w:hanging="0"/>
        <w:rPr>
          <w:sz w:val="40"/>
          <w:szCs w:val="40"/>
        </w:rPr>
      </w:pPr>
      <w:r>
        <w:rPr>
          <w:sz w:val="40"/>
          <w:szCs w:val="40"/>
        </w:rPr>
        <w:t>Базовый функционал приложения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046700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0082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/>
      <w:color w:val="auto"/>
      <w:kern w:val="0"/>
      <w:sz w:val="28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985833"/>
    <w:pPr>
      <w:keepNext w:val="true"/>
      <w:keepLines/>
      <w:widowControl w:val="false"/>
      <w:ind w:hanging="0"/>
      <w:jc w:val="center"/>
      <w:outlineLvl w:val="0"/>
    </w:pPr>
    <w:rPr>
      <w:rFonts w:eastAsia="" w:cs="" w:cstheme="majorBidi" w:eastAsiaTheme="majorEastAsia"/>
      <w:b/>
      <w:szCs w:val="32"/>
      <w:lang w:eastAsia="ru-RU" w:bidi="ru-RU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4253e8"/>
    <w:pPr>
      <w:keepNext w:val="true"/>
      <w:keepLines/>
      <w:widowControl w:val="false"/>
      <w:numPr>
        <w:ilvl w:val="0"/>
        <w:numId w:val="1"/>
      </w:numPr>
      <w:jc w:val="left"/>
      <w:outlineLvl w:val="1"/>
    </w:pPr>
    <w:rPr>
      <w:rFonts w:eastAsia="" w:cs="" w:cstheme="majorBidi" w:eastAsiaTheme="majorEastAsia"/>
      <w:b/>
      <w:bCs/>
      <w:szCs w:val="26"/>
      <w:lang w:eastAsia="ru-RU" w:bidi="ru-RU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4253e8"/>
    <w:pPr>
      <w:keepNext w:val="true"/>
      <w:keepLines/>
      <w:widowControl w:val="false"/>
      <w:numPr>
        <w:ilvl w:val="1"/>
        <w:numId w:val="1"/>
      </w:numPr>
      <w:jc w:val="left"/>
      <w:outlineLvl w:val="2"/>
    </w:pPr>
    <w:rPr>
      <w:rFonts w:eastAsia="" w:cs="" w:cstheme="majorBidi" w:eastAsiaTheme="majorEastAsia"/>
      <w:b/>
      <w:szCs w:val="24"/>
      <w:lang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basedOn w:val="DefaultParagraphFont"/>
    <w:qFormat/>
    <w:rsid w:val="00a70d06"/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985833"/>
    <w:rPr>
      <w:rFonts w:ascii="Times New Roman" w:hAnsi="Times New Roman" w:eastAsia="" w:cs="" w:cstheme="majorBidi" w:eastAsiaTheme="majorEastAsia"/>
      <w:b/>
      <w:kern w:val="0"/>
      <w:sz w:val="28"/>
      <w:szCs w:val="32"/>
      <w:lang w:eastAsia="ru-RU" w:bidi="ru-RU"/>
      <w14:ligatures w14:val="non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4253e8"/>
    <w:rPr>
      <w:rFonts w:ascii="Times New Roman" w:hAnsi="Times New Roman" w:eastAsia="" w:cs="" w:cstheme="majorBidi" w:eastAsiaTheme="majorEastAsia"/>
      <w:b/>
      <w:bCs/>
      <w:kern w:val="0"/>
      <w:sz w:val="28"/>
      <w:szCs w:val="26"/>
      <w:lang w:eastAsia="ru-RU" w:bidi="ru-RU"/>
      <w14:ligatures w14:val="none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253e8"/>
    <w:rPr>
      <w:rFonts w:ascii="Times New Roman" w:hAnsi="Times New Roman" w:eastAsia="" w:cs="" w:cstheme="majorBidi" w:eastAsiaTheme="majorEastAsia"/>
      <w:b/>
      <w:kern w:val="0"/>
      <w:sz w:val="28"/>
      <w:szCs w:val="24"/>
      <w:lang w:eastAsia="ru-RU" w:bidi="ru-RU"/>
      <w14:ligatures w14:val="none"/>
    </w:rPr>
  </w:style>
  <w:style w:type="character" w:styleId="FootnotedescriptionChar" w:customStyle="1">
    <w:name w:val="footnote description Char"/>
    <w:link w:val="Footnotedescription"/>
    <w:qFormat/>
    <w:rsid w:val="004253e8"/>
    <w:rPr>
      <w:rFonts w:ascii="Times New Roman" w:hAnsi="Times New Roman" w:eastAsia="Times New Roman" w:cs="Times New Roman"/>
      <w:color w:val="000000"/>
      <w:sz w:val="20"/>
      <w:lang w:eastAsia="ru-RU"/>
    </w:rPr>
  </w:style>
  <w:style w:type="character" w:styleId="Footnotemark" w:customStyle="1">
    <w:name w:val="footnote mark"/>
    <w:qFormat/>
    <w:rsid w:val="004253e8"/>
    <w:rPr>
      <w:rFonts w:ascii="Times New Roman" w:hAnsi="Times New Roman" w:eastAsia="Times New Roman" w:cs="Times New Roman"/>
      <w:color w:val="000000"/>
      <w:sz w:val="20"/>
      <w:vertAlign w:val="superscript"/>
    </w:rPr>
  </w:style>
  <w:style w:type="character" w:styleId="InternetLink">
    <w:name w:val="Hyperlink"/>
    <w:basedOn w:val="DefaultParagraphFont"/>
    <w:uiPriority w:val="99"/>
    <w:unhideWhenUsed/>
    <w:rsid w:val="00a70d06"/>
    <w:rPr>
      <w:color w:val="0563C1" w:themeColor="hyperlink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1104c8"/>
    <w:rPr>
      <w:rFonts w:ascii="Times New Roman" w:hAnsi="Times New Roman"/>
      <w:kern w:val="0"/>
      <w:sz w:val="28"/>
      <w14:ligatures w14:val="none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1104c8"/>
    <w:rPr>
      <w:rFonts w:ascii="Times New Roman" w:hAnsi="Times New Roman"/>
      <w:kern w:val="0"/>
      <w:sz w:val="28"/>
      <w14:ligatures w14:val="non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1"/>
    <w:qFormat/>
    <w:rsid w:val="00a70d06"/>
    <w:pPr>
      <w:widowControl w:val="false"/>
    </w:pPr>
    <w:rPr>
      <w:rFonts w:eastAsia="Times New Roman" w:cs="Times New Roman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985833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"/>
      <w:color w:val="auto"/>
      <w:kern w:val="0"/>
      <w:sz w:val="28"/>
      <w:szCs w:val="22"/>
      <w:lang w:val="ru-RU" w:eastAsia="en-US" w:bidi="ar-SA"/>
      <w14:ligatures w14:val="none"/>
    </w:rPr>
  </w:style>
  <w:style w:type="paragraph" w:styleId="Caption1">
    <w:name w:val="caption"/>
    <w:basedOn w:val="Normal"/>
    <w:next w:val="Normal"/>
    <w:uiPriority w:val="35"/>
    <w:unhideWhenUsed/>
    <w:qFormat/>
    <w:rsid w:val="004253e8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Footnotedescription" w:customStyle="1">
    <w:name w:val="footnote description"/>
    <w:next w:val="Normal"/>
    <w:link w:val="FootnotedescriptionChar"/>
    <w:qFormat/>
    <w:rsid w:val="004253e8"/>
    <w:pPr>
      <w:widowControl/>
      <w:bidi w:val="0"/>
      <w:spacing w:lineRule="auto" w:line="259" w:before="0" w:after="0"/>
      <w:jc w:val="left"/>
    </w:pPr>
    <w:rPr>
      <w:rFonts w:ascii="Times New Roman" w:hAnsi="Times New Roman" w:eastAsia="Times New Roman" w:cs="Times New Roman"/>
      <w:color w:val="000000"/>
      <w:kern w:val="2"/>
      <w:sz w:val="20"/>
      <w:szCs w:val="22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4253e8"/>
    <w:pPr>
      <w:spacing w:before="0" w:after="0"/>
      <w:ind w:left="720" w:firstLine="709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a70d06"/>
    <w:pPr>
      <w:widowControl/>
      <w:spacing w:lineRule="auto" w:line="259" w:before="240" w:after="0"/>
      <w:jc w:val="left"/>
      <w:outlineLvl w:val="9"/>
    </w:pPr>
    <w:rPr>
      <w:rFonts w:ascii="Calibri Light" w:hAnsi="Calibri Light" w:asciiTheme="majorHAnsi" w:hAnsiTheme="majorHAnsi"/>
      <w:b w:val="false"/>
      <w:color w:val="2F5496" w:themeColor="accent1" w:themeShade="bf"/>
      <w:sz w:val="32"/>
      <w:lang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a70d0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70d06"/>
    <w:pPr>
      <w:spacing w:before="0" w:after="100"/>
      <w:ind w:left="280" w:firstLine="709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a70d06"/>
    <w:pPr>
      <w:spacing w:before="0" w:after="100"/>
      <w:ind w:left="560" w:firstLine="70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1104c8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1104c8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4253e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231FB-6E23-4220-B9FB-757EFD541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LibreOffice/7.3.7.2$Linux_X86_64 LibreOffice_project/30$Build-2</Application>
  <AppVersion>15.0000</AppVersion>
  <Pages>8</Pages>
  <Words>662</Words>
  <Characters>4621</Characters>
  <CharactersWithSpaces>5697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2024-09-27T18:42:00Z</dcterms:created>
  <dc:creator>Георгий Марущенко</dc:creator>
  <dc:description/>
  <dc:language>en-US</dc:language>
  <cp:lastModifiedBy/>
  <cp:lastPrinted>2024-09-27T19:29:00Z</cp:lastPrinted>
  <dcterms:modified xsi:type="dcterms:W3CDTF">2024-11-11T03:18:46Z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