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63662" w14:textId="77777777" w:rsidR="0004463B" w:rsidRDefault="00000000">
      <w:pPr>
        <w:pStyle w:val="Title"/>
      </w:pPr>
      <w:r>
        <w:t>Proposed Executive Summary Additions — Models 3 and 4</w:t>
      </w:r>
    </w:p>
    <w:p w14:paraId="65812527" w14:textId="75773529" w:rsidR="0004463B" w:rsidRDefault="00000000">
      <w:r>
        <w:t>Companion edits for “Behavioral Predictors of Weight Change Among Adults Attempting Weight Loss” (October 2026).</w:t>
      </w:r>
    </w:p>
    <w:p w14:paraId="267B3FB5" w14:textId="6D49B564" w:rsidR="0004463B" w:rsidRDefault="00000000">
      <w:r>
        <w:t>Results are from the unweighted Linear Regression and Random Forest analyses on the shared 2,794-person analytic sample.</w:t>
      </w:r>
    </w:p>
    <w:p w14:paraId="6147C3DD" w14:textId="77777777" w:rsidR="0004463B" w:rsidRDefault="00000000">
      <w:pPr>
        <w:pStyle w:val="Heading1"/>
      </w:pPr>
      <w:r>
        <w:t>Section 3 — Approach (page 2)</w:t>
      </w:r>
    </w:p>
    <w:p w14:paraId="1931EF92" w14:textId="77777777" w:rsidR="0004463B" w:rsidRDefault="00000000">
      <w:r>
        <w:t>Placement: Extend the “Model 1 / Model 2” comparison table with two additional model columns, or add a short companion table directly below it.</w:t>
      </w:r>
    </w:p>
    <w:tbl>
      <w:tblPr>
        <w:tblStyle w:val="LightShading-Accent1"/>
        <w:tblW w:w="0" w:type="auto"/>
        <w:jc w:val="center"/>
        <w:tblLook w:val="04A0" w:firstRow="1" w:lastRow="0" w:firstColumn="1" w:lastColumn="0" w:noHBand="0" w:noVBand="1"/>
      </w:tblPr>
      <w:tblGrid>
        <w:gridCol w:w="2880"/>
        <w:gridCol w:w="2880"/>
        <w:gridCol w:w="2880"/>
      </w:tblGrid>
      <w:tr w:rsidR="0004463B" w14:paraId="66608E99" w14:textId="77777777" w:rsidTr="000446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C0784D" w14:textId="77777777" w:rsidR="0004463B" w:rsidRDefault="0004463B"/>
        </w:tc>
        <w:tc>
          <w:tcPr>
            <w:tcW w:w="2880" w:type="dxa"/>
          </w:tcPr>
          <w:p w14:paraId="11D3E7A9" w14:textId="77777777" w:rsidR="0004463B" w:rsidRDefault="00000000">
            <w:pPr>
              <w:cnfStyle w:val="100000000000" w:firstRow="1" w:lastRow="0" w:firstColumn="0" w:lastColumn="0" w:oddVBand="0" w:evenVBand="0" w:oddHBand="0" w:evenHBand="0" w:firstRowFirstColumn="0" w:firstRowLastColumn="0" w:lastRowFirstColumn="0" w:lastRowLastColumn="0"/>
            </w:pPr>
            <w:r>
              <w:t>Model 3 — Linear Regression</w:t>
            </w:r>
          </w:p>
        </w:tc>
        <w:tc>
          <w:tcPr>
            <w:tcW w:w="2880" w:type="dxa"/>
          </w:tcPr>
          <w:p w14:paraId="096AEF07" w14:textId="77777777" w:rsidR="0004463B" w:rsidRDefault="00000000">
            <w:pPr>
              <w:cnfStyle w:val="100000000000" w:firstRow="1" w:lastRow="0" w:firstColumn="0" w:lastColumn="0" w:oddVBand="0" w:evenVBand="0" w:oddHBand="0" w:evenHBand="0" w:firstRowFirstColumn="0" w:firstRowLastColumn="0" w:lastRowFirstColumn="0" w:lastRowLastColumn="0"/>
            </w:pPr>
            <w:r>
              <w:t>Model 4 — Random Forest</w:t>
            </w:r>
          </w:p>
        </w:tc>
      </w:tr>
      <w:tr w:rsidR="0004463B" w14:paraId="6461B602"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4B601F" w14:textId="77777777" w:rsidR="0004463B" w:rsidRDefault="00000000">
            <w:r>
              <w:t>Method</w:t>
            </w:r>
          </w:p>
        </w:tc>
        <w:tc>
          <w:tcPr>
            <w:tcW w:w="2880" w:type="dxa"/>
          </w:tcPr>
          <w:p w14:paraId="63B34540" w14:textId="77777777" w:rsidR="0004463B" w:rsidRDefault="00000000">
            <w:pPr>
              <w:cnfStyle w:val="000000100000" w:firstRow="0" w:lastRow="0" w:firstColumn="0" w:lastColumn="0" w:oddVBand="0" w:evenVBand="0" w:oddHBand="1" w:evenHBand="0" w:firstRowFirstColumn="0" w:firstRowLastColumn="0" w:lastRowFirstColumn="0" w:lastRowLastColumn="0"/>
            </w:pPr>
            <w:r>
              <w:t>Ordinary least squares (OLS)</w:t>
            </w:r>
          </w:p>
        </w:tc>
        <w:tc>
          <w:tcPr>
            <w:tcW w:w="2880" w:type="dxa"/>
          </w:tcPr>
          <w:p w14:paraId="6F7486BB" w14:textId="77777777" w:rsidR="0004463B" w:rsidRDefault="00000000">
            <w:pPr>
              <w:cnfStyle w:val="000000100000" w:firstRow="0" w:lastRow="0" w:firstColumn="0" w:lastColumn="0" w:oddVBand="0" w:evenVBand="0" w:oddHBand="1" w:evenHBand="0" w:firstRowFirstColumn="0" w:firstRowLastColumn="0" w:lastRowFirstColumn="0" w:lastRowLastColumn="0"/>
            </w:pPr>
            <w:r>
              <w:t>Tuned Random Forest regression</w:t>
            </w:r>
          </w:p>
        </w:tc>
      </w:tr>
      <w:tr w:rsidR="0004463B" w14:paraId="67277C7F" w14:textId="77777777" w:rsidTr="0004463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3905128" w14:textId="77777777" w:rsidR="0004463B" w:rsidRDefault="00000000">
            <w:r>
              <w:t>What it captures</w:t>
            </w:r>
          </w:p>
        </w:tc>
        <w:tc>
          <w:tcPr>
            <w:tcW w:w="2880" w:type="dxa"/>
          </w:tcPr>
          <w:p w14:paraId="22862A9F" w14:textId="77777777" w:rsidR="0004463B" w:rsidRDefault="00000000">
            <w:pPr>
              <w:cnfStyle w:val="000000000000" w:firstRow="0" w:lastRow="0" w:firstColumn="0" w:lastColumn="0" w:oddVBand="0" w:evenVBand="0" w:oddHBand="0" w:evenHBand="0" w:firstRowFirstColumn="0" w:firstRowLastColumn="0" w:lastRowFirstColumn="0" w:lastRowLastColumn="0"/>
            </w:pPr>
            <w:r>
              <w:t>Additive linear associations</w:t>
            </w:r>
          </w:p>
        </w:tc>
        <w:tc>
          <w:tcPr>
            <w:tcW w:w="2880" w:type="dxa"/>
          </w:tcPr>
          <w:p w14:paraId="101DED5B" w14:textId="77777777" w:rsidR="0004463B" w:rsidRDefault="00000000">
            <w:pPr>
              <w:cnfStyle w:val="000000000000" w:firstRow="0" w:lastRow="0" w:firstColumn="0" w:lastColumn="0" w:oddVBand="0" w:evenVBand="0" w:oddHBand="0" w:evenHBand="0" w:firstRowFirstColumn="0" w:firstRowLastColumn="0" w:lastRowFirstColumn="0" w:lastRowLastColumn="0"/>
            </w:pPr>
            <w:r>
              <w:t>Nonlinear patterns and interactions</w:t>
            </w:r>
          </w:p>
        </w:tc>
      </w:tr>
      <w:tr w:rsidR="0004463B" w14:paraId="3DBDC720"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DFF611" w14:textId="77777777" w:rsidR="0004463B" w:rsidRDefault="00000000">
            <w:r>
              <w:t>Missing data</w:t>
            </w:r>
          </w:p>
        </w:tc>
        <w:tc>
          <w:tcPr>
            <w:tcW w:w="2880" w:type="dxa"/>
          </w:tcPr>
          <w:p w14:paraId="5AEFD386" w14:textId="77777777" w:rsidR="0004463B" w:rsidRDefault="00000000">
            <w:pPr>
              <w:cnfStyle w:val="000000100000" w:firstRow="0" w:lastRow="0" w:firstColumn="0" w:lastColumn="0" w:oddVBand="0" w:evenVBand="0" w:oddHBand="1" w:evenHBand="0" w:firstRowFirstColumn="0" w:firstRowLastColumn="0" w:lastRowFirstColumn="0" w:lastRowLastColumn="0"/>
            </w:pPr>
            <w:r>
              <w:t>Training-fold median imputation; predictors standardized</w:t>
            </w:r>
          </w:p>
        </w:tc>
        <w:tc>
          <w:tcPr>
            <w:tcW w:w="2880" w:type="dxa"/>
          </w:tcPr>
          <w:p w14:paraId="3D92A481" w14:textId="77777777" w:rsidR="0004463B" w:rsidRDefault="00000000">
            <w:pPr>
              <w:cnfStyle w:val="000000100000" w:firstRow="0" w:lastRow="0" w:firstColumn="0" w:lastColumn="0" w:oddVBand="0" w:evenVBand="0" w:oddHBand="1" w:evenHBand="0" w:firstRowFirstColumn="0" w:firstRowLastColumn="0" w:lastRowFirstColumn="0" w:lastRowLastColumn="0"/>
            </w:pPr>
            <w:r>
              <w:t>Training-fold median imputation</w:t>
            </w:r>
          </w:p>
        </w:tc>
      </w:tr>
      <w:tr w:rsidR="0004463B" w14:paraId="7928526B" w14:textId="77777777" w:rsidTr="0004463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48CDD6F" w14:textId="77777777" w:rsidR="0004463B" w:rsidRDefault="00000000">
            <w:r>
              <w:t>Tuning / validation</w:t>
            </w:r>
          </w:p>
        </w:tc>
        <w:tc>
          <w:tcPr>
            <w:tcW w:w="2880" w:type="dxa"/>
          </w:tcPr>
          <w:p w14:paraId="1B17B7C1" w14:textId="77777777" w:rsidR="0004463B" w:rsidRDefault="00000000">
            <w:pPr>
              <w:cnfStyle w:val="000000000000" w:firstRow="0" w:lastRow="0" w:firstColumn="0" w:lastColumn="0" w:oddVBand="0" w:evenVBand="0" w:oddHBand="0" w:evenHBand="0" w:firstRowFirstColumn="0" w:firstRowLastColumn="0" w:lastRowFirstColumn="0" w:lastRowLastColumn="0"/>
            </w:pPr>
            <w:r>
              <w:t>Repeated five-fold CV × 5 (25 folds)</w:t>
            </w:r>
          </w:p>
        </w:tc>
        <w:tc>
          <w:tcPr>
            <w:tcW w:w="2880" w:type="dxa"/>
          </w:tcPr>
          <w:p w14:paraId="77F12513" w14:textId="77777777" w:rsidR="0004463B" w:rsidRDefault="00000000">
            <w:pPr>
              <w:cnfStyle w:val="000000000000" w:firstRow="0" w:lastRow="0" w:firstColumn="0" w:lastColumn="0" w:oddVBand="0" w:evenVBand="0" w:oddHBand="0" w:evenHBand="0" w:firstRowFirstColumn="0" w:firstRowLastColumn="0" w:lastRowFirstColumn="0" w:lastRowLastColumn="0"/>
            </w:pPr>
            <w:r>
              <w:t>12-configuration randomized search; repeated nested CV (5 outer folds × 5 repeats, 3 inner folds)</w:t>
            </w:r>
          </w:p>
        </w:tc>
      </w:tr>
      <w:tr w:rsidR="0004463B" w14:paraId="6D8617FE"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EED147" w14:textId="77777777" w:rsidR="0004463B" w:rsidRDefault="00000000">
            <w:r>
              <w:t>Importance</w:t>
            </w:r>
          </w:p>
        </w:tc>
        <w:tc>
          <w:tcPr>
            <w:tcW w:w="2880" w:type="dxa"/>
          </w:tcPr>
          <w:p w14:paraId="56DF54C0" w14:textId="77777777" w:rsidR="0004463B" w:rsidRDefault="00000000">
            <w:pPr>
              <w:cnfStyle w:val="000000100000" w:firstRow="0" w:lastRow="0" w:firstColumn="0" w:lastColumn="0" w:oddVBand="0" w:evenVBand="0" w:oddHBand="1" w:evenHBand="0" w:firstRowFirstColumn="0" w:firstRowLastColumn="0" w:lastRowFirstColumn="0" w:lastRowLastColumn="0"/>
            </w:pPr>
            <w:r>
              <w:t>Standardized coefficients; binary 1-vs-0 contrasts</w:t>
            </w:r>
          </w:p>
        </w:tc>
        <w:tc>
          <w:tcPr>
            <w:tcW w:w="2880" w:type="dxa"/>
          </w:tcPr>
          <w:p w14:paraId="50C34049" w14:textId="77777777" w:rsidR="0004463B" w:rsidRDefault="00000000">
            <w:pPr>
              <w:cnfStyle w:val="000000100000" w:firstRow="0" w:lastRow="0" w:firstColumn="0" w:lastColumn="0" w:oddVBand="0" w:evenVBand="0" w:oddHBand="1" w:evenHBand="0" w:firstRowFirstColumn="0" w:firstRowLastColumn="0" w:lastRowFirstColumn="0" w:lastRowLastColumn="0"/>
            </w:pPr>
            <w:r>
              <w:t>Permutation importance on one training-only validation split</w:t>
            </w:r>
          </w:p>
        </w:tc>
      </w:tr>
    </w:tbl>
    <w:p w14:paraId="5BFB0CC7" w14:textId="77777777" w:rsidR="004B12D7" w:rsidRDefault="004B12D7"/>
    <w:p w14:paraId="4C53658E" w14:textId="49261DA3" w:rsidR="0004463B" w:rsidRDefault="00000000">
      <w:r>
        <w:t xml:space="preserve">Suggested addition to “Shared design”: Models 3 and 4 used the same outcome-stratified 80/20 train/test split (2,235/559), compared 15 covariates with 15 covariates plus 12 behaviors, and evaluated test-set added value using 2,000 paired bootstrap resamples. </w:t>
      </w:r>
    </w:p>
    <w:p w14:paraId="366BE336" w14:textId="77777777" w:rsidR="0004463B" w:rsidRDefault="00000000">
      <w:pPr>
        <w:pStyle w:val="Heading1"/>
      </w:pPr>
      <w:r>
        <w:t>Section 4 — Results: Model performance (page 2)</w:t>
      </w:r>
    </w:p>
    <w:p w14:paraId="63F8544C" w14:textId="77777777" w:rsidR="0004463B" w:rsidRDefault="00000000">
      <w:r>
        <w:t>Placement: Add the following rows after the existing XGBoost rows. Retain the existing column order and table formatting.</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04463B" w14:paraId="2A23D96B" w14:textId="77777777" w:rsidTr="000446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8C6E4F7" w14:textId="77777777" w:rsidR="0004463B" w:rsidRDefault="00000000">
            <w:r>
              <w:t>Model</w:t>
            </w:r>
          </w:p>
        </w:tc>
        <w:tc>
          <w:tcPr>
            <w:tcW w:w="1440" w:type="dxa"/>
          </w:tcPr>
          <w:p w14:paraId="114AAD27" w14:textId="77777777" w:rsidR="0004463B" w:rsidRDefault="00000000">
            <w:pPr>
              <w:cnfStyle w:val="100000000000" w:firstRow="1" w:lastRow="0" w:firstColumn="0" w:lastColumn="0" w:oddVBand="0" w:evenVBand="0" w:oddHBand="0" w:evenHBand="0" w:firstRowFirstColumn="0" w:firstRowLastColumn="0" w:lastRowFirstColumn="0" w:lastRowLastColumn="0"/>
            </w:pPr>
            <w:r>
              <w:t>Predictors</w:t>
            </w:r>
          </w:p>
        </w:tc>
        <w:tc>
          <w:tcPr>
            <w:tcW w:w="1440" w:type="dxa"/>
          </w:tcPr>
          <w:p w14:paraId="78E16757" w14:textId="77777777" w:rsidR="0004463B" w:rsidRDefault="00000000">
            <w:pPr>
              <w:cnfStyle w:val="100000000000" w:firstRow="1" w:lastRow="0" w:firstColumn="0" w:lastColumn="0" w:oddVBand="0" w:evenVBand="0" w:oddHBand="0" w:evenHBand="0" w:firstRowFirstColumn="0" w:firstRowLastColumn="0" w:lastRowFirstColumn="0" w:lastRowLastColumn="0"/>
            </w:pPr>
            <w:r>
              <w:t>Test R²</w:t>
            </w:r>
          </w:p>
        </w:tc>
        <w:tc>
          <w:tcPr>
            <w:tcW w:w="1440" w:type="dxa"/>
          </w:tcPr>
          <w:p w14:paraId="7A465AF4" w14:textId="77777777" w:rsidR="0004463B" w:rsidRDefault="00000000">
            <w:pPr>
              <w:cnfStyle w:val="100000000000" w:firstRow="1" w:lastRow="0" w:firstColumn="0" w:lastColumn="0" w:oddVBand="0" w:evenVBand="0" w:oddHBand="0" w:evenHBand="0" w:firstRowFirstColumn="0" w:firstRowLastColumn="0" w:lastRowFirstColumn="0" w:lastRowLastColumn="0"/>
            </w:pPr>
            <w:r>
              <w:t>Test RMSE</w:t>
            </w:r>
          </w:p>
        </w:tc>
        <w:tc>
          <w:tcPr>
            <w:tcW w:w="1440" w:type="dxa"/>
          </w:tcPr>
          <w:p w14:paraId="781C47A3" w14:textId="77777777" w:rsidR="0004463B" w:rsidRDefault="00000000">
            <w:pPr>
              <w:cnfStyle w:val="100000000000" w:firstRow="1" w:lastRow="0" w:firstColumn="0" w:lastColumn="0" w:oddVBand="0" w:evenVBand="0" w:oddHBand="0" w:evenHBand="0" w:firstRowFirstColumn="0" w:firstRowLastColumn="0" w:lastRowFirstColumn="0" w:lastRowLastColumn="0"/>
            </w:pPr>
            <w:r>
              <w:t>Test MAE</w:t>
            </w:r>
          </w:p>
        </w:tc>
        <w:tc>
          <w:tcPr>
            <w:tcW w:w="1440" w:type="dxa"/>
          </w:tcPr>
          <w:p w14:paraId="6FF521F0" w14:textId="77777777" w:rsidR="0004463B" w:rsidRDefault="00000000">
            <w:pPr>
              <w:cnfStyle w:val="100000000000" w:firstRow="1" w:lastRow="0" w:firstColumn="0" w:lastColumn="0" w:oddVBand="0" w:evenVBand="0" w:oddHBand="0" w:evenHBand="0" w:firstRowFirstColumn="0" w:firstRowLastColumn="0" w:lastRowFirstColumn="0" w:lastRowLastColumn="0"/>
            </w:pPr>
            <w:r>
              <w:t>CV R²</w:t>
            </w:r>
          </w:p>
        </w:tc>
      </w:tr>
      <w:tr w:rsidR="0004463B" w14:paraId="0A57A99A"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C58A0A2" w14:textId="77777777" w:rsidR="0004463B" w:rsidRDefault="00000000">
            <w:r>
              <w:t>Model 3: OLS</w:t>
            </w:r>
          </w:p>
        </w:tc>
        <w:tc>
          <w:tcPr>
            <w:tcW w:w="1440" w:type="dxa"/>
          </w:tcPr>
          <w:p w14:paraId="2F173A9F" w14:textId="77777777" w:rsidR="0004463B" w:rsidRDefault="00000000">
            <w:pPr>
              <w:cnfStyle w:val="000000100000" w:firstRow="0" w:lastRow="0" w:firstColumn="0" w:lastColumn="0" w:oddVBand="0" w:evenVBand="0" w:oddHBand="1" w:evenHBand="0" w:firstRowFirstColumn="0" w:firstRowLastColumn="0" w:lastRowFirstColumn="0" w:lastRowLastColumn="0"/>
            </w:pPr>
            <w:r>
              <w:t>Covariates</w:t>
            </w:r>
          </w:p>
        </w:tc>
        <w:tc>
          <w:tcPr>
            <w:tcW w:w="1440" w:type="dxa"/>
          </w:tcPr>
          <w:p w14:paraId="2930C273" w14:textId="77777777" w:rsidR="0004463B" w:rsidRDefault="00000000">
            <w:pPr>
              <w:cnfStyle w:val="000000100000" w:firstRow="0" w:lastRow="0" w:firstColumn="0" w:lastColumn="0" w:oddVBand="0" w:evenVBand="0" w:oddHBand="1" w:evenHBand="0" w:firstRowFirstColumn="0" w:firstRowLastColumn="0" w:lastRowFirstColumn="0" w:lastRowLastColumn="0"/>
            </w:pPr>
            <w:r>
              <w:t>0.068</w:t>
            </w:r>
          </w:p>
        </w:tc>
        <w:tc>
          <w:tcPr>
            <w:tcW w:w="1440" w:type="dxa"/>
          </w:tcPr>
          <w:p w14:paraId="4EA083B4" w14:textId="77777777" w:rsidR="0004463B" w:rsidRDefault="00000000">
            <w:pPr>
              <w:cnfStyle w:val="000000100000" w:firstRow="0" w:lastRow="0" w:firstColumn="0" w:lastColumn="0" w:oddVBand="0" w:evenVBand="0" w:oddHBand="1" w:evenHBand="0" w:firstRowFirstColumn="0" w:firstRowLastColumn="0" w:lastRowFirstColumn="0" w:lastRowLastColumn="0"/>
            </w:pPr>
            <w:r>
              <w:t>8.765</w:t>
            </w:r>
          </w:p>
        </w:tc>
        <w:tc>
          <w:tcPr>
            <w:tcW w:w="1440" w:type="dxa"/>
          </w:tcPr>
          <w:p w14:paraId="7EE966A1" w14:textId="77777777" w:rsidR="0004463B" w:rsidRDefault="00000000">
            <w:pPr>
              <w:cnfStyle w:val="000000100000" w:firstRow="0" w:lastRow="0" w:firstColumn="0" w:lastColumn="0" w:oddVBand="0" w:evenVBand="0" w:oddHBand="1" w:evenHBand="0" w:firstRowFirstColumn="0" w:firstRowLastColumn="0" w:lastRowFirstColumn="0" w:lastRowLastColumn="0"/>
            </w:pPr>
            <w:r>
              <w:t>6.072</w:t>
            </w:r>
          </w:p>
        </w:tc>
        <w:tc>
          <w:tcPr>
            <w:tcW w:w="1440" w:type="dxa"/>
          </w:tcPr>
          <w:p w14:paraId="5B133150" w14:textId="77777777" w:rsidR="0004463B" w:rsidRDefault="00000000">
            <w:pPr>
              <w:cnfStyle w:val="000000100000" w:firstRow="0" w:lastRow="0" w:firstColumn="0" w:lastColumn="0" w:oddVBand="0" w:evenVBand="0" w:oddHBand="1" w:evenHBand="0" w:firstRowFirstColumn="0" w:firstRowLastColumn="0" w:lastRowFirstColumn="0" w:lastRowLastColumn="0"/>
            </w:pPr>
            <w:r>
              <w:t>0.116</w:t>
            </w:r>
          </w:p>
        </w:tc>
      </w:tr>
      <w:tr w:rsidR="0004463B" w14:paraId="79DC3E82" w14:textId="77777777" w:rsidTr="0004463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0121CC2" w14:textId="77777777" w:rsidR="0004463B" w:rsidRDefault="0004463B"/>
        </w:tc>
        <w:tc>
          <w:tcPr>
            <w:tcW w:w="1440" w:type="dxa"/>
          </w:tcPr>
          <w:p w14:paraId="31E637F0" w14:textId="77777777" w:rsidR="0004463B" w:rsidRDefault="00000000">
            <w:pPr>
              <w:cnfStyle w:val="000000000000" w:firstRow="0" w:lastRow="0" w:firstColumn="0" w:lastColumn="0" w:oddVBand="0" w:evenVBand="0" w:oddHBand="0" w:evenHBand="0" w:firstRowFirstColumn="0" w:firstRowLastColumn="0" w:lastRowFirstColumn="0" w:lastRowLastColumn="0"/>
            </w:pPr>
            <w:r>
              <w:t>+ Behaviors</w:t>
            </w:r>
          </w:p>
        </w:tc>
        <w:tc>
          <w:tcPr>
            <w:tcW w:w="1440" w:type="dxa"/>
          </w:tcPr>
          <w:p w14:paraId="67FCB685" w14:textId="77777777" w:rsidR="0004463B" w:rsidRDefault="00000000">
            <w:pPr>
              <w:cnfStyle w:val="000000000000" w:firstRow="0" w:lastRow="0" w:firstColumn="0" w:lastColumn="0" w:oddVBand="0" w:evenVBand="0" w:oddHBand="0" w:evenHBand="0" w:firstRowFirstColumn="0" w:firstRowLastColumn="0" w:lastRowFirstColumn="0" w:lastRowLastColumn="0"/>
            </w:pPr>
            <w:r>
              <w:t>0.085</w:t>
            </w:r>
          </w:p>
        </w:tc>
        <w:tc>
          <w:tcPr>
            <w:tcW w:w="1440" w:type="dxa"/>
          </w:tcPr>
          <w:p w14:paraId="64F2FF54" w14:textId="77777777" w:rsidR="0004463B" w:rsidRDefault="00000000">
            <w:pPr>
              <w:cnfStyle w:val="000000000000" w:firstRow="0" w:lastRow="0" w:firstColumn="0" w:lastColumn="0" w:oddVBand="0" w:evenVBand="0" w:oddHBand="0" w:evenHBand="0" w:firstRowFirstColumn="0" w:firstRowLastColumn="0" w:lastRowFirstColumn="0" w:lastRowLastColumn="0"/>
            </w:pPr>
            <w:r>
              <w:t>8.687</w:t>
            </w:r>
          </w:p>
        </w:tc>
        <w:tc>
          <w:tcPr>
            <w:tcW w:w="1440" w:type="dxa"/>
          </w:tcPr>
          <w:p w14:paraId="593A32C0" w14:textId="77777777" w:rsidR="0004463B" w:rsidRDefault="00000000">
            <w:pPr>
              <w:cnfStyle w:val="000000000000" w:firstRow="0" w:lastRow="0" w:firstColumn="0" w:lastColumn="0" w:oddVBand="0" w:evenVBand="0" w:oddHBand="0" w:evenHBand="0" w:firstRowFirstColumn="0" w:firstRowLastColumn="0" w:lastRowFirstColumn="0" w:lastRowLastColumn="0"/>
            </w:pPr>
            <w:r>
              <w:t>6.031</w:t>
            </w:r>
          </w:p>
        </w:tc>
        <w:tc>
          <w:tcPr>
            <w:tcW w:w="1440" w:type="dxa"/>
          </w:tcPr>
          <w:p w14:paraId="28B9C58B" w14:textId="77777777" w:rsidR="0004463B" w:rsidRDefault="00000000">
            <w:pPr>
              <w:cnfStyle w:val="000000000000" w:firstRow="0" w:lastRow="0" w:firstColumn="0" w:lastColumn="0" w:oddVBand="0" w:evenVBand="0" w:oddHBand="0" w:evenHBand="0" w:firstRowFirstColumn="0" w:firstRowLastColumn="0" w:lastRowFirstColumn="0" w:lastRowLastColumn="0"/>
            </w:pPr>
            <w:r>
              <w:t>0.121</w:t>
            </w:r>
          </w:p>
        </w:tc>
      </w:tr>
      <w:tr w:rsidR="0004463B" w14:paraId="5046BE36"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156F957" w14:textId="77777777" w:rsidR="0004463B" w:rsidRDefault="00000000">
            <w:r>
              <w:t>Model 4: Random Forest</w:t>
            </w:r>
          </w:p>
        </w:tc>
        <w:tc>
          <w:tcPr>
            <w:tcW w:w="1440" w:type="dxa"/>
          </w:tcPr>
          <w:p w14:paraId="50A838AD" w14:textId="77777777" w:rsidR="0004463B" w:rsidRDefault="00000000">
            <w:pPr>
              <w:cnfStyle w:val="000000100000" w:firstRow="0" w:lastRow="0" w:firstColumn="0" w:lastColumn="0" w:oddVBand="0" w:evenVBand="0" w:oddHBand="1" w:evenHBand="0" w:firstRowFirstColumn="0" w:firstRowLastColumn="0" w:lastRowFirstColumn="0" w:lastRowLastColumn="0"/>
            </w:pPr>
            <w:r>
              <w:t>Covariates</w:t>
            </w:r>
          </w:p>
        </w:tc>
        <w:tc>
          <w:tcPr>
            <w:tcW w:w="1440" w:type="dxa"/>
          </w:tcPr>
          <w:p w14:paraId="609315EB" w14:textId="77777777" w:rsidR="0004463B" w:rsidRDefault="00000000">
            <w:pPr>
              <w:cnfStyle w:val="000000100000" w:firstRow="0" w:lastRow="0" w:firstColumn="0" w:lastColumn="0" w:oddVBand="0" w:evenVBand="0" w:oddHBand="1" w:evenHBand="0" w:firstRowFirstColumn="0" w:firstRowLastColumn="0" w:lastRowFirstColumn="0" w:lastRowLastColumn="0"/>
            </w:pPr>
            <w:r>
              <w:t>0.073</w:t>
            </w:r>
          </w:p>
        </w:tc>
        <w:tc>
          <w:tcPr>
            <w:tcW w:w="1440" w:type="dxa"/>
          </w:tcPr>
          <w:p w14:paraId="05BCC6BF" w14:textId="77777777" w:rsidR="0004463B" w:rsidRDefault="00000000">
            <w:pPr>
              <w:cnfStyle w:val="000000100000" w:firstRow="0" w:lastRow="0" w:firstColumn="0" w:lastColumn="0" w:oddVBand="0" w:evenVBand="0" w:oddHBand="1" w:evenHBand="0" w:firstRowFirstColumn="0" w:firstRowLastColumn="0" w:lastRowFirstColumn="0" w:lastRowLastColumn="0"/>
            </w:pPr>
            <w:r>
              <w:t>8.744</w:t>
            </w:r>
          </w:p>
        </w:tc>
        <w:tc>
          <w:tcPr>
            <w:tcW w:w="1440" w:type="dxa"/>
          </w:tcPr>
          <w:p w14:paraId="36212FDB" w14:textId="77777777" w:rsidR="0004463B" w:rsidRDefault="00000000">
            <w:pPr>
              <w:cnfStyle w:val="000000100000" w:firstRow="0" w:lastRow="0" w:firstColumn="0" w:lastColumn="0" w:oddVBand="0" w:evenVBand="0" w:oddHBand="1" w:evenHBand="0" w:firstRowFirstColumn="0" w:firstRowLastColumn="0" w:lastRowFirstColumn="0" w:lastRowLastColumn="0"/>
            </w:pPr>
            <w:r>
              <w:t>6.077</w:t>
            </w:r>
          </w:p>
        </w:tc>
        <w:tc>
          <w:tcPr>
            <w:tcW w:w="1440" w:type="dxa"/>
          </w:tcPr>
          <w:p w14:paraId="3235AD51" w14:textId="77777777" w:rsidR="0004463B" w:rsidRDefault="00000000">
            <w:pPr>
              <w:cnfStyle w:val="000000100000" w:firstRow="0" w:lastRow="0" w:firstColumn="0" w:lastColumn="0" w:oddVBand="0" w:evenVBand="0" w:oddHBand="1" w:evenHBand="0" w:firstRowFirstColumn="0" w:firstRowLastColumn="0" w:lastRowFirstColumn="0" w:lastRowLastColumn="0"/>
            </w:pPr>
            <w:r>
              <w:t>0.116</w:t>
            </w:r>
          </w:p>
        </w:tc>
      </w:tr>
      <w:tr w:rsidR="0004463B" w14:paraId="3336E8AB" w14:textId="77777777" w:rsidTr="0004463B">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4FC09E3" w14:textId="77777777" w:rsidR="0004463B" w:rsidRDefault="0004463B"/>
        </w:tc>
        <w:tc>
          <w:tcPr>
            <w:tcW w:w="1440" w:type="dxa"/>
          </w:tcPr>
          <w:p w14:paraId="1414355D" w14:textId="77777777" w:rsidR="0004463B" w:rsidRDefault="00000000">
            <w:pPr>
              <w:cnfStyle w:val="000000000000" w:firstRow="0" w:lastRow="0" w:firstColumn="0" w:lastColumn="0" w:oddVBand="0" w:evenVBand="0" w:oddHBand="0" w:evenHBand="0" w:firstRowFirstColumn="0" w:firstRowLastColumn="0" w:lastRowFirstColumn="0" w:lastRowLastColumn="0"/>
            </w:pPr>
            <w:r>
              <w:t>+ Behaviors</w:t>
            </w:r>
          </w:p>
        </w:tc>
        <w:tc>
          <w:tcPr>
            <w:tcW w:w="1440" w:type="dxa"/>
          </w:tcPr>
          <w:p w14:paraId="664FF9D7" w14:textId="77777777" w:rsidR="0004463B" w:rsidRDefault="00000000">
            <w:pPr>
              <w:cnfStyle w:val="000000000000" w:firstRow="0" w:lastRow="0" w:firstColumn="0" w:lastColumn="0" w:oddVBand="0" w:evenVBand="0" w:oddHBand="0" w:evenHBand="0" w:firstRowFirstColumn="0" w:firstRowLastColumn="0" w:lastRowFirstColumn="0" w:lastRowLastColumn="0"/>
            </w:pPr>
            <w:r>
              <w:t>0.081</w:t>
            </w:r>
          </w:p>
        </w:tc>
        <w:tc>
          <w:tcPr>
            <w:tcW w:w="1440" w:type="dxa"/>
          </w:tcPr>
          <w:p w14:paraId="25308AC5" w14:textId="77777777" w:rsidR="0004463B" w:rsidRDefault="00000000">
            <w:pPr>
              <w:cnfStyle w:val="000000000000" w:firstRow="0" w:lastRow="0" w:firstColumn="0" w:lastColumn="0" w:oddVBand="0" w:evenVBand="0" w:oddHBand="0" w:evenHBand="0" w:firstRowFirstColumn="0" w:firstRowLastColumn="0" w:lastRowFirstColumn="0" w:lastRowLastColumn="0"/>
            </w:pPr>
            <w:r>
              <w:t>8.707</w:t>
            </w:r>
          </w:p>
        </w:tc>
        <w:tc>
          <w:tcPr>
            <w:tcW w:w="1440" w:type="dxa"/>
          </w:tcPr>
          <w:p w14:paraId="52485CFD" w14:textId="77777777" w:rsidR="0004463B" w:rsidRDefault="00000000">
            <w:pPr>
              <w:cnfStyle w:val="000000000000" w:firstRow="0" w:lastRow="0" w:firstColumn="0" w:lastColumn="0" w:oddVBand="0" w:evenVBand="0" w:oddHBand="0" w:evenHBand="0" w:firstRowFirstColumn="0" w:firstRowLastColumn="0" w:lastRowFirstColumn="0" w:lastRowLastColumn="0"/>
            </w:pPr>
            <w:r>
              <w:t>6.051</w:t>
            </w:r>
          </w:p>
        </w:tc>
        <w:tc>
          <w:tcPr>
            <w:tcW w:w="1440" w:type="dxa"/>
          </w:tcPr>
          <w:p w14:paraId="3D24434E" w14:textId="77777777" w:rsidR="0004463B" w:rsidRDefault="00000000">
            <w:pPr>
              <w:cnfStyle w:val="000000000000" w:firstRow="0" w:lastRow="0" w:firstColumn="0" w:lastColumn="0" w:oddVBand="0" w:evenVBand="0" w:oddHBand="0" w:evenHBand="0" w:firstRowFirstColumn="0" w:firstRowLastColumn="0" w:lastRowFirstColumn="0" w:lastRowLastColumn="0"/>
            </w:pPr>
            <w:r>
              <w:t>0.122</w:t>
            </w:r>
          </w:p>
        </w:tc>
      </w:tr>
    </w:tbl>
    <w:p w14:paraId="5C88C016" w14:textId="77777777" w:rsidR="0004463B" w:rsidRDefault="00000000">
      <w:r>
        <w:lastRenderedPageBreak/>
        <w:t>Suggested sentence after performance table: Models 3 and 4 performed similarly on the held-out test sample; OLS with behaviors had the highest test R² of these two models (0.085), with Random Forest close behind (0.081). Their test performance was modest overall.</w:t>
      </w:r>
    </w:p>
    <w:p w14:paraId="053DEF47" w14:textId="77777777" w:rsidR="0004463B" w:rsidRDefault="00000000">
      <w:pPr>
        <w:pStyle w:val="Heading1"/>
      </w:pPr>
      <w:r>
        <w:t>Section 4 — Results: Do behaviors add predictive value? (page 3)</w:t>
      </w:r>
    </w:p>
    <w:p w14:paraId="34111DC2" w14:textId="77777777" w:rsidR="0004463B" w:rsidRDefault="00000000">
      <w:r>
        <w:t>Placement: Add two rows to the existing ΔR² comparison table.</w:t>
      </w:r>
    </w:p>
    <w:tbl>
      <w:tblPr>
        <w:tblStyle w:val="LightShading-Accent1"/>
        <w:tblW w:w="0" w:type="auto"/>
        <w:jc w:val="center"/>
        <w:tblLook w:val="04A0" w:firstRow="1" w:lastRow="0" w:firstColumn="1" w:lastColumn="0" w:noHBand="0" w:noVBand="1"/>
      </w:tblPr>
      <w:tblGrid>
        <w:gridCol w:w="2160"/>
        <w:gridCol w:w="2160"/>
        <w:gridCol w:w="2160"/>
        <w:gridCol w:w="2160"/>
      </w:tblGrid>
      <w:tr w:rsidR="0004463B" w14:paraId="317B1D82" w14:textId="77777777" w:rsidTr="000446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AF6057" w14:textId="77777777" w:rsidR="0004463B" w:rsidRDefault="00000000">
            <w:r>
              <w:t>Model</w:t>
            </w:r>
          </w:p>
        </w:tc>
        <w:tc>
          <w:tcPr>
            <w:tcW w:w="2160" w:type="dxa"/>
          </w:tcPr>
          <w:p w14:paraId="560F9A4F" w14:textId="77777777" w:rsidR="0004463B" w:rsidRDefault="00000000">
            <w:pPr>
              <w:cnfStyle w:val="100000000000" w:firstRow="1" w:lastRow="0" w:firstColumn="0" w:lastColumn="0" w:oddVBand="0" w:evenVBand="0" w:oddHBand="0" w:evenHBand="0" w:firstRowFirstColumn="0" w:firstRowLastColumn="0" w:lastRowFirstColumn="0" w:lastRowLastColumn="0"/>
            </w:pPr>
            <w:r>
              <w:t>Test ΔR² [95% CI]</w:t>
            </w:r>
          </w:p>
        </w:tc>
        <w:tc>
          <w:tcPr>
            <w:tcW w:w="2160" w:type="dxa"/>
          </w:tcPr>
          <w:p w14:paraId="2F9FA516" w14:textId="77777777" w:rsidR="0004463B" w:rsidRDefault="00000000">
            <w:pPr>
              <w:cnfStyle w:val="100000000000" w:firstRow="1" w:lastRow="0" w:firstColumn="0" w:lastColumn="0" w:oddVBand="0" w:evenVBand="0" w:oddHBand="0" w:evenHBand="0" w:firstRowFirstColumn="0" w:firstRowLastColumn="0" w:lastRowFirstColumn="0" w:lastRowLastColumn="0"/>
            </w:pPr>
            <w:r>
              <w:t>CV mean ΔR²</w:t>
            </w:r>
          </w:p>
        </w:tc>
        <w:tc>
          <w:tcPr>
            <w:tcW w:w="2160" w:type="dxa"/>
          </w:tcPr>
          <w:p w14:paraId="1A8D1569" w14:textId="77777777" w:rsidR="0004463B" w:rsidRDefault="00000000">
            <w:pPr>
              <w:cnfStyle w:val="100000000000" w:firstRow="1" w:lastRow="0" w:firstColumn="0" w:lastColumn="0" w:oddVBand="0" w:evenVBand="0" w:oddHBand="0" w:evenHBand="0" w:firstRowFirstColumn="0" w:firstRowLastColumn="0" w:lastRowFirstColumn="0" w:lastRowLastColumn="0"/>
            </w:pPr>
            <w:r>
              <w:t>Folds improved</w:t>
            </w:r>
          </w:p>
        </w:tc>
      </w:tr>
      <w:tr w:rsidR="0004463B" w14:paraId="5C46101C" w14:textId="77777777" w:rsidTr="000446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27DF30" w14:textId="77777777" w:rsidR="0004463B" w:rsidRDefault="00000000">
            <w:r>
              <w:t>OLS (Model 3)</w:t>
            </w:r>
          </w:p>
        </w:tc>
        <w:tc>
          <w:tcPr>
            <w:tcW w:w="2160" w:type="dxa"/>
          </w:tcPr>
          <w:p w14:paraId="23AA21E9" w14:textId="77777777" w:rsidR="0004463B" w:rsidRDefault="00000000">
            <w:pPr>
              <w:cnfStyle w:val="000000100000" w:firstRow="0" w:lastRow="0" w:firstColumn="0" w:lastColumn="0" w:oddVBand="0" w:evenVBand="0" w:oddHBand="1" w:evenHBand="0" w:firstRowFirstColumn="0" w:firstRowLastColumn="0" w:lastRowFirstColumn="0" w:lastRowLastColumn="0"/>
            </w:pPr>
            <w:r>
              <w:t>0.017 [−0.003, 0.037]</w:t>
            </w:r>
          </w:p>
        </w:tc>
        <w:tc>
          <w:tcPr>
            <w:tcW w:w="2160" w:type="dxa"/>
          </w:tcPr>
          <w:p w14:paraId="50E3A995" w14:textId="77777777" w:rsidR="0004463B" w:rsidRDefault="00000000">
            <w:pPr>
              <w:cnfStyle w:val="000000100000" w:firstRow="0" w:lastRow="0" w:firstColumn="0" w:lastColumn="0" w:oddVBand="0" w:evenVBand="0" w:oddHBand="1" w:evenHBand="0" w:firstRowFirstColumn="0" w:firstRowLastColumn="0" w:lastRowFirstColumn="0" w:lastRowLastColumn="0"/>
            </w:pPr>
            <w:r>
              <w:t>0.0048</w:t>
            </w:r>
          </w:p>
        </w:tc>
        <w:tc>
          <w:tcPr>
            <w:tcW w:w="2160" w:type="dxa"/>
          </w:tcPr>
          <w:p w14:paraId="48ED8CF9" w14:textId="77777777" w:rsidR="0004463B" w:rsidRDefault="00000000">
            <w:pPr>
              <w:cnfStyle w:val="000000100000" w:firstRow="0" w:lastRow="0" w:firstColumn="0" w:lastColumn="0" w:oddVBand="0" w:evenVBand="0" w:oddHBand="1" w:evenHBand="0" w:firstRowFirstColumn="0" w:firstRowLastColumn="0" w:lastRowFirstColumn="0" w:lastRowLastColumn="0"/>
            </w:pPr>
            <w:r>
              <w:t>18 / 25</w:t>
            </w:r>
          </w:p>
        </w:tc>
      </w:tr>
      <w:tr w:rsidR="0004463B" w14:paraId="56CBD61B" w14:textId="77777777" w:rsidTr="0004463B">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06E4F258" w14:textId="77777777" w:rsidR="0004463B" w:rsidRDefault="00000000">
            <w:r>
              <w:t>Random Forest (Model 4)</w:t>
            </w:r>
          </w:p>
        </w:tc>
        <w:tc>
          <w:tcPr>
            <w:tcW w:w="2160" w:type="dxa"/>
          </w:tcPr>
          <w:p w14:paraId="1831CA3A" w14:textId="77777777" w:rsidR="0004463B" w:rsidRDefault="00000000">
            <w:pPr>
              <w:cnfStyle w:val="000000000000" w:firstRow="0" w:lastRow="0" w:firstColumn="0" w:lastColumn="0" w:oddVBand="0" w:evenVBand="0" w:oddHBand="0" w:evenHBand="0" w:firstRowFirstColumn="0" w:firstRowLastColumn="0" w:lastRowFirstColumn="0" w:lastRowLastColumn="0"/>
            </w:pPr>
            <w:r>
              <w:t>0.008 [−0.008, 0.027]</w:t>
            </w:r>
          </w:p>
        </w:tc>
        <w:tc>
          <w:tcPr>
            <w:tcW w:w="2160" w:type="dxa"/>
          </w:tcPr>
          <w:p w14:paraId="4927C5A6" w14:textId="77777777" w:rsidR="0004463B" w:rsidRDefault="00000000">
            <w:pPr>
              <w:cnfStyle w:val="000000000000" w:firstRow="0" w:lastRow="0" w:firstColumn="0" w:lastColumn="0" w:oddVBand="0" w:evenVBand="0" w:oddHBand="0" w:evenHBand="0" w:firstRowFirstColumn="0" w:firstRowLastColumn="0" w:lastRowFirstColumn="0" w:lastRowLastColumn="0"/>
            </w:pPr>
            <w:r>
              <w:t>0.0067</w:t>
            </w:r>
          </w:p>
        </w:tc>
        <w:tc>
          <w:tcPr>
            <w:tcW w:w="2160" w:type="dxa"/>
          </w:tcPr>
          <w:p w14:paraId="15D63C16" w14:textId="77777777" w:rsidR="0004463B" w:rsidRDefault="00000000">
            <w:pPr>
              <w:cnfStyle w:val="000000000000" w:firstRow="0" w:lastRow="0" w:firstColumn="0" w:lastColumn="0" w:oddVBand="0" w:evenVBand="0" w:oddHBand="0" w:evenHBand="0" w:firstRowFirstColumn="0" w:firstRowLastColumn="0" w:lastRowFirstColumn="0" w:lastRowLastColumn="0"/>
            </w:pPr>
            <w:r>
              <w:t>18 / 25</w:t>
            </w:r>
          </w:p>
        </w:tc>
      </w:tr>
    </w:tbl>
    <w:p w14:paraId="718ABCF6" w14:textId="77777777" w:rsidR="00050139" w:rsidRDefault="00050139"/>
    <w:p w14:paraId="64E1B9E6" w14:textId="22960D58" w:rsidR="0004463B" w:rsidRDefault="00000000">
      <w:r>
        <w:t>Suggested addition below table: For both OLS and Random Forest, behavioral predictors produced small positive test-set ΔR² values, but the paired-bootstrap confidence intervals included zero. The improvements were observed in 18 of 25 repeated validation folds for each model.</w:t>
      </w:r>
    </w:p>
    <w:p w14:paraId="42A5A291" w14:textId="77777777" w:rsidR="0004463B" w:rsidRDefault="00000000">
      <w:pPr>
        <w:pStyle w:val="Heading1"/>
      </w:pPr>
      <w:r>
        <w:t>Section 4 — Results: Which behaviors matter? (page 3)</w:t>
      </w:r>
    </w:p>
    <w:p w14:paraId="2CD81568" w14:textId="77777777" w:rsidR="00050139" w:rsidRDefault="00050139" w:rsidP="00050139">
      <w:r>
        <w:t>Proposed table additions for Models 3 and 4 | Section 4, page 3 of the existing executive summary. Retain the original Model 1 and Model 2 columns; the entries below are intended for the two new model columns.</w:t>
      </w:r>
    </w:p>
    <w:tbl>
      <w:tblPr>
        <w:tblStyle w:val="LightShading-Accent1"/>
        <w:tblW w:w="0" w:type="auto"/>
        <w:jc w:val="center"/>
        <w:tblLook w:val="04A0" w:firstRow="1" w:lastRow="0" w:firstColumn="1" w:lastColumn="0" w:noHBand="0" w:noVBand="1"/>
      </w:tblPr>
      <w:tblGrid>
        <w:gridCol w:w="1943"/>
        <w:gridCol w:w="1332"/>
        <w:gridCol w:w="2923"/>
        <w:gridCol w:w="2658"/>
      </w:tblGrid>
      <w:tr w:rsidR="00050139" w14:paraId="4F1F29BC" w14:textId="77777777" w:rsidTr="004435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1" w:type="dxa"/>
          </w:tcPr>
          <w:p w14:paraId="78B9F81E" w14:textId="77777777" w:rsidR="00050139" w:rsidRDefault="00050139" w:rsidP="004435DB">
            <w:pPr>
              <w:spacing w:after="40"/>
            </w:pPr>
            <w:r>
              <w:rPr>
                <w:sz w:val="16"/>
              </w:rPr>
              <w:t>Behavior</w:t>
            </w:r>
          </w:p>
        </w:tc>
        <w:tc>
          <w:tcPr>
            <w:tcW w:w="1440" w:type="dxa"/>
          </w:tcPr>
          <w:p w14:paraId="11707FBA" w14:textId="77777777" w:rsidR="00050139" w:rsidRDefault="00050139" w:rsidP="004435DB">
            <w:pPr>
              <w:spacing w:after="40"/>
              <w:cnfStyle w:val="100000000000" w:firstRow="1" w:lastRow="0" w:firstColumn="0" w:lastColumn="0" w:oddVBand="0" w:evenVBand="0" w:oddHBand="0" w:evenHBand="0" w:firstRowFirstColumn="0" w:firstRowLastColumn="0" w:lastRowFirstColumn="0" w:lastRowLastColumn="0"/>
            </w:pPr>
            <w:r>
              <w:rPr>
                <w:sz w:val="16"/>
              </w:rPr>
              <w:t>Direction</w:t>
            </w:r>
          </w:p>
        </w:tc>
        <w:tc>
          <w:tcPr>
            <w:tcW w:w="3384" w:type="dxa"/>
          </w:tcPr>
          <w:p w14:paraId="23E0BA8B" w14:textId="7F257223" w:rsidR="00050139" w:rsidRDefault="00050139" w:rsidP="004435DB">
            <w:pPr>
              <w:spacing w:after="40"/>
              <w:cnfStyle w:val="100000000000" w:firstRow="1" w:lastRow="0" w:firstColumn="0" w:lastColumn="0" w:oddVBand="0" w:evenVBand="0" w:oddHBand="0" w:evenHBand="0" w:firstRowFirstColumn="0" w:firstRowLastColumn="0" w:lastRowFirstColumn="0" w:lastRowLastColumn="0"/>
            </w:pPr>
            <w:r>
              <w:rPr>
                <w:sz w:val="16"/>
              </w:rPr>
              <w:t>Model 3 — OLS</w:t>
            </w:r>
            <w:r w:rsidR="00A52EB3">
              <w:rPr>
                <w:sz w:val="16"/>
              </w:rPr>
              <w:t xml:space="preserve"> Regression</w:t>
            </w:r>
          </w:p>
        </w:tc>
        <w:tc>
          <w:tcPr>
            <w:tcW w:w="3096" w:type="dxa"/>
          </w:tcPr>
          <w:p w14:paraId="7F613445" w14:textId="77777777" w:rsidR="00050139" w:rsidRDefault="00050139" w:rsidP="004435DB">
            <w:pPr>
              <w:spacing w:after="40"/>
              <w:cnfStyle w:val="100000000000" w:firstRow="1" w:lastRow="0" w:firstColumn="0" w:lastColumn="0" w:oddVBand="0" w:evenVBand="0" w:oddHBand="0" w:evenHBand="0" w:firstRowFirstColumn="0" w:firstRowLastColumn="0" w:lastRowFirstColumn="0" w:lastRowLastColumn="0"/>
            </w:pPr>
            <w:r>
              <w:rPr>
                <w:sz w:val="16"/>
              </w:rPr>
              <w:t>Model 4 — Random Forest</w:t>
            </w:r>
          </w:p>
        </w:tc>
      </w:tr>
      <w:tr w:rsidR="00050139" w14:paraId="33DA2F25" w14:textId="77777777" w:rsidTr="004435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7990F612" w14:textId="77777777" w:rsidR="00050139" w:rsidRDefault="00050139" w:rsidP="004435DB">
            <w:pPr>
              <w:spacing w:after="40"/>
            </w:pPr>
            <w:r>
              <w:rPr>
                <w:sz w:val="16"/>
              </w:rPr>
              <w:t>Main meal planner</w:t>
            </w:r>
          </w:p>
        </w:tc>
        <w:tc>
          <w:tcPr>
            <w:tcW w:w="1440" w:type="dxa"/>
            <w:vAlign w:val="center"/>
          </w:tcPr>
          <w:p w14:paraId="493D1C81"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More loss</w:t>
            </w:r>
          </w:p>
        </w:tc>
        <w:tc>
          <w:tcPr>
            <w:tcW w:w="3384" w:type="dxa"/>
            <w:vAlign w:val="center"/>
          </w:tcPr>
          <w:p w14:paraId="487B6664" w14:textId="7B06749E"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B = −0.699; adjusted 1-vs-0 difference = −1.567 pp</w:t>
            </w:r>
          </w:p>
        </w:tc>
        <w:tc>
          <w:tcPr>
            <w:tcW w:w="3096" w:type="dxa"/>
            <w:vAlign w:val="center"/>
          </w:tcPr>
          <w:p w14:paraId="4113E8E3"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RMSE increase = 0.002</w:t>
            </w:r>
          </w:p>
        </w:tc>
      </w:tr>
      <w:tr w:rsidR="00050139" w14:paraId="48998A2D" w14:textId="77777777" w:rsidTr="004435DB">
        <w:trPr>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544F80BF" w14:textId="77777777" w:rsidR="00050139" w:rsidRDefault="00050139" w:rsidP="004435DB">
            <w:pPr>
              <w:spacing w:after="40"/>
            </w:pPr>
            <w:r>
              <w:rPr>
                <w:sz w:val="16"/>
              </w:rPr>
              <w:t>Current smoking</w:t>
            </w:r>
          </w:p>
        </w:tc>
        <w:tc>
          <w:tcPr>
            <w:tcW w:w="1440" w:type="dxa"/>
            <w:vAlign w:val="center"/>
          </w:tcPr>
          <w:p w14:paraId="090B0538"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More loss</w:t>
            </w:r>
          </w:p>
        </w:tc>
        <w:tc>
          <w:tcPr>
            <w:tcW w:w="3384" w:type="dxa"/>
            <w:vAlign w:val="center"/>
          </w:tcPr>
          <w:p w14:paraId="06D3E30E"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B = −0.514; adjusted 1-vs-reference difference = −1.632 pp</w:t>
            </w:r>
          </w:p>
        </w:tc>
        <w:tc>
          <w:tcPr>
            <w:tcW w:w="3096" w:type="dxa"/>
            <w:vAlign w:val="center"/>
          </w:tcPr>
          <w:p w14:paraId="09BA3BEC" w14:textId="093588B2"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Not in displayed top 15</w:t>
            </w:r>
          </w:p>
        </w:tc>
      </w:tr>
      <w:tr w:rsidR="00050139" w14:paraId="4574118E" w14:textId="77777777" w:rsidTr="004435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4556B817" w14:textId="77777777" w:rsidR="00050139" w:rsidRDefault="00050139" w:rsidP="004435DB">
            <w:pPr>
              <w:spacing w:after="40"/>
            </w:pPr>
            <w:r>
              <w:rPr>
                <w:sz w:val="16"/>
              </w:rPr>
              <w:t>Vigorous activity</w:t>
            </w:r>
          </w:p>
        </w:tc>
        <w:tc>
          <w:tcPr>
            <w:tcW w:w="1440" w:type="dxa"/>
            <w:vAlign w:val="center"/>
          </w:tcPr>
          <w:p w14:paraId="2AE118BB"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More loss</w:t>
            </w:r>
          </w:p>
        </w:tc>
        <w:tc>
          <w:tcPr>
            <w:tcW w:w="3384" w:type="dxa"/>
            <w:vAlign w:val="center"/>
          </w:tcPr>
          <w:p w14:paraId="187E97A0"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B = −0.387</w:t>
            </w:r>
          </w:p>
        </w:tc>
        <w:tc>
          <w:tcPr>
            <w:tcW w:w="3096" w:type="dxa"/>
            <w:vAlign w:val="center"/>
          </w:tcPr>
          <w:p w14:paraId="4B8B98DC"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RMSE increase = 0.011 (SD 0.019)</w:t>
            </w:r>
          </w:p>
        </w:tc>
      </w:tr>
      <w:tr w:rsidR="00050139" w14:paraId="700960CD" w14:textId="77777777" w:rsidTr="004435DB">
        <w:trPr>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10D24211" w14:textId="77777777" w:rsidR="00050139" w:rsidRDefault="00050139" w:rsidP="004435DB">
            <w:pPr>
              <w:spacing w:after="40"/>
            </w:pPr>
            <w:r>
              <w:rPr>
                <w:sz w:val="16"/>
              </w:rPr>
              <w:t>Moderate activity</w:t>
            </w:r>
          </w:p>
        </w:tc>
        <w:tc>
          <w:tcPr>
            <w:tcW w:w="1440" w:type="dxa"/>
            <w:vAlign w:val="center"/>
          </w:tcPr>
          <w:p w14:paraId="6D3D329B"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More loss</w:t>
            </w:r>
          </w:p>
        </w:tc>
        <w:tc>
          <w:tcPr>
            <w:tcW w:w="3384" w:type="dxa"/>
            <w:vAlign w:val="center"/>
          </w:tcPr>
          <w:p w14:paraId="5FCB597F" w14:textId="537C1110"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Not in displayed top 15 coefficients</w:t>
            </w:r>
          </w:p>
        </w:tc>
        <w:tc>
          <w:tcPr>
            <w:tcW w:w="3096" w:type="dxa"/>
            <w:vAlign w:val="center"/>
          </w:tcPr>
          <w:p w14:paraId="17353A47"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RMSE increase = 0.037 (SD 0.016); highest-ranked behavior</w:t>
            </w:r>
          </w:p>
        </w:tc>
      </w:tr>
      <w:tr w:rsidR="00050139" w14:paraId="1F6FDDBC" w14:textId="77777777" w:rsidTr="004435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32D37C5A" w14:textId="77777777" w:rsidR="00050139" w:rsidRDefault="00050139" w:rsidP="004435DB">
            <w:pPr>
              <w:spacing w:after="40"/>
            </w:pPr>
            <w:r>
              <w:rPr>
                <w:sz w:val="16"/>
              </w:rPr>
              <w:t>Sedentary time</w:t>
            </w:r>
          </w:p>
        </w:tc>
        <w:tc>
          <w:tcPr>
            <w:tcW w:w="1440" w:type="dxa"/>
            <w:vAlign w:val="center"/>
          </w:tcPr>
          <w:p w14:paraId="7656677A"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Less loss</w:t>
            </w:r>
          </w:p>
        </w:tc>
        <w:tc>
          <w:tcPr>
            <w:tcW w:w="3384" w:type="dxa"/>
            <w:vAlign w:val="center"/>
          </w:tcPr>
          <w:p w14:paraId="6BCCAAE7"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B = +0.335</w:t>
            </w:r>
          </w:p>
        </w:tc>
        <w:tc>
          <w:tcPr>
            <w:tcW w:w="3096" w:type="dxa"/>
            <w:vAlign w:val="center"/>
          </w:tcPr>
          <w:p w14:paraId="25C55C3A" w14:textId="094A79F6"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Not in displayed top 15</w:t>
            </w:r>
          </w:p>
        </w:tc>
      </w:tr>
      <w:tr w:rsidR="00050139" w14:paraId="267CD626" w14:textId="77777777" w:rsidTr="004435DB">
        <w:trPr>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219A45C6" w14:textId="77777777" w:rsidR="00050139" w:rsidRDefault="00050139" w:rsidP="004435DB">
            <w:pPr>
              <w:spacing w:after="40"/>
            </w:pPr>
            <w:r>
              <w:rPr>
                <w:sz w:val="16"/>
              </w:rPr>
              <w:t>Depressive symptoms (PHQ-9)</w:t>
            </w:r>
          </w:p>
        </w:tc>
        <w:tc>
          <w:tcPr>
            <w:tcW w:w="1440" w:type="dxa"/>
            <w:vAlign w:val="center"/>
          </w:tcPr>
          <w:p w14:paraId="3673738E"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Less loss</w:t>
            </w:r>
          </w:p>
        </w:tc>
        <w:tc>
          <w:tcPr>
            <w:tcW w:w="3384" w:type="dxa"/>
            <w:vAlign w:val="center"/>
          </w:tcPr>
          <w:p w14:paraId="0624D206"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B = +0.288</w:t>
            </w:r>
          </w:p>
        </w:tc>
        <w:tc>
          <w:tcPr>
            <w:tcW w:w="3096" w:type="dxa"/>
            <w:vAlign w:val="center"/>
          </w:tcPr>
          <w:p w14:paraId="4D99F5F0"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RMSE increase = 0.023 (SD 0.011)</w:t>
            </w:r>
          </w:p>
        </w:tc>
      </w:tr>
      <w:tr w:rsidR="00050139" w14:paraId="3EE1E957" w14:textId="77777777" w:rsidTr="004435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1E30411B" w14:textId="77777777" w:rsidR="00050139" w:rsidRDefault="00050139" w:rsidP="004435DB">
            <w:pPr>
              <w:spacing w:after="40"/>
            </w:pPr>
            <w:r>
              <w:rPr>
                <w:sz w:val="16"/>
              </w:rPr>
              <w:t>Sleep</w:t>
            </w:r>
          </w:p>
        </w:tc>
        <w:tc>
          <w:tcPr>
            <w:tcW w:w="1440" w:type="dxa"/>
            <w:vAlign w:val="center"/>
          </w:tcPr>
          <w:p w14:paraId="3C3E5F5B"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Short sleep, less loss</w:t>
            </w:r>
          </w:p>
        </w:tc>
        <w:tc>
          <w:tcPr>
            <w:tcW w:w="3384" w:type="dxa"/>
            <w:vAlign w:val="center"/>
          </w:tcPr>
          <w:p w14:paraId="3FDD08E4" w14:textId="59A77BF0"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Not in displayed top 15 coefficients</w:t>
            </w:r>
          </w:p>
        </w:tc>
        <w:tc>
          <w:tcPr>
            <w:tcW w:w="3096" w:type="dxa"/>
            <w:vAlign w:val="center"/>
          </w:tcPr>
          <w:p w14:paraId="1DAADCB6" w14:textId="77777777" w:rsidR="00050139" w:rsidRDefault="00050139" w:rsidP="004435DB">
            <w:pPr>
              <w:spacing w:after="40"/>
              <w:cnfStyle w:val="000000100000" w:firstRow="0" w:lastRow="0" w:firstColumn="0" w:lastColumn="0" w:oddVBand="0" w:evenVBand="0" w:oddHBand="1" w:evenHBand="0" w:firstRowFirstColumn="0" w:firstRowLastColumn="0" w:lastRowFirstColumn="0" w:lastRowLastColumn="0"/>
            </w:pPr>
            <w:r>
              <w:rPr>
                <w:sz w:val="16"/>
              </w:rPr>
              <w:t>RMSE increase = 0.004 (SD 0.018)</w:t>
            </w:r>
          </w:p>
        </w:tc>
      </w:tr>
      <w:tr w:rsidR="00050139" w14:paraId="30A89DF0" w14:textId="77777777" w:rsidTr="004435DB">
        <w:trPr>
          <w:jc w:val="center"/>
        </w:trPr>
        <w:tc>
          <w:tcPr>
            <w:cnfStyle w:val="001000000000" w:firstRow="0" w:lastRow="0" w:firstColumn="1" w:lastColumn="0" w:oddVBand="0" w:evenVBand="0" w:oddHBand="0" w:evenHBand="0" w:firstRowFirstColumn="0" w:firstRowLastColumn="0" w:lastRowFirstColumn="0" w:lastRowLastColumn="0"/>
            <w:tcW w:w="2131" w:type="dxa"/>
            <w:vAlign w:val="center"/>
          </w:tcPr>
          <w:p w14:paraId="7BC1836C" w14:textId="77777777" w:rsidR="00050139" w:rsidRDefault="00050139" w:rsidP="004435DB">
            <w:pPr>
              <w:spacing w:after="40"/>
            </w:pPr>
            <w:r>
              <w:rPr>
                <w:sz w:val="16"/>
              </w:rPr>
              <w:t>Drinks/week, former smoking, shared meal and shopping roles</w:t>
            </w:r>
          </w:p>
        </w:tc>
        <w:tc>
          <w:tcPr>
            <w:tcW w:w="1440" w:type="dxa"/>
            <w:vAlign w:val="center"/>
          </w:tcPr>
          <w:p w14:paraId="49DBB7C0" w14:textId="77777777"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w:t>
            </w:r>
          </w:p>
        </w:tc>
        <w:tc>
          <w:tcPr>
            <w:tcW w:w="3384" w:type="dxa"/>
            <w:vAlign w:val="center"/>
          </w:tcPr>
          <w:p w14:paraId="0D2521C9" w14:textId="2037F093"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 xml:space="preserve">Former smoking B = −0.054; shared meal planning B = +0.142; shared food shopping B = −0.088; drinks/week </w:t>
            </w:r>
            <w:r w:rsidR="00225C2F">
              <w:rPr>
                <w:sz w:val="16"/>
              </w:rPr>
              <w:t>not in displayed top 15 coefficients</w:t>
            </w:r>
          </w:p>
        </w:tc>
        <w:tc>
          <w:tcPr>
            <w:tcW w:w="3096" w:type="dxa"/>
            <w:vAlign w:val="center"/>
          </w:tcPr>
          <w:p w14:paraId="648DD81C" w14:textId="3A08C9E0" w:rsidR="00050139" w:rsidRDefault="00050139" w:rsidP="004435DB">
            <w:pPr>
              <w:spacing w:after="40"/>
              <w:cnfStyle w:val="000000000000" w:firstRow="0" w:lastRow="0" w:firstColumn="0" w:lastColumn="0" w:oddVBand="0" w:evenVBand="0" w:oddHBand="0" w:evenHBand="0" w:firstRowFirstColumn="0" w:firstRowLastColumn="0" w:lastRowFirstColumn="0" w:lastRowLastColumn="0"/>
            </w:pPr>
            <w:r>
              <w:rPr>
                <w:sz w:val="16"/>
              </w:rPr>
              <w:t xml:space="preserve">Former smoking = 0.004; shared meal planning = 0.002; other exact values </w:t>
            </w:r>
            <w:r w:rsidR="00225C2F">
              <w:rPr>
                <w:sz w:val="16"/>
              </w:rPr>
              <w:t>not displayed top 15</w:t>
            </w:r>
          </w:p>
        </w:tc>
      </w:tr>
    </w:tbl>
    <w:p w14:paraId="4FBFCC04" w14:textId="77777777" w:rsidR="00050139" w:rsidRDefault="00050139" w:rsidP="00050139">
      <w:pPr>
        <w:pStyle w:val="Heading2"/>
      </w:pPr>
      <w:r>
        <w:t>Notes for insertion</w:t>
      </w:r>
    </w:p>
    <w:p w14:paraId="0C028867" w14:textId="2B1FFE3E" w:rsidR="00050139" w:rsidRDefault="00050139" w:rsidP="00050139">
      <w:r>
        <w:t xml:space="preserve">OLS B values are coefficients with predictors standardized and the outcome retained in percentage-point </w:t>
      </w:r>
      <w:r>
        <w:t xml:space="preserve">(pp) </w:t>
      </w:r>
      <w:r>
        <w:t>units. Negative B indicates lower percentage weight change (more loss), conditional on the other predictors. For binary indicators, category differences are provided where calculated.</w:t>
      </w:r>
    </w:p>
    <w:p w14:paraId="58378DD1" w14:textId="77777777" w:rsidR="00050139" w:rsidRDefault="00050139" w:rsidP="00050139">
      <w:r>
        <w:t>Random Forest entries are mean increases in validation RMSE (percentage points) after shuffling the variable, not regression coefficients or causal effects. Values come from a single training-only validation split and 10 permutations per feature. “Not reported” means the saved notebook output shows only the top 15 features; it does not mean zero importance or no association.</w:t>
      </w:r>
    </w:p>
    <w:p w14:paraId="13CA2A11" w14:textId="65A60343" w:rsidR="0004463B" w:rsidRDefault="0004463B"/>
    <w:p w14:paraId="4DBC8FD0" w14:textId="77777777" w:rsidR="0004463B" w:rsidRDefault="00000000">
      <w:pPr>
        <w:pStyle w:val="Heading1"/>
      </w:pPr>
      <w:r>
        <w:lastRenderedPageBreak/>
        <w:t>Section 4 — Key findings (pages 3–4)</w:t>
      </w:r>
    </w:p>
    <w:p w14:paraId="55E5FCE5" w14:textId="77777777" w:rsidR="0004463B" w:rsidRDefault="00000000">
      <w:r>
        <w:t>Placement: Add as a short bullet or merge into the existing bullets about BMI and behavioral signals.</w:t>
      </w:r>
    </w:p>
    <w:p w14:paraId="7323D154" w14:textId="77777777" w:rsidR="0004463B" w:rsidRDefault="00000000">
      <w:r>
        <w:t>Suggested bullet: The additional OLS and Random Forest analyses reinforce the prominence of starting BMI and the limited incremental predictive value of measured behaviors. The simpler OLS model slightly outperformed Random Forest on held-out test R² (0.085 vs. 0.081 with behaviors), while neither model showed a clear bootstrap-supported improvement from adding behaviors.</w:t>
      </w:r>
    </w:p>
    <w:sectPr w:rsidR="0004463B" w:rsidSect="00034616">
      <w:footerReference w:type="default" r:id="rId8"/>
      <w:pgSz w:w="12240" w:h="15840"/>
      <w:pgMar w:top="1008" w:right="1800" w:bottom="936" w:left="18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5E32E8" w14:textId="77777777" w:rsidR="0099772A" w:rsidRDefault="0099772A">
      <w:pPr>
        <w:spacing w:after="0" w:line="240" w:lineRule="auto"/>
      </w:pPr>
      <w:r>
        <w:separator/>
      </w:r>
    </w:p>
  </w:endnote>
  <w:endnote w:type="continuationSeparator" w:id="0">
    <w:p w14:paraId="291EB10A" w14:textId="77777777" w:rsidR="0099772A" w:rsidRDefault="00997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319EE" w14:textId="77777777" w:rsidR="0004463B" w:rsidRDefault="00000000">
    <w:pPr>
      <w:pStyle w:val="Footer"/>
      <w:jc w:val="center"/>
    </w:pPr>
    <w:r>
      <w:t>Proposed additions • Models 3 and 4 • For team integration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4E3A76" w14:textId="77777777" w:rsidR="0099772A" w:rsidRDefault="0099772A">
      <w:pPr>
        <w:spacing w:after="0" w:line="240" w:lineRule="auto"/>
      </w:pPr>
      <w:r>
        <w:separator/>
      </w:r>
    </w:p>
  </w:footnote>
  <w:footnote w:type="continuationSeparator" w:id="0">
    <w:p w14:paraId="5CFD08C8" w14:textId="77777777" w:rsidR="0099772A" w:rsidRDefault="009977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543688">
    <w:abstractNumId w:val="8"/>
  </w:num>
  <w:num w:numId="2" w16cid:durableId="249238909">
    <w:abstractNumId w:val="6"/>
  </w:num>
  <w:num w:numId="3" w16cid:durableId="427652769">
    <w:abstractNumId w:val="5"/>
  </w:num>
  <w:num w:numId="4" w16cid:durableId="221645553">
    <w:abstractNumId w:val="4"/>
  </w:num>
  <w:num w:numId="5" w16cid:durableId="430325128">
    <w:abstractNumId w:val="7"/>
  </w:num>
  <w:num w:numId="6" w16cid:durableId="1113595186">
    <w:abstractNumId w:val="3"/>
  </w:num>
  <w:num w:numId="7" w16cid:durableId="142016756">
    <w:abstractNumId w:val="2"/>
  </w:num>
  <w:num w:numId="8" w16cid:durableId="749305411">
    <w:abstractNumId w:val="1"/>
  </w:num>
  <w:num w:numId="9" w16cid:durableId="262944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63B"/>
    <w:rsid w:val="00050139"/>
    <w:rsid w:val="0006063C"/>
    <w:rsid w:val="0015074B"/>
    <w:rsid w:val="00225C2F"/>
    <w:rsid w:val="0029639D"/>
    <w:rsid w:val="00326F90"/>
    <w:rsid w:val="004B12D7"/>
    <w:rsid w:val="008C278B"/>
    <w:rsid w:val="0099772A"/>
    <w:rsid w:val="00A52EB3"/>
    <w:rsid w:val="00AA1D8D"/>
    <w:rsid w:val="00B47730"/>
    <w:rsid w:val="00CB0664"/>
    <w:rsid w:val="00D72AF6"/>
    <w:rsid w:val="00ED1272"/>
    <w:rsid w:val="00F80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EEBCD"/>
  <w14:defaultImageDpi w14:val="300"/>
  <w15:docId w15:val="{639ECF01-8D2C-2C42-B5A2-B7903595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7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7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Coleman</cp:lastModifiedBy>
  <cp:revision>7</cp:revision>
  <dcterms:created xsi:type="dcterms:W3CDTF">2013-12-23T23:15:00Z</dcterms:created>
  <dcterms:modified xsi:type="dcterms:W3CDTF">2026-11-01T05:48:00Z</dcterms:modified>
  <cp:category/>
</cp:coreProperties>
</file>