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color w:val="141F2D"/>
          <w:sz w:val="44"/>
        </w:rPr>
        <w:t>LMS-Adaptive MPC Safety Filter with LQR Nominal Tracking</w:t>
      </w:r>
    </w:p>
    <w:p>
      <w:pPr>
        <w:spacing w:before="0" w:after="280" w:line="276" w:lineRule="auto"/>
      </w:pPr>
      <w:r>
        <w:rPr>
          <w:color w:val="555555"/>
          <w:sz w:val="24"/>
        </w:rPr>
        <w:t>A publication-oriented research concept for obstacle-aware TurtleBot3 navigation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  <w:t>Recommended title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Risk-Triggered Adaptive MPC Safety Filtering with LQR Nominal Control for Differential-Drive Robots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  <w:t>Core claim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LQR is used as the efficient nominal tracker; adaptive MPC is used only as a safety filter that minimally modifies unsafe LQR commands.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  <w:t>Best use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short conference paper or initial journal submission with simulation plus Gazebo/TurtleBot3 validation.</w:t>
            </w:r>
          </w:p>
        </w:tc>
      </w:tr>
    </w:tbl>
    <w:p>
      <w:pPr>
        <w:spacing w:before="280" w:after="120" w:line="264" w:lineRule="auto"/>
      </w:pPr>
      <w:r>
        <w:rPr>
          <w:b/>
          <w:color w:val="2E74B5"/>
          <w:sz w:val="32"/>
        </w:rPr>
        <w:t>One-Sentence Research Idea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60" w:line="276" w:lineRule="auto"/>
            </w:pPr>
            <w:r/>
            <w:r>
              <w:rPr>
                <w:b/>
                <w:color w:val="1F4D78"/>
              </w:rPr>
              <w:t>Main idea</w:t>
            </w:r>
          </w:p>
          <w:p>
            <w:pPr>
              <w:spacing w:before="0" w:after="0" w:line="276" w:lineRule="auto"/>
            </w:pPr>
            <w:r>
              <w:t>Use LQR as the cheap nominal tracker, then place an LMS-adaptive nonlinear MPC safety filter around it. The adaptive MPC is not a second controller to blend randomly; it is a least-invasive safety layer that changes the LQR command only when predicted future safety constraints are at risk.</w:t>
            </w:r>
          </w:p>
        </w:tc>
      </w:tr>
    </w:tbl>
    <w:p/>
    <w:p>
      <w:pPr>
        <w:spacing w:before="280" w:after="120" w:line="264" w:lineRule="auto"/>
      </w:pPr>
      <w:r>
        <w:rPr>
          <w:b/>
          <w:color w:val="2E74B5"/>
          <w:sz w:val="32"/>
        </w:rPr>
        <w:t>Why This Is Better Than the Current Hybrid Logic</w:t>
      </w:r>
    </w:p>
    <w:p>
      <w:pPr>
        <w:spacing w:before="0" w:after="160" w:line="300" w:lineRule="auto"/>
        <w:jc w:val="both"/>
      </w:pPr>
      <w:r>
        <w:t>The current LQR-MPC blending idea is difficult to defend because averaging two commands does not guarantee obstacle avoidance. Even if the MPC command is safe, a convex blend with an unsafe nominal command may leave the safety set. This is likely why the current Gazebo behavior feels unreliable.</w:t>
      </w:r>
    </w:p>
    <w:p>
      <w:pPr>
        <w:spacing w:before="0" w:after="160" w:line="300" w:lineRule="auto"/>
        <w:jc w:val="both"/>
      </w:pPr>
      <w:r>
        <w:t>The proposed method changes the framing. LQR is not switched against MPC. LQR is the nominal controller, and adaptive MPC is a predictive safety filter. Reviewers can understand this structure because each part has a clear role: tracking, adaptation, prediction, constraint handling, and fallback safety.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Controller Architecture</w:t>
      </w:r>
    </w:p>
    <w:p>
      <w:pPr>
        <w:spacing w:before="0" w:after="160" w:line="300" w:lineRule="auto"/>
        <w:jc w:val="both"/>
      </w:pPr>
      <w:r>
        <w:t>The proposed architecture has five layers:</w:t>
      </w:r>
    </w:p>
    <w:p>
      <w:pPr>
        <w:pStyle w:val="ListNumber"/>
        <w:spacing w:before="0" w:after="80" w:line="276" w:lineRule="auto"/>
      </w:pPr>
      <w:r>
        <w:t>Reference trajectory or waypoint generator produces x_ref and u_ref.</w:t>
      </w:r>
    </w:p>
    <w:p>
      <w:pPr>
        <w:pStyle w:val="ListNumber"/>
        <w:spacing w:before="0" w:after="80" w:line="276" w:lineRule="auto"/>
      </w:pPr>
      <w:r>
        <w:t>LMS estimator updates theta_hat for velocity and yaw-rate scale mismatch.</w:t>
      </w:r>
    </w:p>
    <w:p>
      <w:pPr>
        <w:pStyle w:val="ListNumber"/>
        <w:spacing w:before="0" w:after="80" w:line="276" w:lineRule="auto"/>
      </w:pPr>
      <w:r>
        <w:t>Adaptive LQR computes u_lqr using the current model estimate.</w:t>
      </w:r>
    </w:p>
    <w:p>
      <w:pPr>
        <w:pStyle w:val="ListNumber"/>
        <w:spacing w:before="0" w:after="80" w:line="276" w:lineRule="auto"/>
      </w:pPr>
      <w:r>
        <w:t>Risk predictor checks whether rolling out u_lqr will violate obstacle clearance.</w:t>
      </w:r>
    </w:p>
    <w:p>
      <w:pPr>
        <w:pStyle w:val="ListNumber"/>
        <w:spacing w:before="0" w:after="80" w:line="276" w:lineRule="auto"/>
      </w:pPr>
      <w:r>
        <w:t>Adaptive MPC safety filter minimally modifies u_lqr only when the predicted LQR rollout is unsafe.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Proposed Control Algorithm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1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LMS adaptation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Estimate velocity scale parameters theta_hat = [theta_v, theta_w] from measured state error.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2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Adaptive LQR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Compute the nominal tracking command u_lqr using the current adapted model.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3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Risk prediction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Roll out the LQR command over a short horizon and evaluate distance, time-to-collision, and predicted violation risk.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4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Safety filter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If predicted safe, apply u_lqr. If unsafe, solve adaptive MPC that minimizes deviation from u_lqr while satisfying obstacle constraints.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5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Backup safety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If adaptive MPC is infeasible or too slow, apply a CBF-style brake/turn-away controller.</w:t>
            </w:r>
          </w:p>
        </w:tc>
      </w:tr>
    </w:tbl>
    <w:p/>
    <w:p>
      <w:pPr>
        <w:spacing w:before="280" w:after="120" w:line="264" w:lineRule="auto"/>
      </w:pPr>
      <w:r>
        <w:rPr>
          <w:b/>
          <w:color w:val="2E74B5"/>
          <w:sz w:val="32"/>
        </w:rPr>
        <w:t>Mathematical Formulation</w:t>
      </w:r>
    </w:p>
    <w:p>
      <w:pPr>
        <w:spacing w:before="0" w:after="160" w:line="300" w:lineRule="auto"/>
        <w:jc w:val="both"/>
      </w:pPr>
      <w:r>
        <w:t>Robot model with online velocity-scale uncertainty:</w:t>
      </w:r>
    </w:p>
    <w:p>
      <w:pPr>
        <w:spacing w:before="0" w:after="160" w:line="300" w:lineRule="auto"/>
        <w:jc w:val="both"/>
      </w:pPr>
      <w:r>
        <w:t>x_dot = theta_v v cos(theta),    y_dot = theta_v v sin(theta),    theta_dot = theta_w omega</w:t>
      </w:r>
    </w:p>
    <w:p>
      <w:pPr>
        <w:spacing w:before="0" w:after="160" w:line="300" w:lineRule="auto"/>
        <w:jc w:val="both"/>
      </w:pPr>
      <w:r>
        <w:t>LMS adaptation updates theta_hat from one-step prediction error:</w:t>
      </w:r>
    </w:p>
    <w:p>
      <w:pPr>
        <w:spacing w:before="0" w:after="160" w:line="300" w:lineRule="auto"/>
        <w:jc w:val="both"/>
      </w:pPr>
      <w:r>
        <w:t>theta_hat(k+1) = clip(theta_hat(k) + Gamma Phi(k)^T e(k), theta_min, theta_max)</w:t>
      </w:r>
    </w:p>
    <w:p>
      <w:pPr>
        <w:spacing w:before="0" w:after="160" w:line="300" w:lineRule="auto"/>
        <w:jc w:val="both"/>
      </w:pPr>
      <w:r>
        <w:t>Safety-filter MPC objective:</w:t>
      </w:r>
    </w:p>
    <w:p>
      <w:pPr>
        <w:spacing w:before="0" w:after="160" w:line="300" w:lineRule="auto"/>
        <w:jc w:val="both"/>
      </w:pPr>
      <w:r>
        <w:t>minimize sum ||x_i - x_ref_i||_Q^2 + ||u_i - u_lqr_i||_R^2 + ||Delta u_i||_S^2</w:t>
      </w:r>
    </w:p>
    <w:p>
      <w:pPr>
        <w:spacing w:before="0" w:after="160" w:line="300" w:lineRule="auto"/>
        <w:jc w:val="both"/>
      </w:pPr>
      <w:r>
        <w:t>subject to adapted nonlinear dynamics, input limits, and ||p_i - p_obs_j|| &gt;= r_obs_j + d_safe for all predicted states and obstacles.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What Is Potentially New</w:t>
      </w:r>
    </w:p>
    <w:p>
      <w:pPr>
        <w:pStyle w:val="ListBullet"/>
        <w:spacing w:before="0" w:after="80" w:line="276" w:lineRule="auto"/>
      </w:pPr>
      <w:r>
        <w:t>Risk-triggered activation: adaptive MPC is solved only when the predicted LQR rollout is unsafe.</w:t>
      </w:r>
    </w:p>
    <w:p>
      <w:pPr>
        <w:pStyle w:val="ListBullet"/>
        <w:spacing w:before="0" w:after="80" w:line="276" w:lineRule="auto"/>
      </w:pPr>
      <w:r>
        <w:t>Least-invasive correction: MPC minimizes deviation from the LQR command, rather than replacing LQR completely.</w:t>
      </w:r>
    </w:p>
    <w:p>
      <w:pPr>
        <w:pStyle w:val="ListBullet"/>
        <w:spacing w:before="0" w:after="80" w:line="276" w:lineRule="auto"/>
      </w:pPr>
      <w:r>
        <w:t>Online LMS adaptation: the safety filter predicts using an estimated actuation model, improving behavior under wheel slip, battery sag, or model mismatch.</w:t>
      </w:r>
    </w:p>
    <w:p>
      <w:pPr>
        <w:pStyle w:val="ListBullet"/>
        <w:spacing w:before="0" w:after="80" w:line="276" w:lineRule="auto"/>
      </w:pPr>
      <w:r>
        <w:t>Safety fallback: a CBF-style emergency controller handles infeasible or slow MPC solves.</w:t>
      </w:r>
    </w:p>
    <w:p>
      <w:pPr>
        <w:pStyle w:val="ListBullet"/>
        <w:spacing w:before="0" w:after="80" w:line="276" w:lineRule="auto"/>
      </w:pPr>
      <w:r>
        <w:t>Practical validation: compare simulation and Gazebo/TurtleBot3 behavior under obstacle clutter and model mismatch.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Evaluation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LQR only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Nominal tracking baseline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Low compute cost but obstacle collisions under clutter.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MPC only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Constraint-aware baseline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Better clearance, higher solve time, possible tracking lag.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Adaptive MPC only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Model-uncertainty baseline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Robust tracking but expensive if run continuously.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Old blended hybrid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Ablation against current idea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Smooth commands but no formal safety preservation under blending.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9" w:lineRule="auto"/>
            </w:pPr>
            <w:r>
              <w:t>Proposed method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Final architecture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</w:pPr>
            <w:r>
              <w:t>Low intervention rate, fewer collisions, better real-time behavior than continuous adaptive MPC.</w:t>
            </w:r>
          </w:p>
        </w:tc>
      </w:tr>
    </w:tbl>
    <w:p/>
    <w:p>
      <w:pPr>
        <w:spacing w:before="280" w:after="120" w:line="264" w:lineRule="auto"/>
      </w:pPr>
      <w:r>
        <w:rPr>
          <w:b/>
          <w:color w:val="2E74B5"/>
          <w:sz w:val="32"/>
        </w:rPr>
        <w:t>Metrics to Report</w:t>
      </w:r>
    </w:p>
    <w:p>
      <w:pPr>
        <w:pStyle w:val="ListBullet"/>
        <w:spacing w:before="0" w:after="80" w:line="276" w:lineRule="auto"/>
      </w:pPr>
      <w:r>
        <w:t>Collision count and collision rate</w:t>
      </w:r>
    </w:p>
    <w:p>
      <w:pPr>
        <w:pStyle w:val="ListBullet"/>
        <w:spacing w:before="0" w:after="80" w:line="276" w:lineRule="auto"/>
      </w:pPr>
      <w:r>
        <w:t>Minimum obstacle clearance</w:t>
      </w:r>
    </w:p>
    <w:p>
      <w:pPr>
        <w:pStyle w:val="ListBullet"/>
        <w:spacing w:before="0" w:after="80" w:line="276" w:lineRule="auto"/>
      </w:pPr>
      <w:r>
        <w:t>Tracking RMSE and final tracking error</w:t>
      </w:r>
    </w:p>
    <w:p>
      <w:pPr>
        <w:pStyle w:val="ListBullet"/>
        <w:spacing w:before="0" w:after="80" w:line="276" w:lineRule="auto"/>
      </w:pPr>
      <w:r>
        <w:t>Average and 95th percentile solve time</w:t>
      </w:r>
    </w:p>
    <w:p>
      <w:pPr>
        <w:pStyle w:val="ListBullet"/>
        <w:spacing w:before="0" w:after="80" w:line="276" w:lineRule="auto"/>
      </w:pPr>
      <w:r>
        <w:t>MPC intervention rate, meaning percent of time MPC had to override LQR</w:t>
      </w:r>
    </w:p>
    <w:p>
      <w:pPr>
        <w:pStyle w:val="ListBullet"/>
        <w:spacing w:before="0" w:after="80" w:line="276" w:lineRule="auto"/>
      </w:pPr>
      <w:r>
        <w:t>Control smoothness: RMS jerk or command variation</w:t>
      </w:r>
    </w:p>
    <w:p>
      <w:pPr>
        <w:pStyle w:val="ListBullet"/>
        <w:spacing w:before="0" w:after="80" w:line="276" w:lineRule="auto"/>
      </w:pPr>
      <w:r>
        <w:t>Parameter estimation error for theta_v and theta_w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Paper Structure</w:t>
      </w:r>
    </w:p>
    <w:p>
      <w:pPr>
        <w:pStyle w:val="ListNumber"/>
        <w:spacing w:before="0" w:after="80" w:line="276" w:lineRule="auto"/>
      </w:pPr>
      <w:r>
        <w:t>Introduction: why naive hybrid switching/blending is unsafe for obstacle-aware navigation.</w:t>
      </w:r>
    </w:p>
    <w:p>
      <w:pPr>
        <w:pStyle w:val="ListNumber"/>
        <w:spacing w:before="0" w:after="80" w:line="276" w:lineRule="auto"/>
      </w:pPr>
      <w:r>
        <w:t>Related work: LQR tracking, MPC safety filters, adaptive MPC, CBF backups.</w:t>
      </w:r>
    </w:p>
    <w:p>
      <w:pPr>
        <w:pStyle w:val="ListNumber"/>
        <w:spacing w:before="0" w:after="80" w:line="276" w:lineRule="auto"/>
      </w:pPr>
      <w:r>
        <w:t>Method: LMS-adaptive LQR nominal controller plus adaptive MPC safety filter.</w:t>
      </w:r>
    </w:p>
    <w:p>
      <w:pPr>
        <w:pStyle w:val="ListNumber"/>
        <w:spacing w:before="0" w:after="80" w:line="276" w:lineRule="auto"/>
      </w:pPr>
      <w:r>
        <w:t>Experiments: baseline comparisons across static obstacles, dense clutter, and model mismatch.</w:t>
      </w:r>
    </w:p>
    <w:p>
      <w:pPr>
        <w:pStyle w:val="ListNumber"/>
        <w:spacing w:before="0" w:after="80" w:line="276" w:lineRule="auto"/>
      </w:pPr>
      <w:r>
        <w:t>Results: safety, tracking, compute cost, intervention rate, and parameter adaptation.</w:t>
      </w:r>
    </w:p>
    <w:p>
      <w:pPr>
        <w:pStyle w:val="ListNumber"/>
        <w:spacing w:before="0" w:after="80" w:line="276" w:lineRule="auto"/>
      </w:pPr>
      <w:r>
        <w:t>Conclusion: the architecture keeps LQR efficiency while adding predictive safety under uncertainty.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Implementation Roadmap for This Project</w:t>
      </w:r>
    </w:p>
    <w:p>
      <w:pPr>
        <w:spacing w:before="0" w:after="160" w:line="300" w:lineRule="auto"/>
        <w:jc w:val="both"/>
      </w:pPr>
      <w:r>
        <w:t>The shortest implementation path is to reuse the existing AdaptiveMPCController and LQRController, but change the outer logic. The new node should compute u_lqr first, roll it out for risk, and call adaptive MPC only when risk is high. The adaptive MPC cost should include ||u - u_lqr|| so it behaves as a safety filter.</w:t>
      </w:r>
    </w:p>
    <w:p>
      <w:pPr>
        <w:pStyle w:val="ListBullet"/>
        <w:spacing w:before="0" w:after="80" w:line="276" w:lineRule="auto"/>
      </w:pPr>
      <w:r>
        <w:t>Step 1: add a rollout-based risk checker for u_lqr.</w:t>
      </w:r>
    </w:p>
    <w:p>
      <w:pPr>
        <w:pStyle w:val="ListBullet"/>
        <w:spacing w:before="0" w:after="80" w:line="276" w:lineRule="auto"/>
      </w:pPr>
      <w:r>
        <w:t>Step 2: add an AdaptiveMPCSafetyFilter wrapper around the existing adaptive MPC.</w:t>
      </w:r>
    </w:p>
    <w:p>
      <w:pPr>
        <w:pStyle w:val="ListBullet"/>
        <w:spacing w:before="0" w:after="80" w:line="276" w:lineRule="auto"/>
      </w:pPr>
      <w:r>
        <w:t>Step 3: add CBF or brake-turn fallback for infeasible solves.</w:t>
      </w:r>
    </w:p>
    <w:p>
      <w:pPr>
        <w:pStyle w:val="ListBullet"/>
        <w:spacing w:before="0" w:after="80" w:line="276" w:lineRule="auto"/>
      </w:pPr>
      <w:r>
        <w:t>Step 4: run five-controller comparisons and save plots/tables.</w:t>
      </w:r>
    </w:p>
    <w:p>
      <w:pPr>
        <w:pStyle w:val="ListBullet"/>
        <w:spacing w:before="0" w:after="80" w:line="276" w:lineRule="auto"/>
      </w:pPr>
      <w:r>
        <w:t>Step 5: write the paper around safety filtering, not command blending.</w:t>
      </w:r>
    </w:p>
    <w:p>
      <w:pPr>
        <w:spacing w:before="280" w:after="120" w:line="264" w:lineRule="auto"/>
      </w:pPr>
      <w:r>
        <w:rPr>
          <w:b/>
          <w:color w:val="2E74B5"/>
          <w:sz w:val="32"/>
        </w:rPr>
        <w:t>Starter References</w:t>
      </w:r>
    </w:p>
    <w:p>
      <w:pPr>
        <w:spacing w:before="0" w:after="100" w:line="276" w:lineRule="auto"/>
      </w:pPr>
      <w:r>
        <w:rPr>
          <w:b/>
        </w:rPr>
        <w:t xml:space="preserve">Predictive safety filtering: </w:t>
      </w:r>
      <w:r>
        <w:t xml:space="preserve">Wabersich and Zeilinger, predictive safety filter concept. </w:t>
      </w:r>
      <w:hyperlink r:id="rId9">
        <w:r>
          <w:rPr>
            <w:color w:val="0563C1"/>
            <w:u w:val="single"/>
          </w:rPr>
          <w:t>https://www.research-collection.ethz.ch/handle/20.500.11850/478766?show=full</w:t>
        </w:r>
      </w:hyperlink>
    </w:p>
    <w:p>
      <w:pPr>
        <w:spacing w:before="0" w:after="100" w:line="276" w:lineRule="auto"/>
      </w:pPr>
      <w:r>
        <w:rPr>
          <w:b/>
        </w:rPr>
        <w:t xml:space="preserve">Control barrier functions: </w:t>
      </w:r>
      <w:r>
        <w:t xml:space="preserve">Ames et al., CBF-QP framework for safety-critical control. </w:t>
      </w:r>
      <w:hyperlink r:id="rId10">
        <w:r>
          <w:rPr>
            <w:color w:val="0563C1"/>
            <w:u w:val="single"/>
          </w:rPr>
          <w:t>https://arxiv.org/abs/1609.06408</w:t>
        </w:r>
      </w:hyperlink>
    </w:p>
    <w:p>
      <w:pPr>
        <w:spacing w:before="0" w:after="100" w:line="276" w:lineRule="auto"/>
      </w:pPr>
      <w:r>
        <w:rPr>
          <w:b/>
        </w:rPr>
        <w:t xml:space="preserve">Adaptive MPC for uncertain systems: </w:t>
      </w:r>
      <w:r>
        <w:t xml:space="preserve">Koohler, certainty-equivalent adaptive MPC for uncertain nonlinear systems. </w:t>
      </w:r>
      <w:hyperlink r:id="rId11">
        <w:r>
          <w:rPr>
            <w:color w:val="0563C1"/>
            <w:u w:val="single"/>
          </w:rPr>
          <w:t>https://arxiv.org/abs/2603.17843</w:t>
        </w:r>
      </w:hyperlink>
    </w:p>
    <w:p>
      <w:pPr>
        <w:spacing w:before="0" w:after="100" w:line="276" w:lineRule="auto"/>
      </w:pPr>
      <w:r>
        <w:rPr>
          <w:b/>
        </w:rPr>
        <w:t xml:space="preserve">MPC stability and terminal LQR: </w:t>
      </w:r>
      <w:r>
        <w:t xml:space="preserve">Rawlings, Mayne, and Diehl, Model Predictive Control: Theory, Computation, and Design. </w:t>
      </w:r>
      <w:hyperlink r:id="rId12">
        <w:r>
          <w:rPr>
            <w:color w:val="0563C1"/>
            <w:u w:val="single"/>
          </w:rPr>
          <w:t>https://sites.engineering.ucsb.edu/~jbraw/mpc/</w:t>
        </w:r>
      </w:hyperlink>
    </w:p>
    <w:p>
      <w:pPr>
        <w:spacing w:before="0" w:after="100" w:line="276" w:lineRule="auto"/>
      </w:pPr>
      <w:r>
        <w:rPr>
          <w:b/>
        </w:rPr>
        <w:t xml:space="preserve">Mobile robot adaptive MPC example: </w:t>
      </w:r>
      <w:r>
        <w:t xml:space="preserve">Adaptive MPC with localization fluctuation for mobile robot trajectory tracking. </w:t>
      </w:r>
      <w:hyperlink r:id="rId13">
        <w:r>
          <w:rPr>
            <w:color w:val="0563C1"/>
            <w:u w:val="single"/>
          </w:rPr>
          <w:t>https://pmc.ncbi.nlm.nih.gov/articles/PMC10006979/</w:t>
        </w:r>
      </w:hyperlink>
    </w:p>
    <w:sectPr w:rsidR="00FC693F" w:rsidRPr="0006063C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555555"/>
        <w:sz w:val="18"/>
      </w:rPr>
      <w:t>Adaptive LQR-MPC Research Concept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41F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search-collection.ethz.ch/handle/20.500.11850/478766?show=full" TargetMode="External"/><Relationship Id="rId10" Type="http://schemas.openxmlformats.org/officeDocument/2006/relationships/hyperlink" Target="https://arxiv.org/abs/1609.06408" TargetMode="External"/><Relationship Id="rId11" Type="http://schemas.openxmlformats.org/officeDocument/2006/relationships/hyperlink" Target="https://arxiv.org/abs/2603.17843" TargetMode="External"/><Relationship Id="rId12" Type="http://schemas.openxmlformats.org/officeDocument/2006/relationships/hyperlink" Target="https://sites.engineering.ucsb.edu/~jbraw/mpc/" TargetMode="External"/><Relationship Id="rId13" Type="http://schemas.openxmlformats.org/officeDocument/2006/relationships/hyperlink" Target="https://pmc.ncbi.nlm.nih.gov/articles/PMC10006979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