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9196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969"/>
        <w:gridCol w:w="583"/>
        <w:gridCol w:w="1717"/>
        <w:gridCol w:w="2233"/>
      </w:tblGrid>
      <w:tr w:rsidR="00515463" w:rsidTr="00515463">
        <w:tc>
          <w:tcPr>
            <w:tcW w:w="2694" w:type="dxa"/>
          </w:tcPr>
          <w:p w:rsidR="00515463" w:rsidRPr="00693E1F" w:rsidRDefault="0055356A" w:rsidP="009907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   </w:t>
            </w:r>
            <w:r w:rsidR="00515463" w:rsidRPr="00693E1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ҚАЗАҚСТАН</w:t>
            </w:r>
          </w:p>
          <w:p w:rsidR="00515463" w:rsidRPr="00693E1F" w:rsidRDefault="00515463" w:rsidP="009907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693E1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РЕСПУБЛИКАСЫ</w:t>
            </w:r>
          </w:p>
        </w:tc>
        <w:tc>
          <w:tcPr>
            <w:tcW w:w="4269" w:type="dxa"/>
            <w:gridSpan w:val="3"/>
          </w:tcPr>
          <w:p w:rsidR="00515463" w:rsidRPr="00693E1F" w:rsidRDefault="004355E6" w:rsidP="009907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D8BFB83" wp14:editId="3E3CAA48">
                  <wp:extent cx="2466340" cy="120940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-1527" t="15068" r="2672" b="17123"/>
                          <a:stretch/>
                        </pic:blipFill>
                        <pic:spPr bwMode="auto">
                          <a:xfrm>
                            <a:off x="0" y="0"/>
                            <a:ext cx="2624707" cy="1287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3" w:type="dxa"/>
          </w:tcPr>
          <w:p w:rsidR="00515463" w:rsidRPr="00693E1F" w:rsidRDefault="00515463" w:rsidP="009907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693E1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РЕСПУБЛИКА</w:t>
            </w:r>
            <w:r w:rsidR="001B0A7B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693E1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КАЗАХСТАН</w:t>
            </w:r>
          </w:p>
        </w:tc>
      </w:tr>
      <w:tr w:rsidR="00515463" w:rsidTr="00515463">
        <w:tc>
          <w:tcPr>
            <w:tcW w:w="4663" w:type="dxa"/>
            <w:gridSpan w:val="2"/>
          </w:tcPr>
          <w:p w:rsidR="00515463" w:rsidRPr="00B167E3" w:rsidRDefault="00515463" w:rsidP="00990741">
            <w:pPr>
              <w:ind w:left="-426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B167E3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«АЗАМАТТЫҚ</w:t>
            </w:r>
          </w:p>
          <w:p w:rsidR="00515463" w:rsidRDefault="00515463" w:rsidP="00990741">
            <w:pPr>
              <w:ind w:left="-142" w:right="-108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B167E3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АВИАЦИЯ</w:t>
            </w:r>
            <w:r w:rsidR="001B0A7B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B167E3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АКАДЕМИЯСЫ»</w:t>
            </w:r>
            <w:r w:rsidR="001B0A7B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B167E3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АҚ</w:t>
            </w:r>
          </w:p>
          <w:p w:rsidR="00515463" w:rsidRDefault="00515463" w:rsidP="00990741">
            <w:pPr>
              <w:ind w:left="-142" w:right="-108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:rsidR="00515463" w:rsidRPr="00B167E3" w:rsidRDefault="00515463" w:rsidP="00990741">
            <w:pPr>
              <w:ind w:left="-142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167E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АВИАЦИЯ</w:t>
            </w:r>
            <w:r w:rsidR="001B0A7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B167E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КОЛЛЕДЖІ</w:t>
            </w:r>
          </w:p>
        </w:tc>
        <w:tc>
          <w:tcPr>
            <w:tcW w:w="583" w:type="dxa"/>
          </w:tcPr>
          <w:p w:rsidR="00515463" w:rsidRPr="00B167E3" w:rsidRDefault="00515463" w:rsidP="009907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3950" w:type="dxa"/>
            <w:gridSpan w:val="2"/>
          </w:tcPr>
          <w:p w:rsidR="00515463" w:rsidRDefault="00515463" w:rsidP="00990741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B167E3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АО</w:t>
            </w:r>
            <w:r w:rsidR="001B0A7B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B167E3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«АКАДЕМИЯ</w:t>
            </w:r>
            <w:r w:rsidR="001B0A7B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</w:t>
            </w:r>
            <w:r w:rsidRPr="00B167E3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ГРАЖДАНСКОЙ</w:t>
            </w:r>
            <w:r w:rsidR="001B0A7B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B167E3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АВИАЦИИ»</w:t>
            </w:r>
          </w:p>
          <w:p w:rsidR="00515463" w:rsidRDefault="00515463" w:rsidP="00990741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:rsidR="00515463" w:rsidRPr="00B167E3" w:rsidRDefault="00515463" w:rsidP="00990741">
            <w:pPr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167E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АВИАЦИОННЫЙ</w:t>
            </w:r>
            <w:r w:rsidR="001B0A7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B167E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КОЛЛЕДЖ</w:t>
            </w:r>
            <w:r w:rsidR="001B0A7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</w:t>
            </w:r>
          </w:p>
        </w:tc>
      </w:tr>
    </w:tbl>
    <w:p w:rsidR="00515463" w:rsidRDefault="00515463"/>
    <w:p w:rsidR="00515463" w:rsidRDefault="00515463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254"/>
      </w:tblGrid>
      <w:tr w:rsidR="00515463" w:rsidTr="00515463">
        <w:tc>
          <w:tcPr>
            <w:tcW w:w="5211" w:type="dxa"/>
          </w:tcPr>
          <w:p w:rsidR="00515463" w:rsidRDefault="00515463" w:rsidP="0051546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254" w:type="dxa"/>
          </w:tcPr>
          <w:p w:rsidR="00515463" w:rsidRPr="0022067C" w:rsidRDefault="0022067C" w:rsidP="00515463">
            <w:pPr>
              <w:spacing w:line="30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/>
              </w:rPr>
              <w:t>БЕКІТЕМІН</w:t>
            </w:r>
          </w:p>
          <w:p w:rsidR="00515463" w:rsidRPr="00515463" w:rsidRDefault="0022067C" w:rsidP="00515463">
            <w:pPr>
              <w:spacing w:line="30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К</w:t>
            </w:r>
            <w:r w:rsidR="00515463" w:rsidRPr="0051546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олледж</w:t>
            </w:r>
            <w:r w:rsidRPr="0051546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д</w:t>
            </w:r>
            <w:r w:rsidRPr="0051546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иректор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ы</w:t>
            </w:r>
          </w:p>
          <w:p w:rsidR="00515463" w:rsidRPr="00515463" w:rsidRDefault="00515463" w:rsidP="00515463">
            <w:pPr>
              <w:spacing w:line="30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5463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</w:t>
            </w:r>
            <w:r w:rsidR="0055356A">
              <w:rPr>
                <w:rFonts w:ascii="Times New Roman" w:eastAsia="Times New Roman" w:hAnsi="Times New Roman" w:cs="Times New Roman"/>
                <w:sz w:val="28"/>
                <w:szCs w:val="28"/>
              </w:rPr>
              <w:t>А. Саретбаев</w:t>
            </w:r>
          </w:p>
          <w:p w:rsidR="00515463" w:rsidRPr="00515463" w:rsidRDefault="00515463" w:rsidP="00515463">
            <w:pPr>
              <w:spacing w:line="30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15463">
              <w:rPr>
                <w:rFonts w:ascii="Times New Roman" w:eastAsia="Times New Roman" w:hAnsi="Times New Roman" w:cs="Times New Roman"/>
                <w:sz w:val="28"/>
                <w:szCs w:val="28"/>
              </w:rPr>
              <w:t>«___</w:t>
            </w:r>
            <w:proofErr w:type="gramStart"/>
            <w:r w:rsidRPr="00515463">
              <w:rPr>
                <w:rFonts w:ascii="Times New Roman" w:eastAsia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515463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___________20</w:t>
            </w:r>
            <w:r w:rsidR="0022067C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20 ж</w:t>
            </w:r>
            <w:r w:rsidRPr="0051546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515463" w:rsidRDefault="00515463" w:rsidP="00515463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515463" w:rsidRDefault="00515463" w:rsidP="0051546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2067C" w:rsidRPr="0022067C" w:rsidRDefault="0022067C" w:rsidP="0022067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sz w:val="32"/>
          <w:szCs w:val="32"/>
        </w:rPr>
        <w:t>Авиаци</w:t>
      </w:r>
      <w:r>
        <w:rPr>
          <w:rFonts w:ascii="Times New Roman" w:hAnsi="Times New Roman" w:cs="Times New Roman"/>
          <w:b/>
          <w:sz w:val="32"/>
          <w:szCs w:val="32"/>
          <w:lang w:val="kk-KZ"/>
        </w:rPr>
        <w:t>я к</w:t>
      </w:r>
      <w:r>
        <w:rPr>
          <w:rFonts w:ascii="Times New Roman" w:hAnsi="Times New Roman" w:cs="Times New Roman"/>
          <w:b/>
          <w:sz w:val="32"/>
          <w:szCs w:val="32"/>
        </w:rPr>
        <w:t>олледж</w:t>
      </w:r>
      <w:r>
        <w:rPr>
          <w:rFonts w:ascii="Times New Roman" w:hAnsi="Times New Roman" w:cs="Times New Roman"/>
          <w:b/>
          <w:sz w:val="32"/>
          <w:szCs w:val="32"/>
          <w:lang w:val="kk-KZ"/>
        </w:rPr>
        <w:t>інің цикілдік әдістемелік комиссиялары туралы</w:t>
      </w:r>
    </w:p>
    <w:p w:rsidR="0022067C" w:rsidRPr="00C80384" w:rsidRDefault="0022067C" w:rsidP="0022067C">
      <w:pPr>
        <w:jc w:val="center"/>
        <w:rPr>
          <w:rFonts w:ascii="Times New Roman" w:hAnsi="Times New Roman" w:cs="Times New Roman"/>
          <w:b/>
          <w:caps/>
          <w:sz w:val="32"/>
          <w:szCs w:val="32"/>
          <w:lang w:val="kk-KZ"/>
        </w:rPr>
      </w:pPr>
      <w:r w:rsidRPr="00C80384">
        <w:rPr>
          <w:rFonts w:ascii="Times New Roman" w:hAnsi="Times New Roman" w:cs="Times New Roman"/>
          <w:b/>
          <w:caps/>
          <w:sz w:val="32"/>
          <w:szCs w:val="32"/>
          <w:lang w:val="kk-KZ"/>
        </w:rPr>
        <w:t>ЕРЕЖЕ</w:t>
      </w:r>
    </w:p>
    <w:p w:rsidR="0022067C" w:rsidRPr="00C80384" w:rsidRDefault="0022067C" w:rsidP="0022067C">
      <w:pPr>
        <w:jc w:val="center"/>
        <w:rPr>
          <w:rFonts w:ascii="Times New Roman" w:hAnsi="Times New Roman" w:cs="Times New Roman"/>
          <w:b/>
          <w:caps/>
          <w:sz w:val="32"/>
          <w:szCs w:val="32"/>
          <w:lang w:val="kk-KZ"/>
        </w:rPr>
      </w:pPr>
    </w:p>
    <w:p w:rsidR="00515463" w:rsidRPr="00C80384" w:rsidRDefault="00515463">
      <w:pPr>
        <w:rPr>
          <w:lang w:val="kk-KZ"/>
        </w:rPr>
      </w:pPr>
    </w:p>
    <w:p w:rsidR="00515463" w:rsidRPr="00C80384" w:rsidRDefault="00515463">
      <w:pPr>
        <w:rPr>
          <w:lang w:val="kk-KZ"/>
        </w:rPr>
      </w:pPr>
    </w:p>
    <w:p w:rsidR="0022067C" w:rsidRPr="00C80384" w:rsidRDefault="0022067C" w:rsidP="002206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C80384">
        <w:rPr>
          <w:rFonts w:ascii="Times New Roman" w:hAnsi="Times New Roman" w:cs="Times New Roman"/>
          <w:sz w:val="24"/>
          <w:szCs w:val="24"/>
          <w:lang w:val="kk-KZ"/>
        </w:rPr>
        <w:t>Келісілді</w:t>
      </w:r>
    </w:p>
    <w:p w:rsidR="0022067C" w:rsidRPr="00C80384" w:rsidRDefault="0022067C" w:rsidP="002206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C80384">
        <w:rPr>
          <w:rFonts w:ascii="Times New Roman" w:hAnsi="Times New Roman" w:cs="Times New Roman"/>
          <w:sz w:val="24"/>
          <w:szCs w:val="24"/>
          <w:lang w:val="kk-KZ"/>
        </w:rPr>
        <w:t>М</w:t>
      </w:r>
      <w:r>
        <w:rPr>
          <w:rFonts w:ascii="Times New Roman" w:hAnsi="Times New Roman" w:cs="Times New Roman"/>
          <w:sz w:val="24"/>
          <w:szCs w:val="24"/>
          <w:lang w:val="kk-KZ"/>
        </w:rPr>
        <w:t>К</w:t>
      </w:r>
      <w:r w:rsidRPr="00C80384">
        <w:rPr>
          <w:rFonts w:ascii="Times New Roman" w:hAnsi="Times New Roman" w:cs="Times New Roman"/>
          <w:sz w:val="24"/>
          <w:szCs w:val="24"/>
          <w:lang w:val="kk-KZ"/>
        </w:rPr>
        <w:t xml:space="preserve"> отырысында</w:t>
      </w:r>
    </w:p>
    <w:p w:rsidR="0022067C" w:rsidRPr="00C80384" w:rsidRDefault="0022067C" w:rsidP="002206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C80384">
        <w:rPr>
          <w:rFonts w:ascii="Times New Roman" w:hAnsi="Times New Roman" w:cs="Times New Roman"/>
          <w:sz w:val="24"/>
          <w:szCs w:val="24"/>
          <w:lang w:val="kk-KZ"/>
        </w:rPr>
        <w:t xml:space="preserve">Хаттама </w:t>
      </w:r>
      <w:r w:rsidRPr="00C80384">
        <w:rPr>
          <w:rFonts w:ascii="Times New Roman" w:eastAsia="Calibri" w:hAnsi="Times New Roman" w:cs="Times New Roman"/>
          <w:sz w:val="28"/>
          <w:szCs w:val="28"/>
          <w:lang w:val="kk-KZ"/>
        </w:rPr>
        <w:t>№_________</w:t>
      </w:r>
    </w:p>
    <w:p w:rsidR="00515463" w:rsidRPr="0022067C" w:rsidRDefault="0022067C" w:rsidP="00220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5463">
        <w:rPr>
          <w:rFonts w:ascii="Times New Roman" w:eastAsia="Calibri" w:hAnsi="Times New Roman" w:cs="Times New Roman"/>
          <w:sz w:val="28"/>
          <w:szCs w:val="28"/>
        </w:rPr>
        <w:t>«__</w:t>
      </w:r>
      <w:r>
        <w:rPr>
          <w:rFonts w:ascii="Times New Roman" w:eastAsia="Calibri" w:hAnsi="Times New Roman" w:cs="Times New Roman"/>
          <w:sz w:val="28"/>
          <w:szCs w:val="28"/>
        </w:rPr>
        <w:t>_</w:t>
      </w:r>
      <w:r w:rsidRPr="00515463">
        <w:rPr>
          <w:rFonts w:ascii="Times New Roman" w:eastAsia="Calibri" w:hAnsi="Times New Roman" w:cs="Times New Roman"/>
          <w:sz w:val="28"/>
          <w:szCs w:val="28"/>
        </w:rPr>
        <w:t>_»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15463">
        <w:rPr>
          <w:rFonts w:ascii="Times New Roman" w:eastAsia="Calibri" w:hAnsi="Times New Roman" w:cs="Times New Roman"/>
          <w:sz w:val="28"/>
          <w:szCs w:val="28"/>
        </w:rPr>
        <w:t>_____20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>20 ж.</w:t>
      </w:r>
    </w:p>
    <w:p w:rsidR="00515463" w:rsidRDefault="00515463"/>
    <w:tbl>
      <w:tblPr>
        <w:tblW w:w="0" w:type="auto"/>
        <w:tblLook w:val="04A0" w:firstRow="1" w:lastRow="0" w:firstColumn="1" w:lastColumn="0" w:noHBand="0" w:noVBand="1"/>
      </w:tblPr>
      <w:tblGrid>
        <w:gridCol w:w="4963"/>
        <w:gridCol w:w="4947"/>
      </w:tblGrid>
      <w:tr w:rsidR="00515463" w:rsidTr="00990741">
        <w:tc>
          <w:tcPr>
            <w:tcW w:w="5068" w:type="dxa"/>
          </w:tcPr>
          <w:p w:rsidR="00515463" w:rsidRPr="00BD729D" w:rsidRDefault="00515463" w:rsidP="00515463">
            <w:pPr>
              <w:spacing w:after="0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BD729D">
              <w:rPr>
                <w:rFonts w:ascii="Calibri" w:eastAsia="Calibri" w:hAnsi="Calibri" w:cs="Times New Roman"/>
                <w:b/>
                <w:sz w:val="28"/>
                <w:szCs w:val="28"/>
              </w:rPr>
              <w:tab/>
            </w:r>
            <w:r w:rsidRPr="00BD729D">
              <w:rPr>
                <w:rFonts w:ascii="Calibri" w:eastAsia="Calibri" w:hAnsi="Calibri" w:cs="Times New Roman"/>
                <w:b/>
                <w:sz w:val="28"/>
                <w:szCs w:val="28"/>
              </w:rPr>
              <w:tab/>
            </w:r>
            <w:r w:rsidRPr="00BD729D">
              <w:rPr>
                <w:rFonts w:ascii="Calibri" w:eastAsia="Calibri" w:hAnsi="Calibri" w:cs="Times New Roman"/>
                <w:b/>
                <w:sz w:val="28"/>
                <w:szCs w:val="28"/>
              </w:rPr>
              <w:tab/>
            </w:r>
            <w:r w:rsidR="001B0A7B"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                                 </w:t>
            </w:r>
          </w:p>
          <w:p w:rsidR="00515463" w:rsidRDefault="00515463" w:rsidP="00990741">
            <w:pPr>
              <w:rPr>
                <w:rFonts w:ascii="Calibri" w:hAnsi="Calibri"/>
                <w:b/>
                <w:bCs/>
                <w:szCs w:val="28"/>
              </w:rPr>
            </w:pPr>
            <w:r w:rsidRPr="00BD729D">
              <w:rPr>
                <w:rFonts w:ascii="Calibri" w:eastAsia="Calibri" w:hAnsi="Calibri" w:cs="Times New Roman"/>
                <w:b/>
                <w:szCs w:val="28"/>
              </w:rPr>
              <w:tab/>
            </w:r>
            <w:r w:rsidR="001B0A7B">
              <w:rPr>
                <w:rFonts w:ascii="Calibri" w:eastAsia="Calibri" w:hAnsi="Calibri" w:cs="Times New Roman"/>
                <w:b/>
                <w:bCs/>
                <w:szCs w:val="28"/>
              </w:rPr>
              <w:t xml:space="preserve">                                                           </w:t>
            </w:r>
          </w:p>
          <w:p w:rsidR="00515463" w:rsidRPr="00BD729D" w:rsidRDefault="00515463" w:rsidP="00990741">
            <w:pPr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</w:p>
        </w:tc>
        <w:tc>
          <w:tcPr>
            <w:tcW w:w="5069" w:type="dxa"/>
          </w:tcPr>
          <w:p w:rsidR="00515463" w:rsidRPr="00BD729D" w:rsidRDefault="00515463" w:rsidP="00990741">
            <w:pPr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</w:p>
        </w:tc>
      </w:tr>
    </w:tbl>
    <w:p w:rsidR="00515463" w:rsidRDefault="00515463"/>
    <w:p w:rsidR="00515463" w:rsidRDefault="00515463" w:rsidP="005154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5463">
        <w:rPr>
          <w:rFonts w:ascii="Times New Roman" w:hAnsi="Times New Roman" w:cs="Times New Roman"/>
          <w:b/>
          <w:sz w:val="28"/>
          <w:szCs w:val="28"/>
        </w:rPr>
        <w:t>Алматы,</w:t>
      </w:r>
      <w:r w:rsidR="001B0A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5463">
        <w:rPr>
          <w:rFonts w:ascii="Times New Roman" w:hAnsi="Times New Roman" w:cs="Times New Roman"/>
          <w:b/>
          <w:sz w:val="28"/>
          <w:szCs w:val="28"/>
        </w:rPr>
        <w:t>20</w:t>
      </w:r>
      <w:r w:rsidR="0055356A">
        <w:rPr>
          <w:rFonts w:ascii="Times New Roman" w:hAnsi="Times New Roman" w:cs="Times New Roman"/>
          <w:b/>
          <w:sz w:val="28"/>
          <w:szCs w:val="28"/>
        </w:rPr>
        <w:t>20</w:t>
      </w:r>
    </w:p>
    <w:p w:rsidR="007C4694" w:rsidRDefault="007C4694" w:rsidP="005154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067C" w:rsidRPr="00515463" w:rsidRDefault="0022067C" w:rsidP="005154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067C" w:rsidRPr="0022067C" w:rsidRDefault="0022067C" w:rsidP="0022067C">
      <w:pPr>
        <w:pStyle w:val="a3"/>
        <w:tabs>
          <w:tab w:val="left" w:pos="851"/>
        </w:tabs>
        <w:spacing w:after="0"/>
        <w:ind w:firstLine="567"/>
        <w:contextualSpacing/>
        <w:jc w:val="both"/>
        <w:rPr>
          <w:b/>
          <w:bCs/>
          <w:sz w:val="28"/>
          <w:szCs w:val="28"/>
        </w:rPr>
      </w:pPr>
      <w:r w:rsidRPr="0022067C">
        <w:rPr>
          <w:b/>
          <w:bCs/>
          <w:sz w:val="28"/>
          <w:szCs w:val="28"/>
        </w:rPr>
        <w:lastRenderedPageBreak/>
        <w:t>1. Жалпы ережелер</w:t>
      </w:r>
    </w:p>
    <w:p w:rsidR="00C166B8" w:rsidRPr="00C166B8" w:rsidRDefault="0022067C" w:rsidP="0022067C">
      <w:pPr>
        <w:pStyle w:val="a3"/>
        <w:tabs>
          <w:tab w:val="left" w:pos="851"/>
        </w:tabs>
        <w:spacing w:before="0" w:beforeAutospacing="0" w:after="0" w:afterAutospacing="0" w:line="276" w:lineRule="auto"/>
        <w:ind w:firstLine="567"/>
        <w:contextualSpacing/>
        <w:jc w:val="both"/>
        <w:rPr>
          <w:bCs/>
          <w:sz w:val="28"/>
          <w:szCs w:val="28"/>
        </w:rPr>
      </w:pPr>
      <w:r w:rsidRPr="00C166B8">
        <w:rPr>
          <w:bCs/>
          <w:sz w:val="28"/>
          <w:szCs w:val="28"/>
        </w:rPr>
        <w:t xml:space="preserve">1.1. Осы ереже </w:t>
      </w:r>
      <w:r w:rsidR="00C166B8" w:rsidRPr="00C166B8">
        <w:rPr>
          <w:bCs/>
          <w:sz w:val="28"/>
          <w:szCs w:val="28"/>
          <w:lang w:val="kk-KZ"/>
        </w:rPr>
        <w:t>«</w:t>
      </w:r>
      <w:r w:rsidRPr="00C166B8">
        <w:rPr>
          <w:bCs/>
          <w:sz w:val="28"/>
          <w:szCs w:val="28"/>
        </w:rPr>
        <w:t>Білім туралы</w:t>
      </w:r>
      <w:r w:rsidR="00C166B8" w:rsidRPr="00C166B8">
        <w:rPr>
          <w:bCs/>
          <w:sz w:val="28"/>
          <w:szCs w:val="28"/>
          <w:lang w:val="kk-KZ"/>
        </w:rPr>
        <w:t>»</w:t>
      </w:r>
      <w:r w:rsidRPr="00C166B8">
        <w:rPr>
          <w:bCs/>
          <w:sz w:val="28"/>
          <w:szCs w:val="28"/>
        </w:rPr>
        <w:t xml:space="preserve"> ҚР Заңына, ҚР БҒМ нормативтік құжаттарына сәйкес әзірленді және </w:t>
      </w:r>
      <w:r w:rsidR="00C166B8" w:rsidRPr="00C166B8">
        <w:rPr>
          <w:bCs/>
          <w:sz w:val="28"/>
          <w:szCs w:val="28"/>
          <w:lang w:val="kk-KZ"/>
        </w:rPr>
        <w:t>А</w:t>
      </w:r>
      <w:r w:rsidRPr="00C166B8">
        <w:rPr>
          <w:bCs/>
          <w:sz w:val="28"/>
          <w:szCs w:val="28"/>
        </w:rPr>
        <w:t>виация</w:t>
      </w:r>
      <w:r w:rsidR="00C166B8" w:rsidRPr="00C166B8">
        <w:rPr>
          <w:bCs/>
          <w:sz w:val="28"/>
          <w:szCs w:val="28"/>
          <w:lang w:val="kk-KZ"/>
        </w:rPr>
        <w:t xml:space="preserve"> </w:t>
      </w:r>
      <w:r w:rsidRPr="00C166B8">
        <w:rPr>
          <w:bCs/>
          <w:sz w:val="28"/>
          <w:szCs w:val="28"/>
        </w:rPr>
        <w:t>колледж</w:t>
      </w:r>
      <w:r w:rsidR="00C166B8" w:rsidRPr="00C166B8">
        <w:rPr>
          <w:bCs/>
          <w:sz w:val="28"/>
          <w:szCs w:val="28"/>
          <w:lang w:val="kk-KZ"/>
        </w:rPr>
        <w:t>ін</w:t>
      </w:r>
      <w:r w:rsidRPr="00C166B8">
        <w:rPr>
          <w:bCs/>
          <w:sz w:val="28"/>
          <w:szCs w:val="28"/>
        </w:rPr>
        <w:t>ің циклдік әдістемелік комиссиясын (ЦӘК) қалыптастыру және оның қызметінің тәртібін айқындайды.</w:t>
      </w:r>
    </w:p>
    <w:p w:rsidR="00C166B8" w:rsidRDefault="0095227D" w:rsidP="007C4694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B4C2E">
        <w:rPr>
          <w:rFonts w:ascii="Times New Roman" w:hAnsi="Times New Roman" w:cs="Times New Roman"/>
          <w:sz w:val="28"/>
          <w:szCs w:val="28"/>
        </w:rPr>
        <w:t>1.2.</w:t>
      </w:r>
      <w:r w:rsidR="001B0A7B">
        <w:rPr>
          <w:rFonts w:ascii="Times New Roman" w:hAnsi="Times New Roman" w:cs="Times New Roman"/>
          <w:sz w:val="28"/>
          <w:szCs w:val="28"/>
        </w:rPr>
        <w:t xml:space="preserve"> </w:t>
      </w:r>
      <w:r w:rsidR="00C166B8" w:rsidRPr="00C166B8">
        <w:rPr>
          <w:rFonts w:ascii="Times New Roman" w:hAnsi="Times New Roman" w:cs="Times New Roman"/>
          <w:sz w:val="28"/>
          <w:szCs w:val="28"/>
        </w:rPr>
        <w:t>Циклдік әдістемелік комиссия (бұдан әрі-</w:t>
      </w:r>
      <w:r w:rsidR="00C166B8">
        <w:rPr>
          <w:rFonts w:ascii="Times New Roman" w:hAnsi="Times New Roman" w:cs="Times New Roman"/>
          <w:sz w:val="28"/>
          <w:szCs w:val="28"/>
          <w:lang w:val="kk-KZ"/>
        </w:rPr>
        <w:t>ЦӘК</w:t>
      </w:r>
      <w:r w:rsidR="00C166B8" w:rsidRPr="00C166B8">
        <w:rPr>
          <w:rFonts w:ascii="Times New Roman" w:hAnsi="Times New Roman" w:cs="Times New Roman"/>
          <w:sz w:val="28"/>
          <w:szCs w:val="28"/>
        </w:rPr>
        <w:t>) пәндік салалар немесе қызмет түрлері бойынша ғылыми-әдістемелік қызметті ұйымдастыру мен жүргізуді жүзеге асыратын колледждің оқу-әдістемелік бөлімінің негізгі құрылымдық элементі болып табылады.</w:t>
      </w:r>
    </w:p>
    <w:p w:rsidR="00C166B8" w:rsidRDefault="0095227D" w:rsidP="007C4694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B4C2E">
        <w:rPr>
          <w:rFonts w:ascii="Times New Roman" w:hAnsi="Times New Roman" w:cs="Times New Roman"/>
          <w:sz w:val="28"/>
          <w:szCs w:val="28"/>
        </w:rPr>
        <w:t>1.3.</w:t>
      </w:r>
      <w:r w:rsidR="001B0A7B">
        <w:rPr>
          <w:rFonts w:ascii="Times New Roman" w:hAnsi="Times New Roman" w:cs="Times New Roman"/>
          <w:sz w:val="28"/>
          <w:szCs w:val="28"/>
        </w:rPr>
        <w:t xml:space="preserve"> </w:t>
      </w:r>
      <w:r w:rsidR="00C166B8" w:rsidRPr="00C166B8">
        <w:rPr>
          <w:rFonts w:ascii="Times New Roman" w:hAnsi="Times New Roman" w:cs="Times New Roman"/>
          <w:sz w:val="28"/>
          <w:szCs w:val="28"/>
        </w:rPr>
        <w:t xml:space="preserve">Әдістемелік комиссиялардың нақты түрлері мен құрамы білім беру </w:t>
      </w:r>
      <w:r w:rsidR="00C166B8">
        <w:rPr>
          <w:rFonts w:ascii="Times New Roman" w:hAnsi="Times New Roman" w:cs="Times New Roman"/>
          <w:sz w:val="28"/>
          <w:szCs w:val="28"/>
          <w:lang w:val="kk-KZ"/>
        </w:rPr>
        <w:t>үдері</w:t>
      </w:r>
      <w:r w:rsidR="00C166B8" w:rsidRPr="00C166B8">
        <w:rPr>
          <w:rFonts w:ascii="Times New Roman" w:hAnsi="Times New Roman" w:cs="Times New Roman"/>
          <w:sz w:val="28"/>
          <w:szCs w:val="28"/>
        </w:rPr>
        <w:t>сін ғылыми-әдістемелік қамтамасыз ету қажеттіліктеріне қарай айқындалады.</w:t>
      </w:r>
    </w:p>
    <w:p w:rsidR="00C166B8" w:rsidRDefault="0095227D" w:rsidP="007C4694">
      <w:pPr>
        <w:tabs>
          <w:tab w:val="left" w:pos="709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B4C2E">
        <w:rPr>
          <w:rFonts w:ascii="Times New Roman" w:hAnsi="Times New Roman" w:cs="Times New Roman"/>
          <w:sz w:val="28"/>
          <w:szCs w:val="28"/>
        </w:rPr>
        <w:t>1.4.</w:t>
      </w:r>
      <w:r w:rsidR="001B0A7B">
        <w:rPr>
          <w:rFonts w:ascii="Times New Roman" w:hAnsi="Times New Roman" w:cs="Times New Roman"/>
          <w:sz w:val="28"/>
          <w:szCs w:val="28"/>
        </w:rPr>
        <w:t xml:space="preserve"> </w:t>
      </w:r>
      <w:r w:rsidR="00C166B8" w:rsidRPr="00C166B8">
        <w:rPr>
          <w:rFonts w:ascii="Times New Roman" w:hAnsi="Times New Roman" w:cs="Times New Roman"/>
          <w:sz w:val="28"/>
          <w:szCs w:val="28"/>
        </w:rPr>
        <w:t>ЦӘК өзінің әдістемелік және кәсіби шеберлігін жетілдіру, оқуға қойылатын заманауи талаптарды қамтамасыз ету үшін өзара көмек көрсетуді ұйымдастыру, шығармашылық бастамаларды біріктіру, пәндер бойынша түрлі іс-шараларды әзірлеу мақсатында құрылады</w:t>
      </w:r>
    </w:p>
    <w:p w:rsidR="00C166B8" w:rsidRPr="00C166B8" w:rsidRDefault="00C166B8" w:rsidP="00C166B8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66B8">
        <w:rPr>
          <w:rFonts w:ascii="Times New Roman" w:hAnsi="Times New Roman" w:cs="Times New Roman"/>
          <w:sz w:val="28"/>
          <w:szCs w:val="28"/>
        </w:rPr>
        <w:t>1.5. ЦӘК тізбесі, олардың төрағалары мен дербес құрамы директордың өкімімен бір жыл мерзімге бекітіледі, қайта ұйымдастырылады және таратылады.</w:t>
      </w:r>
    </w:p>
    <w:p w:rsidR="00C166B8" w:rsidRDefault="00C166B8" w:rsidP="00C166B8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66B8">
        <w:rPr>
          <w:rFonts w:ascii="Times New Roman" w:hAnsi="Times New Roman" w:cs="Times New Roman"/>
          <w:sz w:val="28"/>
          <w:szCs w:val="28"/>
        </w:rPr>
        <w:t xml:space="preserve">1.6. Колледждің циклдік әдістемелік комиссиясы осы оқу орнының педагогикалық қызметкерлерінің бірлестігі болып табылады. ЦӘК </w:t>
      </w:r>
      <w:r>
        <w:rPr>
          <w:rFonts w:ascii="Times New Roman" w:hAnsi="Times New Roman" w:cs="Times New Roman"/>
          <w:sz w:val="28"/>
          <w:szCs w:val="28"/>
          <w:lang w:val="kk-KZ"/>
        </w:rPr>
        <w:t>ұқсас</w:t>
      </w:r>
      <w:r w:rsidRPr="00C166B8">
        <w:rPr>
          <w:rFonts w:ascii="Times New Roman" w:hAnsi="Times New Roman" w:cs="Times New Roman"/>
          <w:sz w:val="28"/>
          <w:szCs w:val="28"/>
        </w:rPr>
        <w:t xml:space="preserve"> пәндерді оқытатын 5 және одан да көп адамның қатысуымен құрылады.</w:t>
      </w:r>
    </w:p>
    <w:p w:rsidR="00C166B8" w:rsidRPr="00D466BC" w:rsidRDefault="00C166B8" w:rsidP="00C166B8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166B8">
        <w:rPr>
          <w:rFonts w:ascii="Times New Roman" w:hAnsi="Times New Roman" w:cs="Times New Roman"/>
          <w:sz w:val="28"/>
          <w:szCs w:val="28"/>
        </w:rPr>
        <w:t xml:space="preserve">1.7 </w:t>
      </w:r>
      <w:r>
        <w:rPr>
          <w:rFonts w:ascii="Times New Roman" w:hAnsi="Times New Roman" w:cs="Times New Roman"/>
          <w:sz w:val="28"/>
          <w:szCs w:val="28"/>
          <w:lang w:val="kk-KZ"/>
        </w:rPr>
        <w:t>П</w:t>
      </w:r>
      <w:r w:rsidRPr="00C166B8">
        <w:rPr>
          <w:rFonts w:ascii="Times New Roman" w:hAnsi="Times New Roman" w:cs="Times New Roman"/>
          <w:sz w:val="28"/>
          <w:szCs w:val="28"/>
        </w:rPr>
        <w:t xml:space="preserve">едагог қызметкер тек бір комиссияға ғана енгізілуі мүмкін, қажет болған жағдайда ол басқа комиссиялардың жұмысына қатысуға олардың тізімдік мүшесі </w:t>
      </w:r>
      <w:r w:rsidR="00D466BC" w:rsidRPr="00D466BC">
        <w:rPr>
          <w:rFonts w:ascii="Times New Roman" w:hAnsi="Times New Roman" w:cs="Times New Roman"/>
          <w:sz w:val="28"/>
          <w:szCs w:val="28"/>
        </w:rPr>
        <w:t>болмаса да қатыса алады</w:t>
      </w:r>
      <w:r w:rsidR="00D466BC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C166B8" w:rsidRPr="00C80384" w:rsidRDefault="00C166B8" w:rsidP="00C166B8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80384">
        <w:rPr>
          <w:rFonts w:ascii="Times New Roman" w:hAnsi="Times New Roman" w:cs="Times New Roman"/>
          <w:sz w:val="28"/>
          <w:szCs w:val="28"/>
          <w:lang w:val="kk-KZ"/>
        </w:rPr>
        <w:t>1.8. Жұмысты жоспарлау мен ұйымдастыруды, сондай-ақ циклдік әдістемелік комиссияға тікелей басшылықты оның төрағасы жүзеге асырады.</w:t>
      </w:r>
    </w:p>
    <w:p w:rsidR="00C166B8" w:rsidRPr="00C80384" w:rsidRDefault="00C166B8" w:rsidP="00C166B8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80384">
        <w:rPr>
          <w:rFonts w:ascii="Times New Roman" w:hAnsi="Times New Roman" w:cs="Times New Roman"/>
          <w:sz w:val="28"/>
          <w:szCs w:val="28"/>
          <w:lang w:val="kk-KZ"/>
        </w:rPr>
        <w:t xml:space="preserve">1.9 </w:t>
      </w:r>
      <w:r w:rsidR="00D466BC">
        <w:rPr>
          <w:rFonts w:ascii="Times New Roman" w:hAnsi="Times New Roman" w:cs="Times New Roman"/>
          <w:sz w:val="28"/>
          <w:szCs w:val="28"/>
          <w:lang w:val="kk-KZ"/>
        </w:rPr>
        <w:t>ЦӘК</w:t>
      </w:r>
      <w:r w:rsidRPr="00C80384">
        <w:rPr>
          <w:rFonts w:ascii="Times New Roman" w:hAnsi="Times New Roman" w:cs="Times New Roman"/>
          <w:sz w:val="28"/>
          <w:szCs w:val="28"/>
          <w:lang w:val="kk-KZ"/>
        </w:rPr>
        <w:t xml:space="preserve"> төрағасы колледж директорының оқу-әдістемелік жұмысы жөніндегі орынбасарына тікелей бағынады.</w:t>
      </w:r>
    </w:p>
    <w:p w:rsidR="00D466BC" w:rsidRDefault="00D466BC" w:rsidP="007C4694">
      <w:pPr>
        <w:widowControl w:val="0"/>
        <w:shd w:val="clear" w:color="auto" w:fill="FFFFFF"/>
        <w:tabs>
          <w:tab w:val="left" w:pos="504"/>
          <w:tab w:val="left" w:pos="851"/>
        </w:tabs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pacing w:val="3"/>
          <w:sz w:val="28"/>
          <w:szCs w:val="28"/>
        </w:rPr>
      </w:pPr>
      <w:r w:rsidRPr="00D466BC">
        <w:rPr>
          <w:rFonts w:ascii="Times New Roman" w:hAnsi="Times New Roman" w:cs="Times New Roman"/>
          <w:spacing w:val="3"/>
          <w:sz w:val="28"/>
          <w:szCs w:val="28"/>
        </w:rPr>
        <w:t xml:space="preserve">1.10. Циклдік әдістемелік комиссия өз қызметінде </w:t>
      </w:r>
      <w:r>
        <w:rPr>
          <w:rFonts w:ascii="Times New Roman" w:hAnsi="Times New Roman" w:cs="Times New Roman"/>
          <w:spacing w:val="3"/>
          <w:sz w:val="28"/>
          <w:szCs w:val="28"/>
          <w:lang w:val="kk-KZ"/>
        </w:rPr>
        <w:t>«Б</w:t>
      </w:r>
      <w:r w:rsidRPr="00D466BC">
        <w:rPr>
          <w:rFonts w:ascii="Times New Roman" w:hAnsi="Times New Roman" w:cs="Times New Roman"/>
          <w:spacing w:val="3"/>
          <w:sz w:val="28"/>
          <w:szCs w:val="28"/>
        </w:rPr>
        <w:t>ала құқықтары туралы Конвенцияны</w:t>
      </w:r>
      <w:r>
        <w:rPr>
          <w:rFonts w:ascii="Times New Roman" w:hAnsi="Times New Roman" w:cs="Times New Roman"/>
          <w:spacing w:val="3"/>
          <w:sz w:val="28"/>
          <w:szCs w:val="28"/>
          <w:lang w:val="kk-KZ"/>
        </w:rPr>
        <w:t>»</w:t>
      </w:r>
      <w:r w:rsidRPr="00D466BC">
        <w:rPr>
          <w:rFonts w:ascii="Times New Roman" w:hAnsi="Times New Roman" w:cs="Times New Roman"/>
          <w:spacing w:val="3"/>
          <w:sz w:val="28"/>
          <w:szCs w:val="28"/>
        </w:rPr>
        <w:t xml:space="preserve"> сақтайды, ҚР Конституциясы мен заңдарын, ҚР Президентінің Жарлықтарын, ҚР Үкіметінің, барлық деңгейдегі білім беруді басқару органдарының шешімдерін, сондай-ақ жарғыны, білім беру мекемесінің жергілікті актілерін, директордың бұйрықтары мен өкімдерін басшылыққа алады.</w:t>
      </w:r>
    </w:p>
    <w:p w:rsidR="00D77714" w:rsidRPr="0079747A" w:rsidRDefault="00D466BC" w:rsidP="007C4694">
      <w:pPr>
        <w:widowControl w:val="0"/>
        <w:shd w:val="clear" w:color="auto" w:fill="FFFFFF"/>
        <w:tabs>
          <w:tab w:val="left" w:pos="504"/>
          <w:tab w:val="left" w:pos="851"/>
        </w:tabs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pacing w:val="1"/>
          <w:sz w:val="28"/>
          <w:szCs w:val="28"/>
        </w:rPr>
      </w:pPr>
      <w:r w:rsidRPr="00D466BC">
        <w:rPr>
          <w:rFonts w:ascii="Times New Roman" w:hAnsi="Times New Roman" w:cs="Times New Roman"/>
          <w:spacing w:val="1"/>
          <w:sz w:val="28"/>
          <w:szCs w:val="28"/>
        </w:rPr>
        <w:t>1.12 АК циклдік әдістемелік комиссияларға жалпы басшылықты колледждің ОӘБ әдіскері жүзеге асырады.</w:t>
      </w:r>
    </w:p>
    <w:p w:rsidR="00D466BC" w:rsidRDefault="00D466BC" w:rsidP="0055356A">
      <w:pPr>
        <w:tabs>
          <w:tab w:val="left" w:pos="851"/>
        </w:tabs>
        <w:spacing w:after="0"/>
        <w:ind w:firstLine="567"/>
        <w:jc w:val="both"/>
      </w:pPr>
    </w:p>
    <w:p w:rsidR="00D466BC" w:rsidRDefault="00D466BC" w:rsidP="00C80384">
      <w:pPr>
        <w:tabs>
          <w:tab w:val="left" w:pos="851"/>
        </w:tabs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66BC">
        <w:rPr>
          <w:rFonts w:ascii="Times New Roman" w:hAnsi="Times New Roman" w:cs="Times New Roman"/>
          <w:b/>
          <w:sz w:val="28"/>
          <w:szCs w:val="28"/>
        </w:rPr>
        <w:t>2. Циклдік әдістемелік комиссия қызметінің мақсаттары мен міндеттері</w:t>
      </w:r>
    </w:p>
    <w:p w:rsidR="00D466BC" w:rsidRPr="00D466BC" w:rsidRDefault="00D466BC" w:rsidP="00C80384">
      <w:pPr>
        <w:tabs>
          <w:tab w:val="left" w:pos="851"/>
        </w:tabs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66BC" w:rsidRPr="00D466BC" w:rsidRDefault="00D466BC" w:rsidP="00D466BC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66BC">
        <w:rPr>
          <w:rFonts w:ascii="Times New Roman" w:hAnsi="Times New Roman" w:cs="Times New Roman"/>
          <w:sz w:val="28"/>
          <w:szCs w:val="28"/>
        </w:rPr>
        <w:lastRenderedPageBreak/>
        <w:t>2.1 ЦӘК қызметінің мақсаты жеке тұлғаны дамыту мен қалыптастырудың бірыңғай оқу-тәрбие ортасын қамтамасыз етуде шығармашылық жұмыс үшін жағдай жасау, пәнаралық байланыстар мәселелерін практикалық шешу, колледж түлегінің оқу құзыреттілігін қалыптастыруға бірыңғай педагогикалық талаптарды әзірлеу болып табылады.</w:t>
      </w:r>
    </w:p>
    <w:p w:rsidR="001E07BE" w:rsidRDefault="00D466BC" w:rsidP="00D466BC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66BC">
        <w:rPr>
          <w:rFonts w:ascii="Times New Roman" w:hAnsi="Times New Roman" w:cs="Times New Roman"/>
          <w:sz w:val="28"/>
          <w:szCs w:val="28"/>
        </w:rPr>
        <w:t>2.2 ЦӘК өз жұмысында келесі міндеттерді шешеді:</w:t>
      </w:r>
    </w:p>
    <w:p w:rsidR="004355E6" w:rsidRPr="004355E6" w:rsidRDefault="004355E6" w:rsidP="0055356A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:rsidR="008E0788" w:rsidRPr="008E0788" w:rsidRDefault="008E0788" w:rsidP="008E0788">
      <w:pPr>
        <w:tabs>
          <w:tab w:val="left" w:pos="284"/>
          <w:tab w:val="left" w:pos="851"/>
          <w:tab w:val="num" w:pos="9717"/>
        </w:tabs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E0788">
        <w:rPr>
          <w:rFonts w:ascii="Times New Roman" w:hAnsi="Times New Roman" w:cs="Times New Roman"/>
          <w:sz w:val="28"/>
          <w:szCs w:val="28"/>
        </w:rPr>
        <w:t>1) студенттерді оқыту мен тәрбиелеудің неғұрлым ұтымды әдістері мен тәсілдерін игеруді және пайдалануды қамтамасыз ету;</w:t>
      </w:r>
    </w:p>
    <w:p w:rsidR="008E0788" w:rsidRPr="008E0788" w:rsidRDefault="008E0788" w:rsidP="008E0788">
      <w:pPr>
        <w:tabs>
          <w:tab w:val="left" w:pos="284"/>
          <w:tab w:val="left" w:pos="851"/>
          <w:tab w:val="num" w:pos="9717"/>
        </w:tabs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E0788">
        <w:rPr>
          <w:rFonts w:ascii="Times New Roman" w:hAnsi="Times New Roman" w:cs="Times New Roman"/>
          <w:sz w:val="28"/>
          <w:szCs w:val="28"/>
        </w:rPr>
        <w:t>2) білім беру жұмысын ұйымдастыру мен өткізуге педагогтердің жалпыдидактикалық және әдістемелік даярлық деңгейін арттыру;</w:t>
      </w:r>
    </w:p>
    <w:p w:rsidR="008E0788" w:rsidRPr="008E0788" w:rsidRDefault="008E0788" w:rsidP="008E0788">
      <w:pPr>
        <w:tabs>
          <w:tab w:val="left" w:pos="284"/>
          <w:tab w:val="left" w:pos="851"/>
          <w:tab w:val="num" w:pos="9717"/>
        </w:tabs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E0788">
        <w:rPr>
          <w:rFonts w:ascii="Times New Roman" w:hAnsi="Times New Roman" w:cs="Times New Roman"/>
          <w:sz w:val="28"/>
          <w:szCs w:val="28"/>
        </w:rPr>
        <w:t>3) білім беру мәселелері бойынша нормативтік және әдістемелік құжаттаманы зерделеу;</w:t>
      </w:r>
    </w:p>
    <w:p w:rsidR="008E0788" w:rsidRDefault="008E0788" w:rsidP="008E0788">
      <w:pPr>
        <w:tabs>
          <w:tab w:val="left" w:pos="284"/>
          <w:tab w:val="left" w:pos="851"/>
          <w:tab w:val="num" w:pos="9717"/>
        </w:tabs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E0788">
        <w:rPr>
          <w:rFonts w:ascii="Times New Roman" w:hAnsi="Times New Roman" w:cs="Times New Roman"/>
          <w:sz w:val="28"/>
          <w:szCs w:val="28"/>
        </w:rPr>
        <w:t>4) табысты педагогикалық қызмет тәжірибесімен алмасу;</w:t>
      </w:r>
    </w:p>
    <w:p w:rsidR="008E0788" w:rsidRPr="008E0788" w:rsidRDefault="008E0788" w:rsidP="008E0788">
      <w:pPr>
        <w:tabs>
          <w:tab w:val="left" w:pos="426"/>
          <w:tab w:val="left" w:pos="851"/>
          <w:tab w:val="num" w:pos="9717"/>
        </w:tabs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5</w:t>
      </w:r>
      <w:r w:rsidRPr="008E0788">
        <w:rPr>
          <w:rFonts w:ascii="Times New Roman" w:hAnsi="Times New Roman" w:cs="Times New Roman"/>
          <w:sz w:val="28"/>
          <w:szCs w:val="28"/>
        </w:rPr>
        <w:t>) оқыту мен тәрбиелеуді ұйымдастырудың жаңа тәсілдерін анықтау, насихаттау және енгізу;</w:t>
      </w:r>
    </w:p>
    <w:p w:rsidR="008E0788" w:rsidRPr="008E0788" w:rsidRDefault="008E0788" w:rsidP="008E0788">
      <w:pPr>
        <w:tabs>
          <w:tab w:val="left" w:pos="426"/>
          <w:tab w:val="left" w:pos="851"/>
          <w:tab w:val="num" w:pos="9717"/>
        </w:tabs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6</w:t>
      </w:r>
      <w:r w:rsidRPr="008E0788">
        <w:rPr>
          <w:rFonts w:ascii="Times New Roman" w:hAnsi="Times New Roman" w:cs="Times New Roman"/>
          <w:sz w:val="28"/>
          <w:szCs w:val="28"/>
        </w:rPr>
        <w:t>) қазіргі заманғы педагогикалық теория мен практиканың тұрақты игерілуін қамтамасыз ету;</w:t>
      </w:r>
    </w:p>
    <w:p w:rsidR="008E0788" w:rsidRPr="008E0788" w:rsidRDefault="008E0788" w:rsidP="008E0788">
      <w:pPr>
        <w:tabs>
          <w:tab w:val="left" w:pos="426"/>
          <w:tab w:val="left" w:pos="851"/>
          <w:tab w:val="num" w:pos="9717"/>
        </w:tabs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8</w:t>
      </w:r>
      <w:r w:rsidRPr="008E0788">
        <w:rPr>
          <w:rFonts w:ascii="Times New Roman" w:hAnsi="Times New Roman" w:cs="Times New Roman"/>
          <w:sz w:val="28"/>
          <w:szCs w:val="28"/>
        </w:rPr>
        <w:t>) педагогтердің өздігінен білім алуы үшін жағдай жасау және ұжымның шығармашылық жұмысына басшылықты жүзеге асыру;</w:t>
      </w:r>
    </w:p>
    <w:p w:rsidR="008E0788" w:rsidRPr="008E0788" w:rsidRDefault="008E0788" w:rsidP="008E0788">
      <w:pPr>
        <w:tabs>
          <w:tab w:val="left" w:pos="426"/>
          <w:tab w:val="left" w:pos="851"/>
          <w:tab w:val="num" w:pos="9717"/>
        </w:tabs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8</w:t>
      </w:r>
      <w:r w:rsidRPr="008E0788">
        <w:rPr>
          <w:rFonts w:ascii="Times New Roman" w:hAnsi="Times New Roman" w:cs="Times New Roman"/>
          <w:sz w:val="28"/>
          <w:szCs w:val="28"/>
        </w:rPr>
        <w:t>) емтихан материалдарын жасау;</w:t>
      </w:r>
    </w:p>
    <w:p w:rsidR="008E0788" w:rsidRDefault="008E0788" w:rsidP="008E0788">
      <w:pPr>
        <w:tabs>
          <w:tab w:val="left" w:pos="426"/>
          <w:tab w:val="left" w:pos="851"/>
          <w:tab w:val="num" w:pos="9717"/>
        </w:tabs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9</w:t>
      </w:r>
      <w:r w:rsidRPr="008E0788">
        <w:rPr>
          <w:rFonts w:ascii="Times New Roman" w:hAnsi="Times New Roman" w:cs="Times New Roman"/>
          <w:sz w:val="28"/>
          <w:szCs w:val="28"/>
        </w:rPr>
        <w:t>) әкімшілік бақылау қорытындысы бойынша пәнді оқыту жағдайын талдау (әкімшілікпен бірлесіп), жұмысты түзету;</w:t>
      </w:r>
    </w:p>
    <w:p w:rsidR="008E0788" w:rsidRPr="008E0788" w:rsidRDefault="008E0788" w:rsidP="008E0788">
      <w:pPr>
        <w:tabs>
          <w:tab w:val="left" w:pos="426"/>
          <w:tab w:val="left" w:pos="851"/>
          <w:tab w:val="num" w:pos="9717"/>
        </w:tabs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E078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kk-KZ"/>
        </w:rPr>
        <w:t>0</w:t>
      </w:r>
      <w:r w:rsidRPr="008E0788">
        <w:rPr>
          <w:rFonts w:ascii="Times New Roman" w:hAnsi="Times New Roman" w:cs="Times New Roman"/>
          <w:sz w:val="28"/>
          <w:szCs w:val="28"/>
        </w:rPr>
        <w:t>) қол жеткізілген нәтижелерді кейіннен өзін-өзі талдау және талдау арқылы белгілі бір тақырып бойынша сабақтарға өзара қатысу;</w:t>
      </w:r>
    </w:p>
    <w:p w:rsidR="008E0788" w:rsidRPr="008E0788" w:rsidRDefault="008E0788" w:rsidP="008E0788">
      <w:pPr>
        <w:tabs>
          <w:tab w:val="left" w:pos="426"/>
          <w:tab w:val="left" w:pos="851"/>
          <w:tab w:val="num" w:pos="9717"/>
        </w:tabs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11</w:t>
      </w:r>
      <w:r w:rsidRPr="008E0788">
        <w:rPr>
          <w:rFonts w:ascii="Times New Roman" w:hAnsi="Times New Roman" w:cs="Times New Roman"/>
          <w:sz w:val="28"/>
          <w:szCs w:val="28"/>
        </w:rPr>
        <w:t xml:space="preserve">) пән бойынша әдістемелік </w:t>
      </w:r>
      <w:r>
        <w:rPr>
          <w:rFonts w:ascii="Times New Roman" w:hAnsi="Times New Roman" w:cs="Times New Roman"/>
          <w:sz w:val="28"/>
          <w:szCs w:val="28"/>
          <w:lang w:val="kk-KZ"/>
        </w:rPr>
        <w:t>табыспен</w:t>
      </w:r>
      <w:r w:rsidRPr="008E0788">
        <w:rPr>
          <w:rFonts w:ascii="Times New Roman" w:hAnsi="Times New Roman" w:cs="Times New Roman"/>
          <w:sz w:val="28"/>
          <w:szCs w:val="28"/>
        </w:rPr>
        <w:t xml:space="preserve"> танысу мақсатында ашық сабақтар ұйымдастыру;</w:t>
      </w:r>
    </w:p>
    <w:p w:rsidR="008E0788" w:rsidRPr="008E0788" w:rsidRDefault="008E0788" w:rsidP="008E0788">
      <w:pPr>
        <w:tabs>
          <w:tab w:val="left" w:pos="426"/>
          <w:tab w:val="left" w:pos="851"/>
          <w:tab w:val="num" w:pos="9717"/>
        </w:tabs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12</w:t>
      </w:r>
      <w:r w:rsidRPr="008E0788">
        <w:rPr>
          <w:rFonts w:ascii="Times New Roman" w:hAnsi="Times New Roman" w:cs="Times New Roman"/>
          <w:sz w:val="28"/>
          <w:szCs w:val="28"/>
        </w:rPr>
        <w:t>) озық педагогикалық тәжірибені зерделеу, пән бойынша эксперименттік жұмыс</w:t>
      </w:r>
      <w:r w:rsidR="00C80384">
        <w:rPr>
          <w:rFonts w:ascii="Times New Roman" w:hAnsi="Times New Roman" w:cs="Times New Roman"/>
          <w:sz w:val="28"/>
          <w:szCs w:val="28"/>
          <w:lang w:val="kk-KZ"/>
        </w:rPr>
        <w:t xml:space="preserve"> жасау</w:t>
      </w:r>
      <w:r w:rsidRPr="008E0788">
        <w:rPr>
          <w:rFonts w:ascii="Times New Roman" w:hAnsi="Times New Roman" w:cs="Times New Roman"/>
          <w:sz w:val="28"/>
          <w:szCs w:val="28"/>
        </w:rPr>
        <w:t>;</w:t>
      </w:r>
    </w:p>
    <w:p w:rsidR="008E0788" w:rsidRPr="008E0788" w:rsidRDefault="008E0788" w:rsidP="008E0788">
      <w:pPr>
        <w:tabs>
          <w:tab w:val="left" w:pos="426"/>
          <w:tab w:val="left" w:pos="851"/>
          <w:tab w:val="num" w:pos="9717"/>
        </w:tabs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13</w:t>
      </w:r>
      <w:r w:rsidRPr="008E0788">
        <w:rPr>
          <w:rFonts w:ascii="Times New Roman" w:hAnsi="Times New Roman" w:cs="Times New Roman"/>
          <w:sz w:val="28"/>
          <w:szCs w:val="28"/>
        </w:rPr>
        <w:t>) педагогтердің өздігінен білім алуы бойынша жұмысты ұйымдастыру және бақылау;</w:t>
      </w:r>
    </w:p>
    <w:p w:rsidR="008E0788" w:rsidRPr="008E0788" w:rsidRDefault="008E0788" w:rsidP="008E0788">
      <w:pPr>
        <w:tabs>
          <w:tab w:val="left" w:pos="426"/>
          <w:tab w:val="left" w:pos="851"/>
          <w:tab w:val="num" w:pos="9717"/>
        </w:tabs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14</w:t>
      </w:r>
      <w:r w:rsidRPr="008E0788">
        <w:rPr>
          <w:rFonts w:ascii="Times New Roman" w:hAnsi="Times New Roman" w:cs="Times New Roman"/>
          <w:sz w:val="28"/>
          <w:szCs w:val="28"/>
        </w:rPr>
        <w:t>) пәндік онкүндіктерді ұйымдастыру және өткізу;</w:t>
      </w:r>
    </w:p>
    <w:p w:rsidR="008E0788" w:rsidRDefault="008E0788" w:rsidP="008E0788">
      <w:pPr>
        <w:tabs>
          <w:tab w:val="left" w:pos="426"/>
          <w:tab w:val="left" w:pos="851"/>
          <w:tab w:val="num" w:pos="9717"/>
        </w:tabs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E0788">
        <w:rPr>
          <w:rFonts w:ascii="Times New Roman" w:hAnsi="Times New Roman" w:cs="Times New Roman"/>
          <w:sz w:val="28"/>
          <w:szCs w:val="28"/>
        </w:rPr>
        <w:t>6) пәндік олимпиадаларды, конкурстарды, байқауларды ұйымдастыру.</w:t>
      </w:r>
    </w:p>
    <w:p w:rsidR="008E0788" w:rsidRDefault="008E0788" w:rsidP="008E0788">
      <w:pPr>
        <w:tabs>
          <w:tab w:val="left" w:pos="284"/>
          <w:tab w:val="left" w:pos="851"/>
          <w:tab w:val="num" w:pos="9717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E0788" w:rsidRPr="008E0788" w:rsidRDefault="008E0788" w:rsidP="008E0788">
      <w:pPr>
        <w:tabs>
          <w:tab w:val="left" w:pos="284"/>
          <w:tab w:val="left" w:pos="851"/>
          <w:tab w:val="num" w:pos="9717"/>
        </w:tabs>
        <w:spacing w:after="0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0788">
        <w:rPr>
          <w:rFonts w:ascii="Times New Roman" w:hAnsi="Times New Roman" w:cs="Times New Roman"/>
          <w:b/>
          <w:sz w:val="28"/>
          <w:szCs w:val="28"/>
        </w:rPr>
        <w:t>3. Циклдік әдістемелік комиссия қызметінің негізгі бағыттары</w:t>
      </w:r>
    </w:p>
    <w:p w:rsidR="008E0788" w:rsidRPr="008E0788" w:rsidRDefault="008E0788" w:rsidP="008E0788">
      <w:pPr>
        <w:tabs>
          <w:tab w:val="left" w:pos="284"/>
          <w:tab w:val="left" w:pos="851"/>
          <w:tab w:val="num" w:pos="9717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E0788" w:rsidRPr="008E0788" w:rsidRDefault="001D5884" w:rsidP="008E0788">
      <w:pPr>
        <w:tabs>
          <w:tab w:val="left" w:pos="284"/>
          <w:tab w:val="left" w:pos="851"/>
          <w:tab w:val="num" w:pos="9717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Pr="001D5884">
        <w:rPr>
          <w:rFonts w:ascii="Times New Roman" w:hAnsi="Times New Roman" w:cs="Times New Roman"/>
          <w:b/>
          <w:sz w:val="28"/>
          <w:szCs w:val="28"/>
        </w:rPr>
        <w:t>Ұ</w:t>
      </w:r>
      <w:r w:rsidR="008E0788" w:rsidRPr="001D5884">
        <w:rPr>
          <w:rFonts w:ascii="Times New Roman" w:hAnsi="Times New Roman" w:cs="Times New Roman"/>
          <w:b/>
          <w:sz w:val="28"/>
          <w:szCs w:val="28"/>
        </w:rPr>
        <w:t>йымдастыру жұмысы</w:t>
      </w:r>
      <w:r w:rsidR="008E0788" w:rsidRPr="008E0788">
        <w:rPr>
          <w:rFonts w:ascii="Times New Roman" w:hAnsi="Times New Roman" w:cs="Times New Roman"/>
          <w:sz w:val="28"/>
          <w:szCs w:val="28"/>
        </w:rPr>
        <w:t xml:space="preserve"> мыналарды қамтиды:</w:t>
      </w:r>
    </w:p>
    <w:p w:rsidR="008E0788" w:rsidRPr="008E0788" w:rsidRDefault="008E0788" w:rsidP="008E0788">
      <w:pPr>
        <w:tabs>
          <w:tab w:val="left" w:pos="284"/>
          <w:tab w:val="left" w:pos="851"/>
          <w:tab w:val="num" w:pos="9717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E0788" w:rsidRDefault="008E0788" w:rsidP="008E0788">
      <w:pPr>
        <w:tabs>
          <w:tab w:val="left" w:pos="284"/>
          <w:tab w:val="left" w:pos="851"/>
          <w:tab w:val="num" w:pos="9717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E0788">
        <w:rPr>
          <w:rFonts w:ascii="Times New Roman" w:hAnsi="Times New Roman" w:cs="Times New Roman"/>
          <w:sz w:val="28"/>
          <w:szCs w:val="28"/>
        </w:rPr>
        <w:t>1) мамандықтар бойынша оқу-әдістемелік кешендерді әзірлеу және қарау;</w:t>
      </w:r>
    </w:p>
    <w:p w:rsidR="00782930" w:rsidRPr="002B4C2E" w:rsidRDefault="00782930" w:rsidP="00D8061D">
      <w:pPr>
        <w:tabs>
          <w:tab w:val="left" w:pos="284"/>
          <w:tab w:val="num" w:pos="780"/>
          <w:tab w:val="left" w:pos="851"/>
        </w:tabs>
        <w:spacing w:after="0"/>
        <w:ind w:left="-567" w:firstLine="426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1B0A7B" w:rsidRPr="006901C9" w:rsidRDefault="001B0A7B" w:rsidP="00E82A7B">
      <w:pPr>
        <w:tabs>
          <w:tab w:val="left" w:pos="284"/>
          <w:tab w:val="left" w:pos="851"/>
          <w:tab w:val="left" w:pos="993"/>
        </w:tabs>
        <w:spacing w:after="0"/>
        <w:ind w:firstLine="426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1D5884" w:rsidRPr="001D5884" w:rsidRDefault="001D5884" w:rsidP="001D5884">
      <w:pPr>
        <w:pStyle w:val="ab"/>
        <w:shd w:val="clear" w:color="auto" w:fill="FFFFFF"/>
        <w:tabs>
          <w:tab w:val="left" w:pos="851"/>
        </w:tabs>
        <w:spacing w:after="0"/>
        <w:ind w:left="0" w:firstLine="426"/>
        <w:jc w:val="both"/>
        <w:outlineLvl w:val="3"/>
        <w:rPr>
          <w:rFonts w:ascii="Times New Roman" w:hAnsi="Times New Roman" w:cs="Times New Roman"/>
          <w:sz w:val="28"/>
          <w:szCs w:val="28"/>
        </w:rPr>
      </w:pPr>
      <w:r w:rsidRPr="001D5884">
        <w:rPr>
          <w:rFonts w:ascii="Times New Roman" w:hAnsi="Times New Roman" w:cs="Times New Roman"/>
          <w:sz w:val="28"/>
          <w:szCs w:val="28"/>
        </w:rPr>
        <w:lastRenderedPageBreak/>
        <w:t>- оқу пәндері мен кәсіби модульдердің жұмыс бағдарламалары және олар бойынша күнтізбелік-тақырыптық жоспарлау;</w:t>
      </w:r>
    </w:p>
    <w:p w:rsidR="001D5884" w:rsidRPr="001D5884" w:rsidRDefault="001D5884" w:rsidP="001D5884">
      <w:pPr>
        <w:pStyle w:val="ab"/>
        <w:shd w:val="clear" w:color="auto" w:fill="FFFFFF"/>
        <w:tabs>
          <w:tab w:val="left" w:pos="851"/>
        </w:tabs>
        <w:spacing w:after="0"/>
        <w:ind w:left="0" w:firstLine="426"/>
        <w:jc w:val="both"/>
        <w:outlineLvl w:val="3"/>
        <w:rPr>
          <w:rFonts w:ascii="Times New Roman" w:hAnsi="Times New Roman" w:cs="Times New Roman"/>
          <w:sz w:val="28"/>
          <w:szCs w:val="28"/>
        </w:rPr>
      </w:pPr>
      <w:r w:rsidRPr="001D5884">
        <w:rPr>
          <w:rFonts w:ascii="Times New Roman" w:hAnsi="Times New Roman" w:cs="Times New Roman"/>
          <w:sz w:val="28"/>
          <w:szCs w:val="28"/>
        </w:rPr>
        <w:t xml:space="preserve">- студенттердің </w:t>
      </w:r>
      <w:r>
        <w:rPr>
          <w:rFonts w:ascii="Times New Roman" w:hAnsi="Times New Roman" w:cs="Times New Roman"/>
          <w:sz w:val="28"/>
          <w:szCs w:val="28"/>
          <w:lang w:val="kk-KZ"/>
        </w:rPr>
        <w:t>тәжірибелік</w:t>
      </w:r>
      <w:r w:rsidRPr="001D5884">
        <w:rPr>
          <w:rFonts w:ascii="Times New Roman" w:hAnsi="Times New Roman" w:cs="Times New Roman"/>
          <w:sz w:val="28"/>
          <w:szCs w:val="28"/>
        </w:rPr>
        <w:t xml:space="preserve"> және өзіндік жұмысына арналған дәрістер, тапсырмалар жиынтығы;</w:t>
      </w:r>
    </w:p>
    <w:p w:rsidR="001D5884" w:rsidRPr="001D5884" w:rsidRDefault="001D5884" w:rsidP="001D5884">
      <w:pPr>
        <w:pStyle w:val="ab"/>
        <w:shd w:val="clear" w:color="auto" w:fill="FFFFFF"/>
        <w:tabs>
          <w:tab w:val="left" w:pos="851"/>
        </w:tabs>
        <w:spacing w:after="0"/>
        <w:ind w:left="0" w:firstLine="426"/>
        <w:jc w:val="both"/>
        <w:outlineLvl w:val="3"/>
        <w:rPr>
          <w:rFonts w:ascii="Times New Roman" w:hAnsi="Times New Roman" w:cs="Times New Roman"/>
          <w:sz w:val="28"/>
          <w:szCs w:val="28"/>
        </w:rPr>
      </w:pPr>
      <w:r w:rsidRPr="001D588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1D5884">
        <w:rPr>
          <w:rFonts w:ascii="Times New Roman" w:hAnsi="Times New Roman" w:cs="Times New Roman"/>
          <w:sz w:val="28"/>
          <w:szCs w:val="28"/>
        </w:rPr>
        <w:t>зертханалық-</w:t>
      </w:r>
      <w:r>
        <w:rPr>
          <w:rFonts w:ascii="Times New Roman" w:hAnsi="Times New Roman" w:cs="Times New Roman"/>
          <w:sz w:val="28"/>
          <w:szCs w:val="28"/>
          <w:lang w:val="kk-KZ"/>
        </w:rPr>
        <w:t>тәжірибелік</w:t>
      </w:r>
      <w:r w:rsidRPr="001D5884">
        <w:rPr>
          <w:rFonts w:ascii="Times New Roman" w:hAnsi="Times New Roman" w:cs="Times New Roman"/>
          <w:sz w:val="28"/>
          <w:szCs w:val="28"/>
        </w:rPr>
        <w:t xml:space="preserve"> тапсырмаларды орындауға, өзіндік жұмысты ұйымдастыруға арналған әдістемелік нұсқаулар;</w:t>
      </w:r>
    </w:p>
    <w:p w:rsidR="001D5884" w:rsidRPr="00C80384" w:rsidRDefault="001D5884" w:rsidP="001D5884">
      <w:pPr>
        <w:pStyle w:val="ab"/>
        <w:shd w:val="clear" w:color="auto" w:fill="FFFFFF"/>
        <w:tabs>
          <w:tab w:val="left" w:pos="851"/>
        </w:tabs>
        <w:spacing w:after="0"/>
        <w:ind w:left="0" w:firstLine="426"/>
        <w:jc w:val="both"/>
        <w:outlineLvl w:val="3"/>
        <w:rPr>
          <w:rFonts w:ascii="Times New Roman" w:hAnsi="Times New Roman" w:cs="Times New Roman"/>
          <w:sz w:val="28"/>
          <w:szCs w:val="28"/>
          <w:lang w:val="kk-KZ"/>
        </w:rPr>
      </w:pPr>
      <w:r w:rsidRPr="001D5884">
        <w:rPr>
          <w:rFonts w:ascii="Times New Roman" w:hAnsi="Times New Roman" w:cs="Times New Roman"/>
          <w:sz w:val="28"/>
          <w:szCs w:val="28"/>
        </w:rPr>
        <w:t>- пәндер бойынша бағалау құралдарының жиынтығы: курстық жобалауға арналған тапсырмаларды қоса алғанда, білім алушылардың ағымдағы, аралық және қорытынды бақылауына арналған материалдар (оларды орындауға арналған әдістемелік нұсқаулармен)</w:t>
      </w:r>
      <w:r w:rsidR="00C80384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1D5884" w:rsidRPr="001D5884" w:rsidRDefault="001D5884" w:rsidP="001D5884">
      <w:pPr>
        <w:pStyle w:val="ab"/>
        <w:shd w:val="clear" w:color="auto" w:fill="FFFFFF"/>
        <w:tabs>
          <w:tab w:val="left" w:pos="851"/>
        </w:tabs>
        <w:spacing w:after="0"/>
        <w:ind w:left="0" w:firstLine="426"/>
        <w:jc w:val="both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2</w:t>
      </w:r>
      <w:r>
        <w:rPr>
          <w:rFonts w:ascii="Times New Roman" w:hAnsi="Times New Roman" w:cs="Times New Roman"/>
          <w:sz w:val="28"/>
          <w:szCs w:val="28"/>
        </w:rPr>
        <w:t>) ЦӘК</w:t>
      </w:r>
      <w:r w:rsidRPr="001D5884">
        <w:rPr>
          <w:rFonts w:ascii="Times New Roman" w:hAnsi="Times New Roman" w:cs="Times New Roman"/>
          <w:sz w:val="28"/>
          <w:szCs w:val="28"/>
        </w:rPr>
        <w:t xml:space="preserve"> педагогтарының жалпы құрамының сипаттамасы (білімі, еңбек өтілі, санаты, аттестаттаудан өту уақыты, біліктілікті курстық арттыру, өздігінен білім алу тақырыбы, колледждің әдістемел</w:t>
      </w:r>
      <w:r>
        <w:rPr>
          <w:rFonts w:ascii="Times New Roman" w:hAnsi="Times New Roman" w:cs="Times New Roman"/>
          <w:sz w:val="28"/>
          <w:szCs w:val="28"/>
        </w:rPr>
        <w:t>ік жұмысына қатысу және т. б.)</w:t>
      </w:r>
      <w:r w:rsidRPr="001D5884">
        <w:rPr>
          <w:rFonts w:ascii="Times New Roman" w:hAnsi="Times New Roman" w:cs="Times New Roman"/>
          <w:sz w:val="28"/>
          <w:szCs w:val="28"/>
        </w:rPr>
        <w:t>;</w:t>
      </w:r>
    </w:p>
    <w:p w:rsidR="001D5884" w:rsidRPr="001D5884" w:rsidRDefault="001D5884" w:rsidP="001D5884">
      <w:pPr>
        <w:pStyle w:val="ab"/>
        <w:shd w:val="clear" w:color="auto" w:fill="FFFFFF"/>
        <w:tabs>
          <w:tab w:val="left" w:pos="851"/>
        </w:tabs>
        <w:spacing w:after="0"/>
        <w:ind w:left="0" w:firstLine="426"/>
        <w:jc w:val="both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3</w:t>
      </w:r>
      <w:r w:rsidRPr="001D5884">
        <w:rPr>
          <w:rFonts w:ascii="Times New Roman" w:hAnsi="Times New Roman" w:cs="Times New Roman"/>
          <w:sz w:val="28"/>
          <w:szCs w:val="28"/>
        </w:rPr>
        <w:t>) педагог кадрлардың тұлғалық-кәсіби деңгейін диагностикалау;</w:t>
      </w:r>
    </w:p>
    <w:p w:rsidR="001D5884" w:rsidRPr="001D5884" w:rsidRDefault="001D5884" w:rsidP="001D5884">
      <w:pPr>
        <w:pStyle w:val="ab"/>
        <w:shd w:val="clear" w:color="auto" w:fill="FFFFFF"/>
        <w:tabs>
          <w:tab w:val="left" w:pos="851"/>
        </w:tabs>
        <w:spacing w:after="0"/>
        <w:ind w:left="0" w:firstLine="426"/>
        <w:jc w:val="both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4</w:t>
      </w:r>
      <w:r w:rsidRPr="001D5884">
        <w:rPr>
          <w:rFonts w:ascii="Times New Roman" w:hAnsi="Times New Roman" w:cs="Times New Roman"/>
          <w:sz w:val="28"/>
          <w:szCs w:val="28"/>
        </w:rPr>
        <w:t>) белгілі бір кезеңге жұмысты жоспарлау;</w:t>
      </w:r>
    </w:p>
    <w:p w:rsidR="001D5884" w:rsidRPr="001D5884" w:rsidRDefault="001D5884" w:rsidP="001D5884">
      <w:pPr>
        <w:pStyle w:val="ab"/>
        <w:shd w:val="clear" w:color="auto" w:fill="FFFFFF"/>
        <w:tabs>
          <w:tab w:val="left" w:pos="851"/>
        </w:tabs>
        <w:spacing w:after="0"/>
        <w:ind w:left="0" w:firstLine="426"/>
        <w:jc w:val="both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5</w:t>
      </w:r>
      <w:r w:rsidRPr="001D5884">
        <w:rPr>
          <w:rFonts w:ascii="Times New Roman" w:hAnsi="Times New Roman" w:cs="Times New Roman"/>
          <w:sz w:val="28"/>
          <w:szCs w:val="28"/>
        </w:rPr>
        <w:t xml:space="preserve">) жоспарды орындау </w:t>
      </w:r>
      <w:r>
        <w:rPr>
          <w:rFonts w:ascii="Times New Roman" w:hAnsi="Times New Roman" w:cs="Times New Roman"/>
          <w:sz w:val="28"/>
          <w:szCs w:val="28"/>
          <w:lang w:val="kk-KZ"/>
        </w:rPr>
        <w:t>бойынша</w:t>
      </w:r>
      <w:r w:rsidRPr="001D5884">
        <w:rPr>
          <w:rFonts w:ascii="Times New Roman" w:hAnsi="Times New Roman" w:cs="Times New Roman"/>
          <w:sz w:val="28"/>
          <w:szCs w:val="28"/>
        </w:rPr>
        <w:t xml:space="preserve"> жұмысты ұйымдастыру;</w:t>
      </w:r>
    </w:p>
    <w:p w:rsidR="001D5884" w:rsidRPr="001D5884" w:rsidRDefault="001D5884" w:rsidP="001D5884">
      <w:pPr>
        <w:pStyle w:val="ab"/>
        <w:shd w:val="clear" w:color="auto" w:fill="FFFFFF"/>
        <w:tabs>
          <w:tab w:val="left" w:pos="851"/>
        </w:tabs>
        <w:spacing w:after="0"/>
        <w:ind w:left="0" w:firstLine="426"/>
        <w:jc w:val="both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6</w:t>
      </w:r>
      <w:r w:rsidRPr="001D5884">
        <w:rPr>
          <w:rFonts w:ascii="Times New Roman" w:hAnsi="Times New Roman" w:cs="Times New Roman"/>
          <w:sz w:val="28"/>
          <w:szCs w:val="28"/>
        </w:rPr>
        <w:t>) педагогтердің белгілі бір кезеңдегі жұмысының қорытындысын шығару;</w:t>
      </w:r>
    </w:p>
    <w:p w:rsidR="001D5884" w:rsidRDefault="001D5884" w:rsidP="001D5884">
      <w:pPr>
        <w:pStyle w:val="ab"/>
        <w:shd w:val="clear" w:color="auto" w:fill="FFFFFF"/>
        <w:tabs>
          <w:tab w:val="left" w:pos="851"/>
        </w:tabs>
        <w:spacing w:after="0"/>
        <w:ind w:left="0" w:firstLine="426"/>
        <w:jc w:val="both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7</w:t>
      </w:r>
      <w:r w:rsidRPr="001D5884">
        <w:rPr>
          <w:rFonts w:ascii="Times New Roman" w:hAnsi="Times New Roman" w:cs="Times New Roman"/>
          <w:sz w:val="28"/>
          <w:szCs w:val="28"/>
        </w:rPr>
        <w:t>) ЦӘК құжаттамасын жүргізу;</w:t>
      </w:r>
    </w:p>
    <w:p w:rsidR="001D5884" w:rsidRPr="001D5884" w:rsidRDefault="001D5884" w:rsidP="003A5683">
      <w:pPr>
        <w:pStyle w:val="ab"/>
        <w:shd w:val="clear" w:color="auto" w:fill="FFFFFF"/>
        <w:tabs>
          <w:tab w:val="left" w:pos="851"/>
        </w:tabs>
        <w:spacing w:after="0"/>
        <w:ind w:left="0" w:firstLine="426"/>
        <w:jc w:val="both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8</w:t>
      </w:r>
      <w:r w:rsidRPr="001D5884">
        <w:rPr>
          <w:rFonts w:ascii="Times New Roman" w:hAnsi="Times New Roman" w:cs="Times New Roman"/>
          <w:sz w:val="28"/>
          <w:szCs w:val="28"/>
        </w:rPr>
        <w:t>) жоспарлау, есепке алу және бақылау (есептер, хаттамалар) және оқу-әдістемелік мәселелер (дидактикалық материалдар, әзірлемелер және ұсынымдар) бойынша құжаттар мен материалдарды ресімдеу және іріктеу);</w:t>
      </w:r>
    </w:p>
    <w:p w:rsidR="001D5884" w:rsidRPr="001D5884" w:rsidRDefault="003A5683" w:rsidP="003A5683">
      <w:pPr>
        <w:pStyle w:val="ab"/>
        <w:shd w:val="clear" w:color="auto" w:fill="FFFFFF"/>
        <w:tabs>
          <w:tab w:val="left" w:pos="851"/>
        </w:tabs>
        <w:spacing w:after="0"/>
        <w:ind w:left="0" w:firstLine="426"/>
        <w:jc w:val="both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9</w:t>
      </w:r>
      <w:r w:rsidR="001D5884" w:rsidRPr="001D5884">
        <w:rPr>
          <w:rFonts w:ascii="Times New Roman" w:hAnsi="Times New Roman" w:cs="Times New Roman"/>
          <w:sz w:val="28"/>
          <w:szCs w:val="28"/>
        </w:rPr>
        <w:t>) жұмыс жоспарларын, сабақтарға қатысу кестелерін, консультацияларды, ашық сабақтарды, бақылау жұмыстарын, білім алушыларға арналған тапсырмаларды жасау және талқылау;</w:t>
      </w:r>
    </w:p>
    <w:p w:rsidR="001D5884" w:rsidRDefault="003A5683" w:rsidP="003A5683">
      <w:pPr>
        <w:pStyle w:val="ab"/>
        <w:shd w:val="clear" w:color="auto" w:fill="FFFFFF"/>
        <w:tabs>
          <w:tab w:val="left" w:pos="426"/>
        </w:tabs>
        <w:spacing w:after="0"/>
        <w:ind w:left="0" w:firstLine="426"/>
        <w:jc w:val="both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10</w:t>
      </w:r>
      <w:r w:rsidR="001D5884" w:rsidRPr="001D5884">
        <w:rPr>
          <w:rFonts w:ascii="Times New Roman" w:hAnsi="Times New Roman" w:cs="Times New Roman"/>
          <w:sz w:val="28"/>
          <w:szCs w:val="28"/>
        </w:rPr>
        <w:t xml:space="preserve">) аралық аттестаттауды өткізу үшін материалдарды, курстық және бітіру біліктілік жұмыстарының тақырыптарын, оқытушылардың аттестаттауға </w:t>
      </w:r>
      <w:r>
        <w:rPr>
          <w:rFonts w:ascii="Times New Roman" w:hAnsi="Times New Roman" w:cs="Times New Roman"/>
          <w:sz w:val="28"/>
          <w:szCs w:val="28"/>
        </w:rPr>
        <w:t>мінездемелерін</w:t>
      </w:r>
      <w:r w:rsidR="001D5884" w:rsidRPr="001D5884">
        <w:rPr>
          <w:rFonts w:ascii="Times New Roman" w:hAnsi="Times New Roman" w:cs="Times New Roman"/>
          <w:sz w:val="28"/>
          <w:szCs w:val="28"/>
        </w:rPr>
        <w:t xml:space="preserve"> қарау.</w:t>
      </w:r>
    </w:p>
    <w:p w:rsidR="003A5683" w:rsidRDefault="003A5683" w:rsidP="003A5683">
      <w:pPr>
        <w:pStyle w:val="ab"/>
        <w:shd w:val="clear" w:color="auto" w:fill="FFFFFF"/>
        <w:tabs>
          <w:tab w:val="left" w:pos="426"/>
        </w:tabs>
        <w:spacing w:after="0"/>
        <w:ind w:left="0" w:firstLine="426"/>
        <w:jc w:val="both"/>
        <w:outlineLvl w:val="3"/>
        <w:rPr>
          <w:rFonts w:ascii="Times New Roman" w:hAnsi="Times New Roman" w:cs="Times New Roman"/>
          <w:sz w:val="28"/>
          <w:szCs w:val="28"/>
        </w:rPr>
      </w:pPr>
    </w:p>
    <w:p w:rsidR="003A5683" w:rsidRDefault="001A0762" w:rsidP="00E82A7B">
      <w:pPr>
        <w:tabs>
          <w:tab w:val="left" w:pos="851"/>
          <w:tab w:val="left" w:pos="993"/>
          <w:tab w:val="right" w:pos="9355"/>
        </w:tabs>
        <w:spacing w:after="0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82A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3.2</w:t>
      </w:r>
      <w:r w:rsidR="001B0A7B" w:rsidRPr="00E82A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A5683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О</w:t>
      </w:r>
      <w:r w:rsidR="003A5683" w:rsidRPr="003A568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қу-әдістемелік </w:t>
      </w:r>
      <w:r w:rsidR="003A5683" w:rsidRPr="003A56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жұмыс</w:t>
      </w:r>
      <w:r w:rsidR="003A5683" w:rsidRPr="003A568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A5683" w:rsidRPr="003A56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оқу-тәрбие жұмысының әдістері мен тәсілдерін меңгеру, оларды оқу сабақтарында және оқудан тыс жұмыста шығармашылық қолдану, білім беру </w:t>
      </w:r>
      <w:r w:rsidR="003A5683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үдрі</w:t>
      </w:r>
      <w:r w:rsidR="003A5683" w:rsidRPr="003A56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сін ұйымдастырудың, өткізудің және қамтамасыз етудің жаңа, неғұрлым ұтымды және тиімді нысандары мен әдістерін іздеу мақсатында жүргізілетін іс-шаралар жиынтығын білдіретін білім беру қызметінің негізгі түрі ретінде қарастырылады.</w:t>
      </w:r>
    </w:p>
    <w:p w:rsidR="003A5683" w:rsidRPr="003A5683" w:rsidRDefault="003A5683" w:rsidP="00E82A7B">
      <w:pPr>
        <w:tabs>
          <w:tab w:val="left" w:pos="851"/>
          <w:tab w:val="left" w:pos="993"/>
          <w:tab w:val="right" w:pos="9355"/>
        </w:tabs>
        <w:spacing w:after="0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A56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Әдістемелік жұмыс оқу пәндерін/кәсіби модульдерді әдістемелік қамтамасыз етуге, білім алушылардың өзіндік жұмысын әдістемелік қамтамасыз етуге, оқытушының зияткерлік әлеуетін дамытуға, оның әдістемелік құзыреттілігін қалыптастыруға бағытталған.</w:t>
      </w:r>
    </w:p>
    <w:p w:rsidR="003A5683" w:rsidRPr="003A5683" w:rsidRDefault="003A5683" w:rsidP="00E82A7B">
      <w:pPr>
        <w:tabs>
          <w:tab w:val="left" w:pos="851"/>
          <w:tab w:val="left" w:pos="993"/>
          <w:tab w:val="right" w:pos="9355"/>
        </w:tabs>
        <w:spacing w:after="0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A5683" w:rsidRDefault="003A5683" w:rsidP="00E82A7B">
      <w:pPr>
        <w:tabs>
          <w:tab w:val="left" w:pos="851"/>
          <w:tab w:val="left" w:pos="993"/>
          <w:tab w:val="right" w:pos="9355"/>
        </w:tabs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A5683">
        <w:rPr>
          <w:rFonts w:ascii="Times New Roman" w:hAnsi="Times New Roman" w:cs="Times New Roman"/>
          <w:sz w:val="28"/>
          <w:szCs w:val="28"/>
        </w:rPr>
        <w:t xml:space="preserve">Әдістемелік жұмыс ЦӘК оқытушылары жұмысының ажырамас бөлігі болып табылады және оқытудың мазмұнын, ұйымдастырылуы мен әдістерін жетілдіру </w:t>
      </w:r>
      <w:r w:rsidRPr="003A5683">
        <w:rPr>
          <w:rFonts w:ascii="Times New Roman" w:hAnsi="Times New Roman" w:cs="Times New Roman"/>
          <w:sz w:val="28"/>
          <w:szCs w:val="28"/>
        </w:rPr>
        <w:lastRenderedPageBreak/>
        <w:t>негізінде мамандарды даярлау сапасын арттыру бойынша</w:t>
      </w:r>
      <w:r>
        <w:rPr>
          <w:rFonts w:ascii="Times New Roman" w:hAnsi="Times New Roman" w:cs="Times New Roman"/>
          <w:sz w:val="28"/>
          <w:szCs w:val="28"/>
        </w:rPr>
        <w:t xml:space="preserve"> міндеттерді шешуге бағытталған</w:t>
      </w:r>
      <w:r w:rsidRPr="003A5683">
        <w:rPr>
          <w:rFonts w:ascii="Times New Roman" w:hAnsi="Times New Roman" w:cs="Times New Roman"/>
          <w:sz w:val="28"/>
          <w:szCs w:val="28"/>
        </w:rPr>
        <w:t>:</w:t>
      </w:r>
    </w:p>
    <w:p w:rsidR="003A5683" w:rsidRPr="003A5683" w:rsidRDefault="003A5683" w:rsidP="003A5683">
      <w:pPr>
        <w:tabs>
          <w:tab w:val="left" w:pos="851"/>
          <w:tab w:val="left" w:pos="993"/>
          <w:tab w:val="right" w:pos="9355"/>
        </w:tabs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A5683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kk-KZ"/>
        </w:rPr>
        <w:t>П</w:t>
      </w:r>
      <w:r w:rsidRPr="003A5683">
        <w:rPr>
          <w:rFonts w:ascii="Times New Roman" w:hAnsi="Times New Roman" w:cs="Times New Roman"/>
          <w:sz w:val="28"/>
          <w:szCs w:val="28"/>
        </w:rPr>
        <w:t>әндер бойынша оқу-әдістемелік құралдар мен дидактикалық материалдардың қолжазбаларын дайындау және талқылау;</w:t>
      </w:r>
    </w:p>
    <w:p w:rsidR="003A5683" w:rsidRPr="003A5683" w:rsidRDefault="003A5683" w:rsidP="003A5683">
      <w:pPr>
        <w:tabs>
          <w:tab w:val="left" w:pos="851"/>
          <w:tab w:val="left" w:pos="993"/>
          <w:tab w:val="right" w:pos="9355"/>
        </w:tabs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A5683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kk-KZ"/>
        </w:rPr>
        <w:t>Б</w:t>
      </w:r>
      <w:r w:rsidRPr="003A5683">
        <w:rPr>
          <w:rFonts w:ascii="Times New Roman" w:hAnsi="Times New Roman" w:cs="Times New Roman"/>
          <w:sz w:val="28"/>
          <w:szCs w:val="28"/>
        </w:rPr>
        <w:t xml:space="preserve">ілім беру </w:t>
      </w:r>
      <w:r>
        <w:rPr>
          <w:rFonts w:ascii="Times New Roman" w:hAnsi="Times New Roman" w:cs="Times New Roman"/>
          <w:sz w:val="28"/>
          <w:szCs w:val="28"/>
          <w:lang w:val="kk-KZ"/>
        </w:rPr>
        <w:t>үдеріс</w:t>
      </w:r>
      <w:r w:rsidRPr="003A5683">
        <w:rPr>
          <w:rFonts w:ascii="Times New Roman" w:hAnsi="Times New Roman" w:cs="Times New Roman"/>
          <w:sz w:val="28"/>
          <w:szCs w:val="28"/>
        </w:rPr>
        <w:t>інің нәтижелерін талдау;</w:t>
      </w:r>
    </w:p>
    <w:p w:rsidR="003A5683" w:rsidRDefault="003A5683" w:rsidP="003A5683">
      <w:pPr>
        <w:tabs>
          <w:tab w:val="left" w:pos="851"/>
          <w:tab w:val="left" w:pos="993"/>
          <w:tab w:val="right" w:pos="9355"/>
        </w:tabs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A5683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kk-KZ"/>
        </w:rPr>
        <w:t>п</w:t>
      </w:r>
      <w:r w:rsidRPr="003A5683">
        <w:rPr>
          <w:rFonts w:ascii="Times New Roman" w:hAnsi="Times New Roman" w:cs="Times New Roman"/>
          <w:sz w:val="28"/>
          <w:szCs w:val="28"/>
        </w:rPr>
        <w:t>едагогтердің біліктілігін арттыру бойынша әртүрлі қызмет түрлерін жоспарлау;</w:t>
      </w:r>
    </w:p>
    <w:p w:rsidR="003B7A38" w:rsidRPr="003B7A38" w:rsidRDefault="003B7A38" w:rsidP="003B7A38">
      <w:pPr>
        <w:tabs>
          <w:tab w:val="left" w:pos="851"/>
          <w:tab w:val="left" w:pos="993"/>
          <w:tab w:val="right" w:pos="9355"/>
        </w:tabs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4</w:t>
      </w:r>
      <w:r w:rsidRPr="003B7A38">
        <w:rPr>
          <w:rFonts w:ascii="Times New Roman" w:hAnsi="Times New Roman" w:cs="Times New Roman"/>
          <w:sz w:val="28"/>
          <w:szCs w:val="28"/>
        </w:rPr>
        <w:t>) білім беру жүйесінің нормативтік-құқықтық құжаттарын зерделеу;</w:t>
      </w:r>
    </w:p>
    <w:p w:rsidR="003B7A38" w:rsidRPr="003B7A38" w:rsidRDefault="003B7A38" w:rsidP="003B7A38">
      <w:pPr>
        <w:tabs>
          <w:tab w:val="left" w:pos="851"/>
          <w:tab w:val="left" w:pos="993"/>
          <w:tab w:val="right" w:pos="9355"/>
        </w:tabs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5</w:t>
      </w:r>
      <w:r w:rsidRPr="003B7A3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kk-KZ"/>
        </w:rPr>
        <w:t>А</w:t>
      </w:r>
      <w:r w:rsidRPr="003B7A38">
        <w:rPr>
          <w:rFonts w:ascii="Times New Roman" w:hAnsi="Times New Roman" w:cs="Times New Roman"/>
          <w:sz w:val="28"/>
          <w:szCs w:val="28"/>
        </w:rPr>
        <w:t>виация колледжінің, ЦӘК-</w:t>
      </w:r>
      <w:r w:rsidR="00C80384">
        <w:rPr>
          <w:rFonts w:ascii="Times New Roman" w:hAnsi="Times New Roman" w:cs="Times New Roman"/>
          <w:sz w:val="28"/>
          <w:szCs w:val="28"/>
          <w:lang w:val="kk-KZ"/>
        </w:rPr>
        <w:t>т</w:t>
      </w:r>
      <w:r w:rsidRPr="003B7A38">
        <w:rPr>
          <w:rFonts w:ascii="Times New Roman" w:hAnsi="Times New Roman" w:cs="Times New Roman"/>
          <w:sz w:val="28"/>
          <w:szCs w:val="28"/>
        </w:rPr>
        <w:t xml:space="preserve">ің түрлі әдістемелік іс-шараларын ұйымдастыруға және өткізуге педагогтердің қатысуы негізінде олардың кәсіби-педагогикалық мәдениетін жетілдіру; </w:t>
      </w:r>
    </w:p>
    <w:p w:rsidR="003B7A38" w:rsidRDefault="003B7A38" w:rsidP="003B7A38">
      <w:pPr>
        <w:tabs>
          <w:tab w:val="left" w:pos="851"/>
          <w:tab w:val="left" w:pos="993"/>
          <w:tab w:val="right" w:pos="9355"/>
        </w:tabs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6</w:t>
      </w:r>
      <w:r w:rsidRPr="003B7A38">
        <w:rPr>
          <w:rFonts w:ascii="Times New Roman" w:hAnsi="Times New Roman" w:cs="Times New Roman"/>
          <w:sz w:val="28"/>
          <w:szCs w:val="28"/>
        </w:rPr>
        <w:t xml:space="preserve">) Оқу пәнінің неғұрлым күрделі тақырыптарын ұжымдық әзірлеуді, белгілі бір тақырыптарды зерделеу әдістемесін; </w:t>
      </w:r>
    </w:p>
    <w:p w:rsidR="003B7A38" w:rsidRPr="003B7A38" w:rsidRDefault="003B7A38" w:rsidP="003B7A38">
      <w:pPr>
        <w:tabs>
          <w:tab w:val="left" w:pos="851"/>
          <w:tab w:val="left" w:pos="993"/>
          <w:tab w:val="right" w:pos="9355"/>
        </w:tabs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7</w:t>
      </w:r>
      <w:r w:rsidRPr="003B7A38">
        <w:rPr>
          <w:rFonts w:ascii="Times New Roman" w:hAnsi="Times New Roman" w:cs="Times New Roman"/>
          <w:sz w:val="28"/>
          <w:szCs w:val="28"/>
        </w:rPr>
        <w:t xml:space="preserve">) білім беру </w:t>
      </w:r>
      <w:r>
        <w:rPr>
          <w:rFonts w:ascii="Times New Roman" w:hAnsi="Times New Roman" w:cs="Times New Roman"/>
          <w:sz w:val="28"/>
          <w:szCs w:val="28"/>
          <w:lang w:val="kk-KZ"/>
        </w:rPr>
        <w:t>үдері</w:t>
      </w:r>
      <w:r w:rsidRPr="003B7A38">
        <w:rPr>
          <w:rFonts w:ascii="Times New Roman" w:hAnsi="Times New Roman" w:cs="Times New Roman"/>
          <w:sz w:val="28"/>
          <w:szCs w:val="28"/>
        </w:rPr>
        <w:t>сінің мәселелеріне қатысты педагогтер мен студенттер үшін ұсынымдар жазу;</w:t>
      </w:r>
    </w:p>
    <w:p w:rsidR="003B7A38" w:rsidRPr="003B7A38" w:rsidRDefault="003B7A38" w:rsidP="003B7A38">
      <w:pPr>
        <w:tabs>
          <w:tab w:val="left" w:pos="851"/>
          <w:tab w:val="left" w:pos="993"/>
          <w:tab w:val="right" w:pos="9355"/>
        </w:tabs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8</w:t>
      </w:r>
      <w:r w:rsidRPr="003B7A3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kk-KZ"/>
        </w:rPr>
        <w:t>білім алушы</w:t>
      </w:r>
      <w:r w:rsidRPr="003B7A38">
        <w:rPr>
          <w:rFonts w:ascii="Times New Roman" w:hAnsi="Times New Roman" w:cs="Times New Roman"/>
          <w:sz w:val="28"/>
          <w:szCs w:val="28"/>
        </w:rPr>
        <w:t>лардың пән бойынша білім сапасының диагностикасы;</w:t>
      </w:r>
    </w:p>
    <w:p w:rsidR="003B7A38" w:rsidRPr="003B7A38" w:rsidRDefault="003B7A38" w:rsidP="003B7A38">
      <w:pPr>
        <w:tabs>
          <w:tab w:val="left" w:pos="851"/>
          <w:tab w:val="left" w:pos="993"/>
          <w:tab w:val="right" w:pos="9355"/>
        </w:tabs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9</w:t>
      </w:r>
      <w:r w:rsidRPr="003B7A38">
        <w:rPr>
          <w:rFonts w:ascii="Times New Roman" w:hAnsi="Times New Roman" w:cs="Times New Roman"/>
          <w:sz w:val="28"/>
          <w:szCs w:val="28"/>
        </w:rPr>
        <w:t xml:space="preserve">) білім беру </w:t>
      </w:r>
      <w:r>
        <w:rPr>
          <w:rFonts w:ascii="Times New Roman" w:hAnsi="Times New Roman" w:cs="Times New Roman"/>
          <w:sz w:val="28"/>
          <w:szCs w:val="28"/>
          <w:lang w:val="kk-KZ"/>
        </w:rPr>
        <w:t>үдері</w:t>
      </w:r>
      <w:r w:rsidRPr="003B7A38">
        <w:rPr>
          <w:rFonts w:ascii="Times New Roman" w:hAnsi="Times New Roman" w:cs="Times New Roman"/>
          <w:sz w:val="28"/>
          <w:szCs w:val="28"/>
        </w:rPr>
        <w:t>сінің жаңа әдістемелерін, технологияларын сынақтан өткізу;</w:t>
      </w:r>
    </w:p>
    <w:p w:rsidR="003B7A38" w:rsidRPr="003B7A38" w:rsidRDefault="003B7A38" w:rsidP="003B7A38">
      <w:pPr>
        <w:tabs>
          <w:tab w:val="left" w:pos="851"/>
          <w:tab w:val="left" w:pos="993"/>
          <w:tab w:val="right" w:pos="9355"/>
        </w:tabs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10</w:t>
      </w:r>
      <w:r w:rsidRPr="003B7A38">
        <w:rPr>
          <w:rFonts w:ascii="Times New Roman" w:hAnsi="Times New Roman" w:cs="Times New Roman"/>
          <w:sz w:val="28"/>
          <w:szCs w:val="28"/>
        </w:rPr>
        <w:t>) зерттеу жұмыстарын жүргізу;</w:t>
      </w:r>
    </w:p>
    <w:p w:rsidR="003B7A38" w:rsidRDefault="003B7A38" w:rsidP="003B7A38">
      <w:pPr>
        <w:tabs>
          <w:tab w:val="left" w:pos="851"/>
          <w:tab w:val="left" w:pos="993"/>
          <w:tab w:val="right" w:pos="9355"/>
        </w:tabs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11</w:t>
      </w:r>
      <w:r w:rsidRPr="003B7A38">
        <w:rPr>
          <w:rFonts w:ascii="Times New Roman" w:hAnsi="Times New Roman" w:cs="Times New Roman"/>
          <w:sz w:val="28"/>
          <w:szCs w:val="28"/>
        </w:rPr>
        <w:t>) тәжірибе алмасу және оқу пәндерін оқыту әдістемесін жетілдіру мақсатында сабақтарға өзара қатысу;</w:t>
      </w:r>
    </w:p>
    <w:p w:rsidR="003B7A38" w:rsidRPr="003B7A38" w:rsidRDefault="003B7A38" w:rsidP="003B7A38">
      <w:pPr>
        <w:tabs>
          <w:tab w:val="left" w:pos="851"/>
          <w:tab w:val="left" w:pos="993"/>
          <w:tab w:val="right" w:pos="9355"/>
        </w:tabs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B7A3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kk-KZ"/>
        </w:rPr>
        <w:t>2</w:t>
      </w:r>
      <w:r w:rsidRPr="003B7A38">
        <w:rPr>
          <w:rFonts w:ascii="Times New Roman" w:hAnsi="Times New Roman" w:cs="Times New Roman"/>
          <w:sz w:val="28"/>
          <w:szCs w:val="28"/>
        </w:rPr>
        <w:t>) пә</w:t>
      </w:r>
      <w:r>
        <w:rPr>
          <w:rFonts w:ascii="Times New Roman" w:hAnsi="Times New Roman" w:cs="Times New Roman"/>
          <w:sz w:val="28"/>
          <w:szCs w:val="28"/>
        </w:rPr>
        <w:t xml:space="preserve">ндер бойынша ашық сабақтар мен </w:t>
      </w:r>
      <w:r>
        <w:rPr>
          <w:rFonts w:ascii="Times New Roman" w:hAnsi="Times New Roman" w:cs="Times New Roman"/>
          <w:sz w:val="28"/>
          <w:szCs w:val="28"/>
          <w:lang w:val="kk-KZ"/>
        </w:rPr>
        <w:t>дәрісхана</w:t>
      </w:r>
      <w:r w:rsidRPr="003B7A38">
        <w:rPr>
          <w:rFonts w:ascii="Times New Roman" w:hAnsi="Times New Roman" w:cs="Times New Roman"/>
          <w:sz w:val="28"/>
          <w:szCs w:val="28"/>
        </w:rPr>
        <w:t>дан тыс ашық іс-шаралар өткізу;</w:t>
      </w:r>
    </w:p>
    <w:p w:rsidR="003B7A38" w:rsidRPr="003B7A38" w:rsidRDefault="003B7A38" w:rsidP="003B7A38">
      <w:pPr>
        <w:tabs>
          <w:tab w:val="left" w:pos="851"/>
          <w:tab w:val="left" w:pos="993"/>
          <w:tab w:val="right" w:pos="9355"/>
        </w:tabs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13</w:t>
      </w:r>
      <w:r w:rsidRPr="003B7A38">
        <w:rPr>
          <w:rFonts w:ascii="Times New Roman" w:hAnsi="Times New Roman" w:cs="Times New Roman"/>
          <w:sz w:val="28"/>
          <w:szCs w:val="28"/>
        </w:rPr>
        <w:t>) оқу пәндерін оқыту әдістемесі мәселелері бойынша баяндамаларды дайындау және талқылау;</w:t>
      </w:r>
    </w:p>
    <w:p w:rsidR="003B7A38" w:rsidRPr="003B7A38" w:rsidRDefault="003B7A38" w:rsidP="003B7A38">
      <w:pPr>
        <w:tabs>
          <w:tab w:val="left" w:pos="851"/>
          <w:tab w:val="left" w:pos="993"/>
          <w:tab w:val="right" w:pos="9355"/>
        </w:tabs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14</w:t>
      </w:r>
      <w:r w:rsidRPr="003B7A38">
        <w:rPr>
          <w:rFonts w:ascii="Times New Roman" w:hAnsi="Times New Roman" w:cs="Times New Roman"/>
          <w:sz w:val="28"/>
          <w:szCs w:val="28"/>
        </w:rPr>
        <w:t>) оқу сабақтарының жекелеген түрлерін өткізу әдістемесін және оларға дидактикалық материалдардың мазмұнын талқылау;</w:t>
      </w:r>
    </w:p>
    <w:p w:rsidR="003B7A38" w:rsidRDefault="003B7A38" w:rsidP="003B7A38">
      <w:pPr>
        <w:tabs>
          <w:tab w:val="left" w:pos="851"/>
          <w:tab w:val="left" w:pos="993"/>
          <w:tab w:val="right" w:pos="9355"/>
        </w:tabs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15</w:t>
      </w:r>
      <w:r w:rsidRPr="003B7A38">
        <w:rPr>
          <w:rFonts w:ascii="Times New Roman" w:hAnsi="Times New Roman" w:cs="Times New Roman"/>
          <w:sz w:val="28"/>
          <w:szCs w:val="28"/>
        </w:rPr>
        <w:t>) студенттердің зерттеу жұмысын ұйымдастыру, басқару және бақылау мәселелерін қарастыру;</w:t>
      </w:r>
    </w:p>
    <w:p w:rsidR="003B7A38" w:rsidRPr="003B7A38" w:rsidRDefault="001B0A7B" w:rsidP="003B7A38">
      <w:pPr>
        <w:pStyle w:val="ab"/>
        <w:tabs>
          <w:tab w:val="left" w:pos="851"/>
          <w:tab w:val="left" w:pos="993"/>
        </w:tabs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2A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B7A38" w:rsidRPr="003B7A38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3B7A38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6</w:t>
      </w:r>
      <w:r w:rsidR="003B7A38" w:rsidRPr="003B7A38">
        <w:rPr>
          <w:rFonts w:ascii="Times New Roman" w:eastAsia="Times New Roman" w:hAnsi="Times New Roman" w:cs="Times New Roman"/>
          <w:sz w:val="28"/>
          <w:szCs w:val="28"/>
          <w:lang w:eastAsia="ru-RU"/>
        </w:rPr>
        <w:t>) оқытудың жаңа ақпараттық технологияларын іздеу және енгізу бойынша педагогикалық эксперимент</w:t>
      </w:r>
      <w:r w:rsidR="00C8038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терді ұйымдастыру және жүргізу;</w:t>
      </w:r>
    </w:p>
    <w:p w:rsidR="003B7A38" w:rsidRPr="003B7A38" w:rsidRDefault="003B7A38" w:rsidP="003B7A38">
      <w:pPr>
        <w:pStyle w:val="ab"/>
        <w:tabs>
          <w:tab w:val="left" w:pos="851"/>
          <w:tab w:val="left" w:pos="993"/>
        </w:tabs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17</w:t>
      </w:r>
      <w:r w:rsidRPr="003B7A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оқытудың көрнекілігін арттыру құралдарын, сондай-ақ оларды оқу 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үдеріс</w:t>
      </w:r>
      <w:r w:rsidRPr="003B7A38">
        <w:rPr>
          <w:rFonts w:ascii="Times New Roman" w:eastAsia="Times New Roman" w:hAnsi="Times New Roman" w:cs="Times New Roman"/>
          <w:sz w:val="28"/>
          <w:szCs w:val="28"/>
          <w:lang w:eastAsia="ru-RU"/>
        </w:rPr>
        <w:t>інде пайдалану әдістемесін әзірлеу және жетілдіру;</w:t>
      </w:r>
    </w:p>
    <w:p w:rsidR="003B7A38" w:rsidRPr="003B7A38" w:rsidRDefault="003B7A38" w:rsidP="003B7A38">
      <w:pPr>
        <w:pStyle w:val="ab"/>
        <w:tabs>
          <w:tab w:val="left" w:pos="851"/>
          <w:tab w:val="left" w:pos="993"/>
        </w:tabs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18</w:t>
      </w:r>
      <w:r w:rsidRPr="003B7A38">
        <w:rPr>
          <w:rFonts w:ascii="Times New Roman" w:eastAsia="Times New Roman" w:hAnsi="Times New Roman" w:cs="Times New Roman"/>
          <w:sz w:val="28"/>
          <w:szCs w:val="28"/>
          <w:lang w:eastAsia="ru-RU"/>
        </w:rPr>
        <w:t>) басқа оқу орындарының циклдік әдістемелік комиссияларының жұмыс тәжірибесін зерделеу және жұмыс тәжірибесімен алмасу;</w:t>
      </w:r>
    </w:p>
    <w:p w:rsidR="003B7A38" w:rsidRPr="003B7A38" w:rsidRDefault="003B7A38" w:rsidP="003B7A38">
      <w:pPr>
        <w:pStyle w:val="ab"/>
        <w:tabs>
          <w:tab w:val="left" w:pos="851"/>
          <w:tab w:val="left" w:pos="993"/>
        </w:tabs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19</w:t>
      </w:r>
      <w:r w:rsidRPr="003B7A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білім алушыларды әртүрлі 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байқаулар</w:t>
      </w:r>
      <w:r w:rsidRPr="003B7A38">
        <w:rPr>
          <w:rFonts w:ascii="Times New Roman" w:eastAsia="Times New Roman" w:hAnsi="Times New Roman" w:cs="Times New Roman"/>
          <w:sz w:val="28"/>
          <w:szCs w:val="28"/>
          <w:lang w:eastAsia="ru-RU"/>
        </w:rPr>
        <w:t>ға, зияткерлік марафондарға, пәндік олимпиадаларға дайындау;</w:t>
      </w:r>
    </w:p>
    <w:p w:rsidR="003B7A38" w:rsidRPr="003B7A38" w:rsidRDefault="003B7A38" w:rsidP="003B7A38">
      <w:pPr>
        <w:pStyle w:val="ab"/>
        <w:tabs>
          <w:tab w:val="left" w:pos="851"/>
          <w:tab w:val="left" w:pos="993"/>
        </w:tabs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20</w:t>
      </w:r>
      <w:r w:rsidRPr="003B7A38">
        <w:rPr>
          <w:rFonts w:ascii="Times New Roman" w:eastAsia="Times New Roman" w:hAnsi="Times New Roman" w:cs="Times New Roman"/>
          <w:sz w:val="28"/>
          <w:szCs w:val="28"/>
          <w:lang w:eastAsia="ru-RU"/>
        </w:rPr>
        <w:t>) пәндер бойынша конкурстар, олимпиадалар, жарыстар өткізу туралы ережелерді әзірлеу;</w:t>
      </w:r>
    </w:p>
    <w:p w:rsidR="001A0762" w:rsidRPr="00E82A7B" w:rsidRDefault="003B7A38" w:rsidP="003B7A38">
      <w:pPr>
        <w:pStyle w:val="ab"/>
        <w:tabs>
          <w:tab w:val="left" w:pos="851"/>
          <w:tab w:val="left" w:pos="993"/>
        </w:tabs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21</w:t>
      </w:r>
      <w:r w:rsidRPr="003B7A38">
        <w:rPr>
          <w:rFonts w:ascii="Times New Roman" w:eastAsia="Times New Roman" w:hAnsi="Times New Roman" w:cs="Times New Roman"/>
          <w:sz w:val="28"/>
          <w:szCs w:val="28"/>
          <w:lang w:eastAsia="ru-RU"/>
        </w:rPr>
        <w:t>) колледждің кәсіби бағдар беру қызметіне қатысу.</w:t>
      </w:r>
    </w:p>
    <w:p w:rsidR="001E07BE" w:rsidRPr="002B4C2E" w:rsidRDefault="001E07BE" w:rsidP="003B7A38">
      <w:pPr>
        <w:shd w:val="clear" w:color="auto" w:fill="FFFFFF"/>
        <w:tabs>
          <w:tab w:val="left" w:pos="851"/>
          <w:tab w:val="left" w:pos="993"/>
        </w:tabs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7A38" w:rsidRPr="002B4C2E" w:rsidRDefault="003B7A38" w:rsidP="002B4C2E">
      <w:pPr>
        <w:shd w:val="clear" w:color="auto" w:fill="FFFFFF"/>
        <w:tabs>
          <w:tab w:val="left" w:pos="851"/>
        </w:tabs>
        <w:spacing w:after="0"/>
        <w:ind w:firstLine="426"/>
        <w:jc w:val="center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7A38" w:rsidRPr="003B7A38" w:rsidRDefault="003B7A38" w:rsidP="003B7A38">
      <w:pPr>
        <w:shd w:val="clear" w:color="auto" w:fill="FFFFFF"/>
        <w:tabs>
          <w:tab w:val="left" w:pos="851"/>
        </w:tabs>
        <w:spacing w:after="0"/>
        <w:ind w:firstLine="426"/>
        <w:jc w:val="both"/>
        <w:outlineLvl w:val="3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B7A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 Циклдік әдістемелік комиссияның жұмысын жоспарлау</w:t>
      </w:r>
    </w:p>
    <w:p w:rsidR="003B7A38" w:rsidRDefault="003B7A38" w:rsidP="003B7A38">
      <w:pPr>
        <w:shd w:val="clear" w:color="auto" w:fill="FFFFFF"/>
        <w:tabs>
          <w:tab w:val="left" w:pos="851"/>
        </w:tabs>
        <w:spacing w:after="0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7A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4.1 ЦӘК жұмысы 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т</w:t>
      </w:r>
      <w:r w:rsidRPr="003B7A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ехникалық және кәсіптік білім беру жүйесінің мемлекеттік нормативтік құқықтық құжаттарының талаптарын, </w:t>
      </w:r>
      <w:r w:rsidR="00ED55B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К</w:t>
      </w:r>
      <w:r w:rsidRPr="003B7A38">
        <w:rPr>
          <w:rFonts w:ascii="Times New Roman" w:eastAsia="Times New Roman" w:hAnsi="Times New Roman" w:cs="Times New Roman"/>
          <w:sz w:val="28"/>
          <w:szCs w:val="28"/>
          <w:lang w:eastAsia="ru-RU"/>
        </w:rPr>
        <w:t>олледждің әдістемелік тақырыбын, педагогтардың кәсіби деңгейін, олардың шығармашылық өсудегі қажеттіліктерін негізге ала отырып жоспарланады.</w:t>
      </w:r>
    </w:p>
    <w:p w:rsidR="00ED55B5" w:rsidRPr="00ED55B5" w:rsidRDefault="00ED55B5" w:rsidP="00ED55B5">
      <w:pPr>
        <w:shd w:val="clear" w:color="auto" w:fill="FFFFFF"/>
        <w:tabs>
          <w:tab w:val="left" w:pos="851"/>
        </w:tabs>
        <w:spacing w:after="0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5B5">
        <w:rPr>
          <w:rFonts w:ascii="Times New Roman" w:eastAsia="Times New Roman" w:hAnsi="Times New Roman" w:cs="Times New Roman"/>
          <w:sz w:val="28"/>
          <w:szCs w:val="28"/>
          <w:lang w:eastAsia="ru-RU"/>
        </w:rPr>
        <w:t>4.2. ЦӘК мақсаттары мен міндеттері теориялық және қолданбалы сипатта болуы тиіс.</w:t>
      </w:r>
    </w:p>
    <w:p w:rsidR="00ED55B5" w:rsidRPr="00ED55B5" w:rsidRDefault="00ED55B5" w:rsidP="00ED55B5">
      <w:pPr>
        <w:shd w:val="clear" w:color="auto" w:fill="FFFFFF"/>
        <w:tabs>
          <w:tab w:val="left" w:pos="851"/>
        </w:tabs>
        <w:spacing w:after="0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5B5">
        <w:rPr>
          <w:rFonts w:ascii="Times New Roman" w:eastAsia="Times New Roman" w:hAnsi="Times New Roman" w:cs="Times New Roman"/>
          <w:sz w:val="28"/>
          <w:szCs w:val="28"/>
          <w:lang w:eastAsia="ru-RU"/>
        </w:rPr>
        <w:t>4. 3. Отырыстар айына кемінде бір рет өткізіледі.</w:t>
      </w:r>
    </w:p>
    <w:p w:rsidR="00ED55B5" w:rsidRDefault="00ED55B5" w:rsidP="00ED55B5">
      <w:pPr>
        <w:shd w:val="clear" w:color="auto" w:fill="FFFFFF"/>
        <w:tabs>
          <w:tab w:val="left" w:pos="851"/>
        </w:tabs>
        <w:spacing w:after="0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5B5">
        <w:rPr>
          <w:rFonts w:ascii="Times New Roman" w:eastAsia="Times New Roman" w:hAnsi="Times New Roman" w:cs="Times New Roman"/>
          <w:sz w:val="28"/>
          <w:szCs w:val="28"/>
          <w:lang w:eastAsia="ru-RU"/>
        </w:rPr>
        <w:t>4.4.</w:t>
      </w:r>
      <w:r w:rsidR="00C80384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r w:rsidRPr="00ED55B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Отырысты өткізу нысаны оның тақырыбымен, мақсаты мен міндеттерімен, педагогтардың кәсіби мүдделері мен мүмкіндіктерімен айқындалады.</w:t>
      </w:r>
    </w:p>
    <w:p w:rsidR="00ED55B5" w:rsidRPr="00ED55B5" w:rsidRDefault="00ED55B5" w:rsidP="00ED55B5">
      <w:pPr>
        <w:shd w:val="clear" w:color="auto" w:fill="FFFFFF"/>
        <w:tabs>
          <w:tab w:val="left" w:pos="851"/>
        </w:tabs>
        <w:spacing w:after="0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D55B5">
        <w:rPr>
          <w:rFonts w:ascii="Times New Roman" w:eastAsia="Times New Roman" w:hAnsi="Times New Roman" w:cs="Times New Roman"/>
          <w:sz w:val="28"/>
          <w:szCs w:val="28"/>
          <w:lang w:eastAsia="ru-RU"/>
        </w:rPr>
        <w:t>5. Отырысқа дайындық жұмыстары: педагогтердің ұсынылған әдебиеттерді, практикалық жұмыс тәжірибесін зерделеуі, дидактикалық материалдарды әзірлеуі, сабақтарға қатысуы, әдістемелік ұсынымдарды дайындауы және т. б.</w:t>
      </w:r>
    </w:p>
    <w:p w:rsidR="00ED55B5" w:rsidRPr="00ED55B5" w:rsidRDefault="00ED55B5" w:rsidP="00ED55B5">
      <w:pPr>
        <w:shd w:val="clear" w:color="auto" w:fill="FFFFFF"/>
        <w:tabs>
          <w:tab w:val="left" w:pos="851"/>
        </w:tabs>
        <w:spacing w:after="0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5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4.6. Отырыстарды жоспарлауда, дайындауда және өткізуде алқалылық 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принципін</w:t>
      </w:r>
      <w:r w:rsidRPr="00ED55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есепке алу.</w:t>
      </w:r>
    </w:p>
    <w:p w:rsidR="00ED55B5" w:rsidRDefault="00ED55B5" w:rsidP="00ED55B5">
      <w:pPr>
        <w:shd w:val="clear" w:color="auto" w:fill="FFFFFF"/>
        <w:tabs>
          <w:tab w:val="left" w:pos="851"/>
        </w:tabs>
        <w:spacing w:after="0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5B5">
        <w:rPr>
          <w:rFonts w:ascii="Times New Roman" w:eastAsia="Times New Roman" w:hAnsi="Times New Roman" w:cs="Times New Roman"/>
          <w:sz w:val="28"/>
          <w:szCs w:val="28"/>
          <w:lang w:eastAsia="ru-RU"/>
        </w:rPr>
        <w:t>4.7 ЦӘК қызметінің бағыттарына сүйене отырып, оның жұмыс жоспары әзірленуде.</w:t>
      </w:r>
    </w:p>
    <w:p w:rsidR="00ED55B5" w:rsidRPr="00E82A7B" w:rsidRDefault="00ED55B5" w:rsidP="00ED55B5">
      <w:pPr>
        <w:shd w:val="clear" w:color="auto" w:fill="FFFFFF"/>
        <w:tabs>
          <w:tab w:val="left" w:pos="851"/>
        </w:tabs>
        <w:spacing w:after="0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55B5" w:rsidRPr="00ED55B5" w:rsidRDefault="00ED55B5" w:rsidP="00ED55B5">
      <w:pPr>
        <w:shd w:val="clear" w:color="auto" w:fill="FFFFFF"/>
        <w:tabs>
          <w:tab w:val="left" w:pos="851"/>
        </w:tabs>
        <w:spacing w:after="0"/>
        <w:ind w:firstLine="426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gramStart"/>
      <w:r w:rsidRPr="00ED55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.ЦӘК</w:t>
      </w:r>
      <w:proofErr w:type="gramEnd"/>
      <w:r w:rsidRPr="00ED55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жылдық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ж</w:t>
      </w:r>
      <w:r w:rsidRPr="00ED55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оспары келесі бөлімдерден тұрады:</w:t>
      </w:r>
    </w:p>
    <w:p w:rsidR="00ED55B5" w:rsidRPr="00ED55B5" w:rsidRDefault="00ED55B5" w:rsidP="00ED55B5">
      <w:pPr>
        <w:shd w:val="clear" w:color="auto" w:fill="FFFFFF"/>
        <w:tabs>
          <w:tab w:val="left" w:pos="851"/>
        </w:tabs>
        <w:spacing w:after="0"/>
        <w:ind w:firstLine="426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D55B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1) ЦӘК жұмыс істейтін тақырып.</w:t>
      </w:r>
    </w:p>
    <w:p w:rsidR="00ED55B5" w:rsidRPr="00ED55B5" w:rsidRDefault="00ED55B5" w:rsidP="00ED55B5">
      <w:pPr>
        <w:shd w:val="clear" w:color="auto" w:fill="FFFFFF"/>
        <w:tabs>
          <w:tab w:val="left" w:pos="851"/>
        </w:tabs>
        <w:spacing w:after="0"/>
        <w:ind w:firstLine="426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D55B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2) ЦӘК қызметінің белгілі бір кезеңге арналған </w:t>
      </w:r>
      <w:r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м</w:t>
      </w:r>
      <w:r w:rsidRPr="00ED55B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ақсаты мен міндеттері.</w:t>
      </w:r>
    </w:p>
    <w:p w:rsidR="00ED55B5" w:rsidRPr="00ED55B5" w:rsidRDefault="00ED55B5" w:rsidP="00ED55B5">
      <w:pPr>
        <w:shd w:val="clear" w:color="auto" w:fill="FFFFFF"/>
        <w:tabs>
          <w:tab w:val="left" w:pos="851"/>
        </w:tabs>
        <w:spacing w:after="0"/>
        <w:ind w:firstLine="426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D55B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3) ЦӘК ұйымдастыру-әдістемелік жұмысы.</w:t>
      </w:r>
    </w:p>
    <w:p w:rsidR="00ED55B5" w:rsidRPr="00ED55B5" w:rsidRDefault="00ED55B5" w:rsidP="00ED55B5">
      <w:pPr>
        <w:shd w:val="clear" w:color="auto" w:fill="FFFFFF"/>
        <w:tabs>
          <w:tab w:val="left" w:pos="851"/>
        </w:tabs>
        <w:spacing w:after="0"/>
        <w:ind w:firstLine="426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D55B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4) ЦӘК-</w:t>
      </w:r>
      <w:r w:rsidR="00C80384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т</w:t>
      </w:r>
      <w:r w:rsidRPr="00ED55B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егі оқу-әдістемелік жұмыс.</w:t>
      </w:r>
    </w:p>
    <w:p w:rsidR="00ED55B5" w:rsidRPr="00ED55B5" w:rsidRDefault="00ED55B5" w:rsidP="00ED55B5">
      <w:pPr>
        <w:shd w:val="clear" w:color="auto" w:fill="FFFFFF"/>
        <w:tabs>
          <w:tab w:val="left" w:pos="851"/>
        </w:tabs>
        <w:spacing w:after="0"/>
        <w:ind w:firstLine="426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D55B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5) ЦӘК-</w:t>
      </w:r>
      <w:r w:rsidR="00C80384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т</w:t>
      </w:r>
      <w:bookmarkStart w:id="0" w:name="_GoBack"/>
      <w:bookmarkEnd w:id="0"/>
      <w:r w:rsidRPr="00ED55B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егі зерттеу-эксперименттік жұмыс.</w:t>
      </w:r>
    </w:p>
    <w:p w:rsidR="00ED55B5" w:rsidRDefault="00ED55B5" w:rsidP="00ED55B5">
      <w:pPr>
        <w:shd w:val="clear" w:color="auto" w:fill="FFFFFF"/>
        <w:tabs>
          <w:tab w:val="left" w:pos="851"/>
        </w:tabs>
        <w:spacing w:after="0"/>
        <w:ind w:firstLine="426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D55B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6) ЦӘК оқу-әдістемелік базасын жетілдіру.</w:t>
      </w:r>
    </w:p>
    <w:p w:rsidR="008B5302" w:rsidRPr="00E82A7B" w:rsidRDefault="008B5302" w:rsidP="004A03AD">
      <w:pPr>
        <w:tabs>
          <w:tab w:val="left" w:pos="851"/>
        </w:tabs>
        <w:spacing w:after="0"/>
        <w:ind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D55B5" w:rsidRPr="00ED55B5" w:rsidRDefault="00ED55B5" w:rsidP="00ED55B5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D55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 8 ЦӘК құжаттамасы:</w:t>
      </w:r>
    </w:p>
    <w:p w:rsidR="00ED55B5" w:rsidRPr="00ED55B5" w:rsidRDefault="00ED55B5" w:rsidP="00ED55B5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5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ЦӘК</w:t>
      </w:r>
      <w:r w:rsidRPr="00ED55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құру туралы АК директорының 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ө</w:t>
      </w:r>
      <w:r w:rsidRPr="00ED55B5">
        <w:rPr>
          <w:rFonts w:ascii="Times New Roman" w:eastAsia="Times New Roman" w:hAnsi="Times New Roman" w:cs="Times New Roman"/>
          <w:sz w:val="28"/>
          <w:szCs w:val="28"/>
          <w:lang w:eastAsia="ru-RU"/>
        </w:rPr>
        <w:t>кімі.</w:t>
      </w:r>
    </w:p>
    <w:p w:rsidR="00ED55B5" w:rsidRPr="00ED55B5" w:rsidRDefault="00ED55B5" w:rsidP="00ED55B5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5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ЦӘК туралы 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Е</w:t>
      </w:r>
      <w:r w:rsidRPr="00ED55B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реже.</w:t>
      </w:r>
    </w:p>
    <w:p w:rsidR="00ED55B5" w:rsidRPr="00ED55B5" w:rsidRDefault="00ED55B5" w:rsidP="00ED55B5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5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Б</w:t>
      </w:r>
      <w:r w:rsidRPr="00ED55B5">
        <w:rPr>
          <w:rFonts w:ascii="Times New Roman" w:eastAsia="Times New Roman" w:hAnsi="Times New Roman" w:cs="Times New Roman"/>
          <w:sz w:val="28"/>
          <w:szCs w:val="28"/>
          <w:lang w:eastAsia="ru-RU"/>
        </w:rPr>
        <w:t>ір жылға арналған жұмыс жоспары.</w:t>
      </w:r>
    </w:p>
    <w:p w:rsidR="00ED55B5" w:rsidRPr="00ED55B5" w:rsidRDefault="00ED55B5" w:rsidP="00ED55B5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ED55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Ө</w:t>
      </w:r>
      <w:r w:rsidRPr="00ED55B5">
        <w:rPr>
          <w:rFonts w:ascii="Times New Roman" w:eastAsia="Times New Roman" w:hAnsi="Times New Roman" w:cs="Times New Roman"/>
          <w:sz w:val="28"/>
          <w:szCs w:val="28"/>
          <w:lang w:eastAsia="ru-RU"/>
        </w:rPr>
        <w:t>ткен жылдардағы ЦӘК жұмысының қорытындысы бойынша талдамалық материалдар.</w:t>
      </w:r>
    </w:p>
    <w:p w:rsidR="00ED55B5" w:rsidRPr="00ED55B5" w:rsidRDefault="00ED55B5" w:rsidP="00ED55B5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5</w:t>
      </w:r>
      <w:r w:rsidRPr="00ED55B5">
        <w:rPr>
          <w:rFonts w:ascii="Times New Roman" w:eastAsia="Times New Roman" w:hAnsi="Times New Roman" w:cs="Times New Roman"/>
          <w:sz w:val="28"/>
          <w:szCs w:val="28"/>
          <w:lang w:eastAsia="ru-RU"/>
        </w:rPr>
        <w:t>) ЦӘК педагогтері туралы деректер банкі.</w:t>
      </w:r>
    </w:p>
    <w:p w:rsidR="00ED55B5" w:rsidRDefault="00ED55B5" w:rsidP="00ED55B5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6</w:t>
      </w:r>
      <w:r w:rsidRPr="00ED55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А</w:t>
      </w:r>
      <w:r w:rsidRPr="00ED55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ғымдағы жылы ЦӘК педагогтерінің біліктілігін арттыру мен аттестаттаудың 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келешектегі</w:t>
      </w:r>
      <w:r w:rsidRPr="00ED55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жоспары.</w:t>
      </w:r>
    </w:p>
    <w:p w:rsidR="00ED55B5" w:rsidRPr="00ED55B5" w:rsidRDefault="00ED55B5" w:rsidP="00ED55B5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7</w:t>
      </w:r>
      <w:r w:rsidRPr="00ED55B5">
        <w:rPr>
          <w:rFonts w:ascii="Times New Roman" w:eastAsia="Times New Roman" w:hAnsi="Times New Roman" w:cs="Times New Roman"/>
          <w:sz w:val="28"/>
          <w:szCs w:val="28"/>
          <w:lang w:eastAsia="ru-RU"/>
        </w:rPr>
        <w:t>) ЦӘК оқытушыларының пән бойынша ашық сабақтар мен сабақтан тыс іс-шараларды өткізу кестесі.</w:t>
      </w:r>
    </w:p>
    <w:p w:rsidR="00ED55B5" w:rsidRPr="00ED55B5" w:rsidRDefault="00ED55B5" w:rsidP="00ED55B5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8</w:t>
      </w:r>
      <w:r w:rsidRPr="00ED55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О</w:t>
      </w:r>
      <w:r w:rsidRPr="00ED55B5">
        <w:rPr>
          <w:rFonts w:ascii="Times New Roman" w:eastAsia="Times New Roman" w:hAnsi="Times New Roman" w:cs="Times New Roman"/>
          <w:sz w:val="28"/>
          <w:szCs w:val="28"/>
          <w:lang w:eastAsia="ru-RU"/>
        </w:rPr>
        <w:t>қытушылардың өзара қатысу кестесі.</w:t>
      </w:r>
    </w:p>
    <w:p w:rsidR="00ED55B5" w:rsidRPr="00ED55B5" w:rsidRDefault="00ED55B5" w:rsidP="00ED55B5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lastRenderedPageBreak/>
        <w:t>9</w:t>
      </w:r>
      <w:r w:rsidRPr="00ED55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Ж</w:t>
      </w:r>
      <w:r w:rsidRPr="00ED55B5">
        <w:rPr>
          <w:rFonts w:ascii="Times New Roman" w:eastAsia="Times New Roman" w:hAnsi="Times New Roman" w:cs="Times New Roman"/>
          <w:sz w:val="28"/>
          <w:szCs w:val="28"/>
          <w:lang w:eastAsia="ru-RU"/>
        </w:rPr>
        <w:t>ұмыс берушілермен байланыс орнату және өндіріспен байланыс орнату жөніндегі іс-шаралар жоспары.</w:t>
      </w:r>
    </w:p>
    <w:p w:rsidR="00ED55B5" w:rsidRPr="00ED55B5" w:rsidRDefault="00ED55B5" w:rsidP="00ED55B5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10</w:t>
      </w:r>
      <w:r w:rsidRPr="00ED55B5">
        <w:rPr>
          <w:rFonts w:ascii="Times New Roman" w:eastAsia="Times New Roman" w:hAnsi="Times New Roman" w:cs="Times New Roman"/>
          <w:sz w:val="28"/>
          <w:szCs w:val="28"/>
          <w:lang w:eastAsia="ru-RU"/>
        </w:rPr>
        <w:t>) ЦӘК отырыстарының хаттамалары.</w:t>
      </w:r>
    </w:p>
    <w:p w:rsidR="00ED55B5" w:rsidRPr="00ED55B5" w:rsidRDefault="00ED55B5" w:rsidP="00ED55B5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11</w:t>
      </w:r>
      <w:r w:rsidRPr="00ED55B5">
        <w:rPr>
          <w:rFonts w:ascii="Times New Roman" w:eastAsia="Times New Roman" w:hAnsi="Times New Roman" w:cs="Times New Roman"/>
          <w:sz w:val="28"/>
          <w:szCs w:val="28"/>
          <w:lang w:eastAsia="ru-RU"/>
        </w:rPr>
        <w:t>) ЦӘК оқытушыларының өздігінен білім алу тақырыптары туралы мәліметтер.</w:t>
      </w:r>
    </w:p>
    <w:p w:rsidR="00ED55B5" w:rsidRPr="00ED55B5" w:rsidRDefault="00ED55B5" w:rsidP="00ED55B5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12</w:t>
      </w:r>
      <w:r w:rsidRPr="00ED55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П</w:t>
      </w:r>
      <w:r w:rsidRPr="00ED55B5">
        <w:rPr>
          <w:rFonts w:ascii="Times New Roman" w:eastAsia="Times New Roman" w:hAnsi="Times New Roman" w:cs="Times New Roman"/>
          <w:sz w:val="28"/>
          <w:szCs w:val="28"/>
          <w:lang w:eastAsia="ru-RU"/>
        </w:rPr>
        <w:t>едагогикалық тәжірибені жинақтау банкі</w:t>
      </w:r>
    </w:p>
    <w:p w:rsidR="00ED55B5" w:rsidRPr="00ED55B5" w:rsidRDefault="00ED55B5" w:rsidP="00ED55B5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13</w:t>
      </w:r>
      <w:r w:rsidRPr="00ED55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П</w:t>
      </w:r>
      <w:r w:rsidRPr="00ED55B5">
        <w:rPr>
          <w:rFonts w:ascii="Times New Roman" w:eastAsia="Times New Roman" w:hAnsi="Times New Roman" w:cs="Times New Roman"/>
          <w:sz w:val="28"/>
          <w:szCs w:val="28"/>
          <w:lang w:eastAsia="ru-RU"/>
        </w:rPr>
        <w:t>едагогтардың жұмыс тәжірибесінен алынған материалдар.</w:t>
      </w:r>
    </w:p>
    <w:p w:rsidR="00ED55B5" w:rsidRDefault="00ED55B5" w:rsidP="00ED55B5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14</w:t>
      </w:r>
      <w:r w:rsidRPr="00ED55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О</w:t>
      </w:r>
      <w:r w:rsidRPr="00ED55B5">
        <w:rPr>
          <w:rFonts w:ascii="Times New Roman" w:eastAsia="Times New Roman" w:hAnsi="Times New Roman" w:cs="Times New Roman"/>
          <w:sz w:val="28"/>
          <w:szCs w:val="28"/>
          <w:lang w:eastAsia="ru-RU"/>
        </w:rPr>
        <w:t>нкүндік және басқа да әдістемелік іс-шараларды өткізу жоспарлары, оларды өткізуге ЦӘК педагогтері және т. б. жауап береді</w:t>
      </w:r>
    </w:p>
    <w:p w:rsidR="00086B25" w:rsidRPr="00086B25" w:rsidRDefault="00086B25" w:rsidP="00086B25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B25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5</w:t>
      </w:r>
      <w:r w:rsidRPr="00086B25">
        <w:rPr>
          <w:rFonts w:ascii="Times New Roman" w:eastAsia="Times New Roman" w:hAnsi="Times New Roman" w:cs="Times New Roman"/>
          <w:sz w:val="28"/>
          <w:szCs w:val="28"/>
          <w:lang w:eastAsia="ru-RU"/>
        </w:rPr>
        <w:t>) оқытушылардың шығармашылық папкалары (әдістемелік бөлімде сақталады)</w:t>
      </w:r>
    </w:p>
    <w:p w:rsidR="00086B25" w:rsidRPr="00086B25" w:rsidRDefault="00086B25" w:rsidP="00086B25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16</w:t>
      </w:r>
      <w:r w:rsidRPr="00086B25">
        <w:rPr>
          <w:rFonts w:ascii="Times New Roman" w:eastAsia="Times New Roman" w:hAnsi="Times New Roman" w:cs="Times New Roman"/>
          <w:sz w:val="28"/>
          <w:szCs w:val="28"/>
          <w:lang w:eastAsia="ru-RU"/>
        </w:rPr>
        <w:t>) ЦӘК шығармашылық папкасы (әдіс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темелік</w:t>
      </w:r>
      <w:r w:rsidRPr="00086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бөлімде сақталады)</w:t>
      </w:r>
    </w:p>
    <w:p w:rsidR="00086B25" w:rsidRPr="00086B25" w:rsidRDefault="00086B25" w:rsidP="00086B25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4.9 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ЦӘК</w:t>
      </w:r>
      <w:r w:rsidRPr="00086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әрбір отырысының барысы хаттамаланады. Хаттамада мәселені талқылау 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үдері</w:t>
      </w:r>
      <w:r w:rsidRPr="00086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сі көрсетіледі, соның негізінде 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педагогтер</w:t>
      </w:r>
      <w:r w:rsidRPr="00086B25">
        <w:rPr>
          <w:rFonts w:ascii="Times New Roman" w:eastAsia="Times New Roman" w:hAnsi="Times New Roman" w:cs="Times New Roman"/>
          <w:sz w:val="28"/>
          <w:szCs w:val="28"/>
          <w:lang w:eastAsia="ru-RU"/>
        </w:rPr>
        <w:t>ге нақты атаулы ұсыныстар беріледі.</w:t>
      </w:r>
    </w:p>
    <w:p w:rsidR="00ED55B5" w:rsidRPr="00ED55B5" w:rsidRDefault="00086B25" w:rsidP="00086B25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4.10. Басқа циклдік комиссиялардың тақырыптарын немесе мүдделерін қозғайтын мәселелерді қарау кезінде отырыстарға олардың төрағаларын (оқытушыларды, өндірістік оқыту шеберлерін) шақыру қажет. 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ЦМК</w:t>
      </w:r>
      <w:r w:rsidRPr="00086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-ның бірлескен отырыстары 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ЦМК</w:t>
      </w:r>
      <w:r w:rsidRPr="00086B25">
        <w:rPr>
          <w:rFonts w:ascii="Times New Roman" w:eastAsia="Times New Roman" w:hAnsi="Times New Roman" w:cs="Times New Roman"/>
          <w:sz w:val="28"/>
          <w:szCs w:val="28"/>
          <w:lang w:eastAsia="ru-RU"/>
        </w:rPr>
        <w:t>-ның жұмыс жоспарларында келісіледі және бірлескен хаттамамен ресімделеді.</w:t>
      </w:r>
    </w:p>
    <w:p w:rsidR="00086B25" w:rsidRPr="00086B25" w:rsidRDefault="00086B25" w:rsidP="00086B25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6B2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Нақты отырысты өткізу жоспарының құрылымы:</w:t>
      </w:r>
    </w:p>
    <w:p w:rsidR="00086B25" w:rsidRPr="00086B25" w:rsidRDefault="00086B25" w:rsidP="00086B25">
      <w:pPr>
        <w:pStyle w:val="ab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B2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отырысты өткізу күні;</w:t>
      </w:r>
    </w:p>
    <w:p w:rsidR="00086B25" w:rsidRPr="00086B25" w:rsidRDefault="00086B25" w:rsidP="00086B25">
      <w:pPr>
        <w:pStyle w:val="ab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B2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отырыстың тақырыбы;</w:t>
      </w:r>
    </w:p>
    <w:p w:rsidR="00086B25" w:rsidRPr="00086B25" w:rsidRDefault="00086B25" w:rsidP="00086B25">
      <w:pPr>
        <w:pStyle w:val="ab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B2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отырыстың мақсаты;</w:t>
      </w:r>
    </w:p>
    <w:p w:rsidR="00086B25" w:rsidRPr="00086B25" w:rsidRDefault="00086B25" w:rsidP="00086B25">
      <w:pPr>
        <w:pStyle w:val="ab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B25">
        <w:rPr>
          <w:rFonts w:ascii="Times New Roman" w:eastAsia="Times New Roman" w:hAnsi="Times New Roman" w:cs="Times New Roman"/>
          <w:sz w:val="28"/>
          <w:szCs w:val="28"/>
          <w:lang w:eastAsia="ru-RU"/>
        </w:rPr>
        <w:t>бірлескен жұмыс барысында шешілуі тиіс міндеттер;</w:t>
      </w:r>
    </w:p>
    <w:p w:rsidR="00086B25" w:rsidRPr="00086B25" w:rsidRDefault="00086B25" w:rsidP="00086B25">
      <w:pPr>
        <w:pStyle w:val="ab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B2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отырысты өткізу нысаны;</w:t>
      </w:r>
    </w:p>
    <w:p w:rsidR="00086B25" w:rsidRPr="00086B25" w:rsidRDefault="00086B25" w:rsidP="00086B25">
      <w:pPr>
        <w:pStyle w:val="ab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B2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талқылауға шығарылатын мәселелер;</w:t>
      </w:r>
    </w:p>
    <w:p w:rsidR="00086B25" w:rsidRPr="00086B25" w:rsidRDefault="00086B25" w:rsidP="00086B25">
      <w:pPr>
        <w:pStyle w:val="ab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B25">
        <w:rPr>
          <w:rFonts w:ascii="Times New Roman" w:eastAsia="Times New Roman" w:hAnsi="Times New Roman" w:cs="Times New Roman"/>
          <w:sz w:val="28"/>
          <w:szCs w:val="28"/>
          <w:lang w:eastAsia="ru-RU"/>
        </w:rPr>
        <w:t>орындаушылар;</w:t>
      </w:r>
    </w:p>
    <w:p w:rsidR="001A0762" w:rsidRPr="0007349B" w:rsidRDefault="00086B25" w:rsidP="0007349B">
      <w:pPr>
        <w:pStyle w:val="ab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B25">
        <w:rPr>
          <w:rFonts w:ascii="Times New Roman" w:eastAsia="Times New Roman" w:hAnsi="Times New Roman" w:cs="Times New Roman"/>
          <w:sz w:val="28"/>
          <w:szCs w:val="28"/>
          <w:lang w:eastAsia="ru-RU"/>
        </w:rPr>
        <w:t>алдын-ала жұмыс;</w:t>
      </w:r>
      <w:r w:rsidR="001B0A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</w:t>
      </w:r>
    </w:p>
    <w:p w:rsidR="00086B25" w:rsidRPr="00086B25" w:rsidRDefault="00086B25" w:rsidP="00086B25">
      <w:pPr>
        <w:pStyle w:val="ab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B25">
        <w:rPr>
          <w:rFonts w:ascii="Times New Roman" w:eastAsia="Times New Roman" w:hAnsi="Times New Roman" w:cs="Times New Roman"/>
          <w:sz w:val="28"/>
          <w:szCs w:val="28"/>
          <w:lang w:eastAsia="ru-RU"/>
        </w:rPr>
        <w:t>қажетті әдістемелік материалдар;</w:t>
      </w:r>
    </w:p>
    <w:p w:rsidR="001A0762" w:rsidRPr="0007349B" w:rsidRDefault="00086B25" w:rsidP="0007349B">
      <w:pPr>
        <w:pStyle w:val="ab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B25">
        <w:rPr>
          <w:rFonts w:ascii="Times New Roman" w:eastAsia="Times New Roman" w:hAnsi="Times New Roman" w:cs="Times New Roman"/>
          <w:sz w:val="28"/>
          <w:szCs w:val="28"/>
          <w:lang w:eastAsia="ru-RU"/>
        </w:rPr>
        <w:t>қорытынды (шешімі);</w:t>
      </w:r>
      <w:r w:rsidR="001B0A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A0762" w:rsidRPr="0007349B" w:rsidRDefault="00086B25" w:rsidP="0007349B">
      <w:pPr>
        <w:pStyle w:val="ab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B25">
        <w:rPr>
          <w:rFonts w:ascii="Times New Roman" w:eastAsia="Times New Roman" w:hAnsi="Times New Roman" w:cs="Times New Roman"/>
          <w:sz w:val="28"/>
          <w:szCs w:val="28"/>
          <w:lang w:eastAsia="ru-RU"/>
        </w:rPr>
        <w:t>қолданылатын әдебиет</w:t>
      </w:r>
      <w:r w:rsidR="001A0762" w:rsidRPr="0007349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1B0A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86B25" w:rsidRPr="00086B25" w:rsidRDefault="00086B25" w:rsidP="00086B25">
      <w:pPr>
        <w:pStyle w:val="ab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B2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талқыланған мәселелердің қорытындысы бойынша одан әрі жұмыс кезеңдері.</w:t>
      </w:r>
    </w:p>
    <w:p w:rsidR="00086B25" w:rsidRPr="00086B25" w:rsidRDefault="00086B25" w:rsidP="00086B2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6B25">
        <w:rPr>
          <w:rFonts w:ascii="Times New Roman" w:hAnsi="Times New Roman" w:cs="Times New Roman"/>
          <w:sz w:val="28"/>
          <w:szCs w:val="28"/>
        </w:rPr>
        <w:t xml:space="preserve">4.10 </w:t>
      </w:r>
      <w:r>
        <w:rPr>
          <w:rFonts w:ascii="Times New Roman" w:hAnsi="Times New Roman" w:cs="Times New Roman"/>
          <w:sz w:val="28"/>
          <w:szCs w:val="28"/>
          <w:lang w:val="kk-KZ"/>
        </w:rPr>
        <w:t>ЦМК</w:t>
      </w:r>
      <w:r w:rsidRPr="00086B25">
        <w:rPr>
          <w:rFonts w:ascii="Times New Roman" w:hAnsi="Times New Roman" w:cs="Times New Roman"/>
          <w:sz w:val="28"/>
          <w:szCs w:val="28"/>
        </w:rPr>
        <w:t xml:space="preserve"> отырыстарына және хаттамаларды ресімдеуге қойылатын талаптар</w:t>
      </w:r>
    </w:p>
    <w:p w:rsidR="000163A6" w:rsidRDefault="000163A6" w:rsidP="000163A6">
      <w:pPr>
        <w:pStyle w:val="ab"/>
        <w:numPr>
          <w:ilvl w:val="0"/>
          <w:numId w:val="20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63A6">
        <w:rPr>
          <w:rFonts w:ascii="Times New Roman" w:hAnsi="Times New Roman" w:cs="Times New Roman"/>
          <w:sz w:val="28"/>
          <w:szCs w:val="28"/>
        </w:rPr>
        <w:t xml:space="preserve">әдістемелік әзірлемелердің: жұмыс бағдарламаларының, бақылау-бағалау құралдарының (аралық бақылау, қорытынды бақылау, әкімшілік бақылау жұмыстары), ашық сабақтар мен сабақтан тыс іс-шараларға материалдардың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неқұрайлы </w:t>
      </w:r>
      <w:r w:rsidRPr="000163A6">
        <w:rPr>
          <w:rFonts w:ascii="Times New Roman" w:hAnsi="Times New Roman" w:cs="Times New Roman"/>
          <w:sz w:val="28"/>
          <w:szCs w:val="28"/>
        </w:rPr>
        <w:t xml:space="preserve">қаралуына (мұндайдың болмауына) жол бермеуге </w:t>
      </w:r>
      <w:r w:rsidRPr="000163A6">
        <w:rPr>
          <w:rFonts w:ascii="Times New Roman" w:hAnsi="Times New Roman" w:cs="Times New Roman"/>
          <w:sz w:val="28"/>
          <w:szCs w:val="28"/>
        </w:rPr>
        <w:lastRenderedPageBreak/>
        <w:t>міндетті. Хаттамаларға ЦӘК-нің оларды пысықтау, қайта өңдеу және жетілдіру жөніндегі ескертулері мен ұсынымдарын енгізу.</w:t>
      </w:r>
    </w:p>
    <w:p w:rsidR="000163A6" w:rsidRPr="000163A6" w:rsidRDefault="000163A6" w:rsidP="000163A6">
      <w:pPr>
        <w:pStyle w:val="ab"/>
        <w:numPr>
          <w:ilvl w:val="0"/>
          <w:numId w:val="20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63A6">
        <w:rPr>
          <w:rFonts w:ascii="Times New Roman" w:hAnsi="Times New Roman" w:cs="Times New Roman"/>
          <w:sz w:val="28"/>
          <w:szCs w:val="28"/>
        </w:rPr>
        <w:t xml:space="preserve">отырыс хаттамаларында бірінші кезекте </w:t>
      </w:r>
      <w:r>
        <w:rPr>
          <w:rFonts w:ascii="Times New Roman" w:hAnsi="Times New Roman" w:cs="Times New Roman"/>
          <w:sz w:val="28"/>
          <w:szCs w:val="28"/>
          <w:lang w:val="kk-KZ"/>
        </w:rPr>
        <w:t>ЦӘК</w:t>
      </w:r>
      <w:r w:rsidRPr="000163A6">
        <w:rPr>
          <w:rFonts w:ascii="Times New Roman" w:hAnsi="Times New Roman" w:cs="Times New Roman"/>
          <w:sz w:val="28"/>
          <w:szCs w:val="28"/>
        </w:rPr>
        <w:t xml:space="preserve"> - да жоспарланған жұмыс, содан кейін ғана ағымдағы мәселелер көрсетілуі тиіс.</w:t>
      </w:r>
    </w:p>
    <w:p w:rsidR="000163A6" w:rsidRDefault="000163A6" w:rsidP="000163A6">
      <w:pPr>
        <w:pStyle w:val="ab"/>
        <w:numPr>
          <w:ilvl w:val="0"/>
          <w:numId w:val="20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63A6">
        <w:rPr>
          <w:rFonts w:ascii="Times New Roman" w:hAnsi="Times New Roman" w:cs="Times New Roman"/>
          <w:sz w:val="28"/>
          <w:szCs w:val="28"/>
        </w:rPr>
        <w:t>талқыланған мәселелердің мазмұнын нақты, дұрыс және дәйекті түрде тұжырымдауға</w:t>
      </w:r>
      <w:r>
        <w:rPr>
          <w:rFonts w:ascii="Times New Roman" w:hAnsi="Times New Roman" w:cs="Times New Roman"/>
          <w:sz w:val="28"/>
          <w:szCs w:val="28"/>
          <w:lang w:val="kk-KZ"/>
        </w:rPr>
        <w:t>.</w:t>
      </w:r>
      <w:r w:rsidRPr="000163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63A6" w:rsidRDefault="000163A6" w:rsidP="000163A6">
      <w:pPr>
        <w:pStyle w:val="ab"/>
        <w:numPr>
          <w:ilvl w:val="0"/>
          <w:numId w:val="20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63A6">
        <w:rPr>
          <w:rFonts w:ascii="Times New Roman" w:hAnsi="Times New Roman" w:cs="Times New Roman"/>
          <w:sz w:val="28"/>
          <w:szCs w:val="28"/>
        </w:rPr>
        <w:t>күн тәртібіндегі барлық мәселелер бойынша қаралғаны (кім тыңдалды), қабылданған шешімдер, оларды іске асыру мерзімдері және оларды орындауға жауаптылардың аты-жөні жазылсын. Атап айтқанда, ЦӘК онкүндігі шеңберіндегі іс-шараларды талқылау нәтижелерін хаттамаларға енгізу. Қандай жұмыс бағдарламалары, басқа материалдар мақұлданғанын, ЦӘК қарағанын нақтылау.</w:t>
      </w:r>
    </w:p>
    <w:p w:rsidR="000163A6" w:rsidRPr="000163A6" w:rsidRDefault="000163A6" w:rsidP="000163A6">
      <w:pPr>
        <w:pStyle w:val="ab"/>
        <w:numPr>
          <w:ilvl w:val="0"/>
          <w:numId w:val="20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63A6">
        <w:rPr>
          <w:rFonts w:ascii="Times New Roman" w:hAnsi="Times New Roman" w:cs="Times New Roman"/>
          <w:sz w:val="28"/>
          <w:szCs w:val="28"/>
        </w:rPr>
        <w:t>сөйлеу қателіктерінен, терминологияны дұрыс қолданбаудан аулақ бол</w:t>
      </w:r>
      <w:r>
        <w:rPr>
          <w:rFonts w:ascii="Times New Roman" w:hAnsi="Times New Roman" w:cs="Times New Roman"/>
          <w:sz w:val="28"/>
          <w:szCs w:val="28"/>
          <w:lang w:val="kk-KZ"/>
        </w:rPr>
        <w:t>у</w:t>
      </w:r>
      <w:r w:rsidRPr="000163A6">
        <w:rPr>
          <w:rFonts w:ascii="Times New Roman" w:hAnsi="Times New Roman" w:cs="Times New Roman"/>
          <w:sz w:val="28"/>
          <w:szCs w:val="28"/>
        </w:rPr>
        <w:t>.</w:t>
      </w:r>
    </w:p>
    <w:p w:rsidR="000163A6" w:rsidRPr="000163A6" w:rsidRDefault="000163A6" w:rsidP="000163A6">
      <w:pPr>
        <w:pStyle w:val="ab"/>
        <w:numPr>
          <w:ilvl w:val="0"/>
          <w:numId w:val="20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63A6">
        <w:rPr>
          <w:rFonts w:ascii="Times New Roman" w:hAnsi="Times New Roman" w:cs="Times New Roman"/>
          <w:sz w:val="28"/>
          <w:szCs w:val="28"/>
        </w:rPr>
        <w:t>ЦӘК жоспарларын, оқытушылардың бір жылға арналған әдістемелік жұмыс жоспарларын қарау жөніндегі хаттамаларға осы жоспарларды, ал ЦӘК-нің оқу жылындағы жұмыс қорытындылары туралы ақпаратқа тиісінше есептерді қосуы тиіс. Хаттамаларға осы кезеңдегі өзара қатысу талдауларын және олар бойынша қорытындыларды қоса беру.</w:t>
      </w:r>
    </w:p>
    <w:p w:rsidR="000163A6" w:rsidRPr="000163A6" w:rsidRDefault="000163A6" w:rsidP="000163A6">
      <w:pPr>
        <w:shd w:val="clear" w:color="auto" w:fill="FFFFFF"/>
        <w:spacing w:after="0"/>
        <w:ind w:firstLine="567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163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4.11. ЦӘК төрағасының міндеттері</w:t>
      </w:r>
    </w:p>
    <w:p w:rsidR="000163A6" w:rsidRPr="000163A6" w:rsidRDefault="000163A6" w:rsidP="000163A6">
      <w:pPr>
        <w:shd w:val="clear" w:color="auto" w:fill="FFFFFF"/>
        <w:spacing w:after="0"/>
        <w:ind w:firstLine="567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163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4.11.1.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ЦӘК</w:t>
      </w:r>
      <w:r w:rsidRPr="000163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төрағалары бір оқу жылына тағайындалады және тікелей колледж әдіскерінің басшылығымен жұмыс істейді.</w:t>
      </w:r>
    </w:p>
    <w:p w:rsidR="001A0762" w:rsidRDefault="000163A6" w:rsidP="000163A6">
      <w:pPr>
        <w:shd w:val="clear" w:color="auto" w:fill="FFFFFF"/>
        <w:spacing w:after="0"/>
        <w:ind w:firstLine="567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163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4.11.2. ЦӘК төрағаларының құзыретіне ЦӘК туралы ережеде айқындалған талаптар шеңберінде Комиссия жұмысының барлық түрлері мен нысандарын ұйымдастыру және талдау жатады.</w:t>
      </w:r>
    </w:p>
    <w:p w:rsidR="000163A6" w:rsidRPr="000163A6" w:rsidRDefault="000163A6" w:rsidP="000163A6">
      <w:pPr>
        <w:shd w:val="clear" w:color="auto" w:fill="FFFFFF"/>
        <w:spacing w:after="0"/>
        <w:ind w:firstLine="567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163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4.11.3. ЦӘК төрағасы:</w:t>
      </w:r>
    </w:p>
    <w:p w:rsidR="000163A6" w:rsidRPr="000163A6" w:rsidRDefault="000163A6" w:rsidP="000163A6">
      <w:pPr>
        <w:shd w:val="clear" w:color="auto" w:fill="FFFFFF"/>
        <w:spacing w:after="0"/>
        <w:ind w:firstLine="567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163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өзінің ЦӘК әдістемелік жұмысының құрылымын, мазмұнын, мақсаттары мен міндеттерін білу және түсіну;</w:t>
      </w:r>
    </w:p>
    <w:p w:rsidR="000163A6" w:rsidRDefault="000163A6" w:rsidP="000163A6">
      <w:pPr>
        <w:shd w:val="clear" w:color="auto" w:fill="FFFFFF"/>
        <w:spacing w:after="0"/>
        <w:ind w:firstLine="567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163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-өз қызметінде </w:t>
      </w:r>
      <w:r w:rsidR="007064EA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Ж</w:t>
      </w:r>
      <w:r w:rsidRPr="000163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арғыны және колледжде іске асырылатын АК тиісті жергілікті актілерін, білім беру бағдарламаларын, оқу жоспарлары мен жылдық күнтізбелік оқу кестелерін, колледждің тиісті нормативтік оқу-әдістемелік құжаттарын, ҚР заңнамасын басшылыққа алады.</w:t>
      </w:r>
    </w:p>
    <w:p w:rsidR="00537477" w:rsidRPr="000163A6" w:rsidRDefault="00537477" w:rsidP="00537477">
      <w:pPr>
        <w:shd w:val="clear" w:color="auto" w:fill="FFFFFF"/>
        <w:spacing w:after="0"/>
        <w:ind w:firstLine="567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374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Заманауи сабаққа және сабақтан тыс іс-шараға қойылатын талаптарды білу, оларды талдай білу, ЦӘК-дегі әдістемелік жұмыстың нәтижелерін қорытындылау;</w:t>
      </w:r>
    </w:p>
    <w:p w:rsidR="00537477" w:rsidRPr="00537477" w:rsidRDefault="00537477" w:rsidP="00537477">
      <w:pPr>
        <w:pStyle w:val="ab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7477">
        <w:rPr>
          <w:rFonts w:ascii="Times New Roman" w:hAnsi="Times New Roman" w:cs="Times New Roman"/>
          <w:sz w:val="28"/>
          <w:szCs w:val="28"/>
        </w:rPr>
        <w:t>- оқу жылына комиссиядағы әдістемелік жұмысты жоспарлау;</w:t>
      </w:r>
    </w:p>
    <w:p w:rsidR="00537477" w:rsidRDefault="00537477" w:rsidP="00537477">
      <w:pPr>
        <w:pStyle w:val="ab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747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  <w:lang w:val="kk-KZ"/>
        </w:rPr>
        <w:t>Ә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537477">
        <w:rPr>
          <w:rFonts w:ascii="Times New Roman" w:hAnsi="Times New Roman" w:cs="Times New Roman"/>
          <w:sz w:val="28"/>
          <w:szCs w:val="28"/>
        </w:rPr>
        <w:t xml:space="preserve"> барлық мүшелерін әдістемелік жұмыспен қамту, өздерінің </w:t>
      </w:r>
      <w:r>
        <w:rPr>
          <w:rFonts w:ascii="Times New Roman" w:hAnsi="Times New Roman" w:cs="Times New Roman"/>
          <w:sz w:val="28"/>
          <w:szCs w:val="28"/>
          <w:lang w:val="kk-KZ"/>
        </w:rPr>
        <w:t>ЦӘК</w:t>
      </w:r>
      <w:r w:rsidRPr="00537477">
        <w:rPr>
          <w:rFonts w:ascii="Times New Roman" w:hAnsi="Times New Roman" w:cs="Times New Roman"/>
          <w:sz w:val="28"/>
          <w:szCs w:val="28"/>
        </w:rPr>
        <w:t xml:space="preserve"> педагог қызметкерлерінің біліктілігін арттыруға жәрдемдесу, олардың педагогикалық шеберліктерінің үздіксіз өсуіне ықпал ету;</w:t>
      </w:r>
    </w:p>
    <w:p w:rsidR="00537477" w:rsidRPr="00537477" w:rsidRDefault="00537477" w:rsidP="00537477">
      <w:pPr>
        <w:pStyle w:val="ab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7477">
        <w:rPr>
          <w:rFonts w:ascii="Times New Roman" w:hAnsi="Times New Roman" w:cs="Times New Roman"/>
          <w:sz w:val="28"/>
          <w:szCs w:val="28"/>
        </w:rPr>
        <w:t>- ЦӘК отырыстарын ұйымдастыру және уақтылы өткізу (жоспар бойынша);</w:t>
      </w:r>
    </w:p>
    <w:p w:rsidR="00537477" w:rsidRPr="00537477" w:rsidRDefault="00537477" w:rsidP="00537477">
      <w:pPr>
        <w:pStyle w:val="ab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7477">
        <w:rPr>
          <w:rFonts w:ascii="Times New Roman" w:hAnsi="Times New Roman" w:cs="Times New Roman"/>
          <w:sz w:val="28"/>
          <w:szCs w:val="28"/>
        </w:rPr>
        <w:t>- ЦӘК мүшелерін қажетті құжаттамамен қамтамасыз ету;</w:t>
      </w:r>
    </w:p>
    <w:p w:rsidR="00537477" w:rsidRDefault="00537477" w:rsidP="00537477">
      <w:pPr>
        <w:pStyle w:val="ab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7477">
        <w:rPr>
          <w:rFonts w:ascii="Times New Roman" w:hAnsi="Times New Roman" w:cs="Times New Roman"/>
          <w:sz w:val="28"/>
          <w:szCs w:val="28"/>
        </w:rPr>
        <w:lastRenderedPageBreak/>
        <w:t xml:space="preserve">- комиссия отырыстарында қаралатын </w:t>
      </w:r>
      <w:r>
        <w:rPr>
          <w:rFonts w:ascii="Times New Roman" w:hAnsi="Times New Roman" w:cs="Times New Roman"/>
          <w:sz w:val="28"/>
          <w:szCs w:val="28"/>
          <w:lang w:val="kk-KZ"/>
        </w:rPr>
        <w:t>ЦӘК</w:t>
      </w:r>
      <w:r w:rsidRPr="00537477">
        <w:rPr>
          <w:rFonts w:ascii="Times New Roman" w:hAnsi="Times New Roman" w:cs="Times New Roman"/>
          <w:sz w:val="28"/>
          <w:szCs w:val="28"/>
        </w:rPr>
        <w:t xml:space="preserve"> мүшелерінің барлық әзірлемелерін өз қолымен куәландыруға;</w:t>
      </w:r>
    </w:p>
    <w:p w:rsidR="00537477" w:rsidRPr="00537477" w:rsidRDefault="00537477" w:rsidP="00537477">
      <w:pPr>
        <w:pStyle w:val="ab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37477">
        <w:rPr>
          <w:rFonts w:ascii="Times New Roman" w:hAnsi="Times New Roman" w:cs="Times New Roman"/>
          <w:sz w:val="28"/>
          <w:szCs w:val="28"/>
        </w:rPr>
        <w:t xml:space="preserve">-директордың оқу-әдістемелік жұмысы жөніндегі орынбасарына оқу пәндерінің, кәсіптік модульдердің жұмыс бағдарламаларын, оқу пәндері мен кәсіптік модульдер бойынша оқытушылардың күнтізбелік-тақырыптық жоспарларын, білім алушылар мен түлектерді аралық және қорытынды аттестаттауға материалдарды уақтылы қол қоюға ұсыну, </w:t>
      </w:r>
      <w:r w:rsidRPr="00537477">
        <w:rPr>
          <w:rFonts w:ascii="Times New Roman" w:hAnsi="Times New Roman" w:cs="Times New Roman"/>
          <w:sz w:val="28"/>
          <w:szCs w:val="28"/>
          <w:lang w:val="kk-KZ"/>
        </w:rPr>
        <w:t>- колледж әдіскеріне ЦӘК жұмысының жылдық жоспарларын, ЦӘК жұмысы бойынша есептік құжаттаманы уақтылы қол қоюға ұсыну;</w:t>
      </w:r>
    </w:p>
    <w:p w:rsidR="00537477" w:rsidRPr="00C80384" w:rsidRDefault="00537477" w:rsidP="00537477">
      <w:pPr>
        <w:pStyle w:val="ab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80384">
        <w:rPr>
          <w:rFonts w:ascii="Times New Roman" w:hAnsi="Times New Roman" w:cs="Times New Roman"/>
          <w:sz w:val="28"/>
          <w:szCs w:val="28"/>
          <w:lang w:val="kk-KZ"/>
        </w:rPr>
        <w:t>- колледж әдіскеріне ОӘБ қарауына шығарылатын оқу-әдістемелік құжаттаманы және өзге де әдістемелік материалдарды уақтылы ұсыну;</w:t>
      </w:r>
    </w:p>
    <w:p w:rsidR="00537477" w:rsidRPr="00C80384" w:rsidRDefault="00537477" w:rsidP="00537477">
      <w:pPr>
        <w:pStyle w:val="ab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80384">
        <w:rPr>
          <w:rFonts w:ascii="Times New Roman" w:hAnsi="Times New Roman" w:cs="Times New Roman"/>
          <w:sz w:val="28"/>
          <w:szCs w:val="28"/>
          <w:lang w:val="kk-KZ"/>
        </w:rPr>
        <w:t>- ЦӘК мүшелерінің сабақтарына және сабақтан тыс іс-шараларына өзара қатысуды ұйымдастыру, оларды талдауға қатысу;</w:t>
      </w:r>
    </w:p>
    <w:p w:rsidR="00537477" w:rsidRPr="00C80384" w:rsidRDefault="00537477" w:rsidP="00537477">
      <w:pPr>
        <w:pStyle w:val="ab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80384">
        <w:rPr>
          <w:rFonts w:ascii="Times New Roman" w:hAnsi="Times New Roman" w:cs="Times New Roman"/>
          <w:sz w:val="28"/>
          <w:szCs w:val="28"/>
          <w:lang w:val="kk-KZ"/>
        </w:rPr>
        <w:t>- жалпы колледждік әдістемелік іс-шараларды дайындауға және өткізуге, АК әдістемелік кеңесінің жұмысына қатысу;</w:t>
      </w:r>
    </w:p>
    <w:p w:rsidR="00537477" w:rsidRPr="00C80384" w:rsidRDefault="00537477" w:rsidP="00537477">
      <w:pPr>
        <w:pStyle w:val="ab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80384">
        <w:rPr>
          <w:rFonts w:ascii="Times New Roman" w:hAnsi="Times New Roman" w:cs="Times New Roman"/>
          <w:sz w:val="28"/>
          <w:szCs w:val="28"/>
          <w:lang w:val="kk-KZ"/>
        </w:rPr>
        <w:t xml:space="preserve">- ЦӘК </w:t>
      </w:r>
      <w:r w:rsidR="00244101" w:rsidRPr="00C80384">
        <w:rPr>
          <w:rFonts w:ascii="Times New Roman" w:hAnsi="Times New Roman" w:cs="Times New Roman"/>
          <w:sz w:val="28"/>
          <w:szCs w:val="28"/>
          <w:lang w:val="kk-KZ"/>
        </w:rPr>
        <w:t xml:space="preserve">өзінің </w:t>
      </w:r>
      <w:r w:rsidRPr="00C80384">
        <w:rPr>
          <w:rFonts w:ascii="Times New Roman" w:hAnsi="Times New Roman" w:cs="Times New Roman"/>
          <w:sz w:val="28"/>
          <w:szCs w:val="28"/>
          <w:lang w:val="kk-KZ"/>
        </w:rPr>
        <w:t>педагогтерінің педагогикалық қызметін диагностикалауға қатысу;</w:t>
      </w:r>
    </w:p>
    <w:p w:rsidR="00537477" w:rsidRPr="00C80384" w:rsidRDefault="00537477" w:rsidP="00537477">
      <w:pPr>
        <w:pStyle w:val="ab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80384">
        <w:rPr>
          <w:rFonts w:ascii="Times New Roman" w:hAnsi="Times New Roman" w:cs="Times New Roman"/>
          <w:sz w:val="28"/>
          <w:szCs w:val="28"/>
          <w:lang w:val="kk-KZ"/>
        </w:rPr>
        <w:t>- комиссия қызметінің аясына кіретін құжаттаманың сақталуына, оның сапалы жүргізілуіне, ұсынылатын есептік деректердің анықтығына жауапты болады.</w:t>
      </w:r>
    </w:p>
    <w:p w:rsidR="00244101" w:rsidRPr="00C80384" w:rsidRDefault="00244101" w:rsidP="0024410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kk-KZ"/>
        </w:rPr>
      </w:pPr>
      <w:r w:rsidRPr="00C80384">
        <w:rPr>
          <w:rFonts w:ascii="Times New Roman" w:hAnsi="Times New Roman"/>
          <w:sz w:val="28"/>
          <w:szCs w:val="28"/>
          <w:lang w:val="kk-KZ"/>
        </w:rPr>
        <w:t>4.11.4. ЦӘК төрағасының құқықтары:</w:t>
      </w:r>
    </w:p>
    <w:p w:rsidR="00244101" w:rsidRPr="00C80384" w:rsidRDefault="00244101" w:rsidP="0024410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kk-KZ"/>
        </w:rPr>
      </w:pPr>
      <w:r w:rsidRPr="00C80384">
        <w:rPr>
          <w:rFonts w:ascii="Times New Roman" w:hAnsi="Times New Roman"/>
          <w:sz w:val="28"/>
          <w:szCs w:val="28"/>
          <w:lang w:val="kk-KZ"/>
        </w:rPr>
        <w:t>- ЦӘК мүшелерінің және педагогикалық ұжымның басқа мүшелерінің оқу сабақтарына қатысу және талдау;</w:t>
      </w:r>
    </w:p>
    <w:p w:rsidR="00244101" w:rsidRPr="00C80384" w:rsidRDefault="00244101" w:rsidP="0024410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kk-KZ"/>
        </w:rPr>
      </w:pPr>
      <w:r w:rsidRPr="00C80384">
        <w:rPr>
          <w:rFonts w:ascii="Times New Roman" w:hAnsi="Times New Roman"/>
          <w:sz w:val="28"/>
          <w:szCs w:val="28"/>
          <w:lang w:val="kk-KZ"/>
        </w:rPr>
        <w:t>- емтихан билеттерін келісу;</w:t>
      </w:r>
    </w:p>
    <w:p w:rsidR="00244101" w:rsidRPr="00C80384" w:rsidRDefault="00244101" w:rsidP="0024410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kk-KZ"/>
        </w:rPr>
      </w:pPr>
      <w:r w:rsidRPr="00C80384">
        <w:rPr>
          <w:rFonts w:ascii="Times New Roman" w:hAnsi="Times New Roman"/>
          <w:sz w:val="28"/>
          <w:szCs w:val="28"/>
          <w:lang w:val="kk-KZ"/>
        </w:rPr>
        <w:t xml:space="preserve">- </w:t>
      </w:r>
      <w:r>
        <w:rPr>
          <w:rFonts w:ascii="Times New Roman" w:hAnsi="Times New Roman"/>
          <w:sz w:val="28"/>
          <w:szCs w:val="28"/>
          <w:lang w:val="kk-KZ"/>
        </w:rPr>
        <w:t>ЦӘК</w:t>
      </w:r>
      <w:r w:rsidRPr="00C80384">
        <w:rPr>
          <w:rFonts w:ascii="Times New Roman" w:hAnsi="Times New Roman"/>
          <w:sz w:val="28"/>
          <w:szCs w:val="28"/>
          <w:lang w:val="kk-KZ"/>
        </w:rPr>
        <w:t xml:space="preserve"> оқытушыларын қол жеткізген жетістіктері, жұмыстағы жоғары нәтижелері, қоғамдық өмірге белсенді қатысқаны үшін ынталандыру туралы ұсыныстар беру;</w:t>
      </w:r>
    </w:p>
    <w:p w:rsidR="00244101" w:rsidRPr="00C80384" w:rsidRDefault="00244101" w:rsidP="0024410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kk-KZ"/>
        </w:rPr>
      </w:pPr>
      <w:r w:rsidRPr="00C80384">
        <w:rPr>
          <w:rFonts w:ascii="Times New Roman" w:hAnsi="Times New Roman"/>
          <w:sz w:val="28"/>
          <w:szCs w:val="28"/>
          <w:lang w:val="kk-KZ"/>
        </w:rPr>
        <w:t>- ішкі тәртіп ережелерін бұзғаны үшін тәртіптік жаза қолдану туралы ұсыныстар береді;</w:t>
      </w:r>
    </w:p>
    <w:p w:rsidR="00244101" w:rsidRPr="00C80384" w:rsidRDefault="00244101" w:rsidP="0024410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kk-KZ"/>
        </w:rPr>
      </w:pPr>
      <w:r w:rsidRPr="00C80384">
        <w:rPr>
          <w:rFonts w:ascii="Times New Roman" w:hAnsi="Times New Roman"/>
          <w:sz w:val="28"/>
          <w:szCs w:val="28"/>
          <w:lang w:val="kk-KZ"/>
        </w:rPr>
        <w:t xml:space="preserve">-оқу-тәрбие </w:t>
      </w:r>
      <w:r>
        <w:rPr>
          <w:rFonts w:ascii="Times New Roman" w:hAnsi="Times New Roman"/>
          <w:sz w:val="28"/>
          <w:szCs w:val="28"/>
          <w:lang w:val="kk-KZ"/>
        </w:rPr>
        <w:t>үдер</w:t>
      </w:r>
      <w:r w:rsidRPr="00C80384">
        <w:rPr>
          <w:rFonts w:ascii="Times New Roman" w:hAnsi="Times New Roman"/>
          <w:sz w:val="28"/>
          <w:szCs w:val="28"/>
          <w:lang w:val="kk-KZ"/>
        </w:rPr>
        <w:t xml:space="preserve">ісін одан әрі жетілдіруге бағытталған ұсыныстарды әкімшіліктің, </w:t>
      </w:r>
      <w:r>
        <w:rPr>
          <w:rFonts w:ascii="Times New Roman" w:hAnsi="Times New Roman"/>
          <w:sz w:val="28"/>
          <w:szCs w:val="28"/>
          <w:lang w:val="kk-KZ"/>
        </w:rPr>
        <w:t>К</w:t>
      </w:r>
      <w:r w:rsidRPr="00C80384">
        <w:rPr>
          <w:rFonts w:ascii="Times New Roman" w:hAnsi="Times New Roman"/>
          <w:sz w:val="28"/>
          <w:szCs w:val="28"/>
          <w:lang w:val="kk-KZ"/>
        </w:rPr>
        <w:t>олледждің әдістемелік кеңесінің қарауына енгізу.</w:t>
      </w:r>
    </w:p>
    <w:p w:rsidR="009D1638" w:rsidRPr="00C80384" w:rsidRDefault="009D1638" w:rsidP="006901C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kk-KZ"/>
        </w:rPr>
      </w:pPr>
      <w:r w:rsidRPr="00C80384">
        <w:rPr>
          <w:rFonts w:ascii="Times New Roman" w:hAnsi="Times New Roman"/>
          <w:sz w:val="28"/>
          <w:szCs w:val="28"/>
          <w:lang w:val="kk-KZ"/>
        </w:rPr>
        <w:t xml:space="preserve"> </w:t>
      </w:r>
    </w:p>
    <w:p w:rsidR="00244101" w:rsidRPr="00C80384" w:rsidRDefault="00244101" w:rsidP="00244101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80384">
        <w:rPr>
          <w:rFonts w:ascii="Times New Roman" w:hAnsi="Times New Roman" w:cs="Times New Roman"/>
          <w:b/>
          <w:sz w:val="28"/>
          <w:szCs w:val="28"/>
          <w:lang w:val="kk-KZ"/>
        </w:rPr>
        <w:t>5. Циклдік әдістемелік комиссия мүшелерінің құқықтары мен міндеттері</w:t>
      </w:r>
    </w:p>
    <w:p w:rsidR="00244101" w:rsidRPr="00C80384" w:rsidRDefault="00244101" w:rsidP="0024410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80384">
        <w:rPr>
          <w:rFonts w:ascii="Times New Roman" w:hAnsi="Times New Roman" w:cs="Times New Roman"/>
          <w:sz w:val="28"/>
          <w:szCs w:val="28"/>
          <w:lang w:val="kk-KZ"/>
        </w:rPr>
        <w:t xml:space="preserve">5.1. ЦӘК құрамына кіретін </w:t>
      </w:r>
      <w:r>
        <w:rPr>
          <w:rFonts w:ascii="Times New Roman" w:hAnsi="Times New Roman" w:cs="Times New Roman"/>
          <w:sz w:val="28"/>
          <w:szCs w:val="28"/>
          <w:lang w:val="kk-KZ"/>
        </w:rPr>
        <w:t>п</w:t>
      </w:r>
      <w:r w:rsidRPr="00C80384">
        <w:rPr>
          <w:rFonts w:ascii="Times New Roman" w:hAnsi="Times New Roman" w:cs="Times New Roman"/>
          <w:sz w:val="28"/>
          <w:szCs w:val="28"/>
          <w:lang w:val="kk-KZ"/>
        </w:rPr>
        <w:t>едагог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құқылы</w:t>
      </w:r>
      <w:r w:rsidRPr="00C80384">
        <w:rPr>
          <w:rFonts w:ascii="Times New Roman" w:hAnsi="Times New Roman" w:cs="Times New Roman"/>
          <w:sz w:val="28"/>
          <w:szCs w:val="28"/>
          <w:lang w:val="kk-KZ"/>
        </w:rPr>
        <w:t>:</w:t>
      </w:r>
    </w:p>
    <w:p w:rsidR="00244101" w:rsidRDefault="00244101" w:rsidP="00244101">
      <w:pPr>
        <w:pStyle w:val="ab"/>
        <w:numPr>
          <w:ilvl w:val="0"/>
          <w:numId w:val="22"/>
        </w:numPr>
        <w:tabs>
          <w:tab w:val="clear" w:pos="720"/>
          <w:tab w:val="num" w:pos="0"/>
          <w:tab w:val="left" w:pos="851"/>
        </w:tabs>
        <w:spacing w:after="0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4101">
        <w:rPr>
          <w:rFonts w:ascii="Times New Roman" w:hAnsi="Times New Roman" w:cs="Times New Roman"/>
          <w:sz w:val="28"/>
          <w:szCs w:val="28"/>
        </w:rPr>
        <w:t>педагогикалық бастамамен сөз сөйлеу</w:t>
      </w:r>
      <w:r>
        <w:rPr>
          <w:rFonts w:ascii="Times New Roman" w:hAnsi="Times New Roman" w:cs="Times New Roman"/>
          <w:sz w:val="28"/>
          <w:szCs w:val="28"/>
          <w:lang w:val="kk-KZ"/>
        </w:rPr>
        <w:t>ге</w:t>
      </w:r>
      <w:r w:rsidRPr="0009501C">
        <w:rPr>
          <w:rFonts w:ascii="Times New Roman" w:eastAsia="Calibri" w:hAnsi="Times New Roman" w:cs="Times New Roman"/>
          <w:sz w:val="28"/>
          <w:szCs w:val="28"/>
        </w:rPr>
        <w:t>;</w:t>
      </w:r>
    </w:p>
    <w:p w:rsidR="00244101" w:rsidRPr="00244101" w:rsidRDefault="00244101" w:rsidP="00244101">
      <w:pPr>
        <w:pStyle w:val="ab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44101">
        <w:rPr>
          <w:rFonts w:ascii="Times New Roman" w:hAnsi="Times New Roman" w:cs="Times New Roman"/>
          <w:sz w:val="28"/>
          <w:szCs w:val="28"/>
        </w:rPr>
        <w:t>оқыту сабақтарын өткізудің педагогикалық негізделген нысандарын, білім алушыларды оқыту мен тәрбиелеудің құралдары мен әдіс</w:t>
      </w:r>
      <w:r>
        <w:rPr>
          <w:rFonts w:ascii="Times New Roman" w:hAnsi="Times New Roman" w:cs="Times New Roman"/>
          <w:sz w:val="28"/>
          <w:szCs w:val="28"/>
        </w:rPr>
        <w:t>терін дербес анықтауға міндетті</w:t>
      </w:r>
      <w:r w:rsidRPr="00244101">
        <w:rPr>
          <w:rFonts w:ascii="Times New Roman" w:hAnsi="Times New Roman" w:cs="Times New Roman"/>
          <w:sz w:val="28"/>
          <w:szCs w:val="28"/>
        </w:rPr>
        <w:t>;</w:t>
      </w:r>
    </w:p>
    <w:p w:rsidR="00244101" w:rsidRPr="00244101" w:rsidRDefault="00244101" w:rsidP="00244101">
      <w:pPr>
        <w:pStyle w:val="ab"/>
        <w:numPr>
          <w:ilvl w:val="0"/>
          <w:numId w:val="22"/>
        </w:numPr>
        <w:tabs>
          <w:tab w:val="clear" w:pos="720"/>
          <w:tab w:val="num" w:pos="0"/>
          <w:tab w:val="left" w:pos="851"/>
        </w:tabs>
        <w:spacing w:after="0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4101">
        <w:rPr>
          <w:rFonts w:ascii="Times New Roman" w:hAnsi="Times New Roman" w:cs="Times New Roman"/>
          <w:sz w:val="28"/>
          <w:szCs w:val="28"/>
        </w:rPr>
        <w:t>оқытудың эксперименттік әдістерін қолдану</w:t>
      </w:r>
      <w:r>
        <w:rPr>
          <w:rFonts w:ascii="Times New Roman" w:hAnsi="Times New Roman" w:cs="Times New Roman"/>
          <w:sz w:val="28"/>
          <w:szCs w:val="28"/>
          <w:lang w:val="kk-KZ"/>
        </w:rPr>
        <w:t>ға;</w:t>
      </w:r>
    </w:p>
    <w:p w:rsidR="00244101" w:rsidRPr="00244101" w:rsidRDefault="00244101" w:rsidP="00244101">
      <w:pPr>
        <w:pStyle w:val="ab"/>
        <w:numPr>
          <w:ilvl w:val="0"/>
          <w:numId w:val="22"/>
        </w:numPr>
        <w:tabs>
          <w:tab w:val="left" w:pos="851"/>
        </w:tabs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4101">
        <w:rPr>
          <w:rFonts w:ascii="Times New Roman" w:eastAsia="Calibri" w:hAnsi="Times New Roman" w:cs="Times New Roman"/>
          <w:sz w:val="28"/>
          <w:szCs w:val="28"/>
        </w:rPr>
        <w:lastRenderedPageBreak/>
        <w:t>өзінің пәндік циклдік комиссиясы мүшелерінің педагогикалық жүктемесін бөлу бойынша ұсыныстар енгіз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>уг</w:t>
      </w:r>
      <w:r w:rsidRPr="00244101">
        <w:rPr>
          <w:rFonts w:ascii="Times New Roman" w:eastAsia="Calibri" w:hAnsi="Times New Roman" w:cs="Times New Roman"/>
          <w:sz w:val="28"/>
          <w:szCs w:val="28"/>
        </w:rPr>
        <w:t>е.</w:t>
      </w:r>
    </w:p>
    <w:p w:rsidR="00244101" w:rsidRPr="00244101" w:rsidRDefault="00244101" w:rsidP="00244101">
      <w:pPr>
        <w:tabs>
          <w:tab w:val="left" w:pos="851"/>
        </w:tabs>
        <w:spacing w:after="0"/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4101">
        <w:rPr>
          <w:rFonts w:ascii="Times New Roman" w:eastAsia="Calibri" w:hAnsi="Times New Roman" w:cs="Times New Roman"/>
          <w:sz w:val="28"/>
          <w:szCs w:val="28"/>
        </w:rPr>
        <w:t>5.2.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</w:t>
      </w:r>
      <w:r w:rsidRPr="00244101">
        <w:rPr>
          <w:rFonts w:ascii="Times New Roman" w:eastAsia="Calibri" w:hAnsi="Times New Roman" w:cs="Times New Roman"/>
          <w:sz w:val="28"/>
          <w:szCs w:val="28"/>
        </w:rPr>
        <w:t>ЦӘК мүшелері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міндетті</w:t>
      </w:r>
      <w:r w:rsidRPr="00244101">
        <w:rPr>
          <w:rFonts w:ascii="Times New Roman" w:eastAsia="Calibri" w:hAnsi="Times New Roman" w:cs="Times New Roman"/>
          <w:sz w:val="28"/>
          <w:szCs w:val="28"/>
        </w:rPr>
        <w:t>:</w:t>
      </w:r>
    </w:p>
    <w:p w:rsidR="00244101" w:rsidRPr="00244101" w:rsidRDefault="00527C25" w:rsidP="00527C25">
      <w:pPr>
        <w:pStyle w:val="ab"/>
        <w:numPr>
          <w:ilvl w:val="0"/>
          <w:numId w:val="23"/>
        </w:numPr>
        <w:tabs>
          <w:tab w:val="left" w:pos="851"/>
        </w:tabs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C25">
        <w:rPr>
          <w:rFonts w:ascii="Times New Roman" w:eastAsia="Calibri" w:hAnsi="Times New Roman" w:cs="Times New Roman"/>
          <w:sz w:val="28"/>
          <w:szCs w:val="28"/>
          <w:lang w:val="kk-KZ"/>
        </w:rPr>
        <w:t>еңбек тәртібінің ережелерін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>,</w:t>
      </w:r>
      <w:r w:rsidR="00244101" w:rsidRPr="002441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еңбек тәртібін </w:t>
      </w:r>
      <w:r w:rsidR="00244101" w:rsidRPr="00244101">
        <w:rPr>
          <w:rFonts w:ascii="Times New Roman" w:eastAsia="Calibri" w:hAnsi="Times New Roman" w:cs="Times New Roman"/>
          <w:sz w:val="28"/>
          <w:szCs w:val="28"/>
        </w:rPr>
        <w:t>және лауазымдық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нұсқаулық талаптарын сақтауға;</w:t>
      </w:r>
    </w:p>
    <w:p w:rsidR="00244101" w:rsidRPr="00244101" w:rsidRDefault="00244101" w:rsidP="00244101">
      <w:pPr>
        <w:pStyle w:val="ab"/>
        <w:numPr>
          <w:ilvl w:val="0"/>
          <w:numId w:val="23"/>
        </w:numPr>
        <w:tabs>
          <w:tab w:val="left" w:pos="851"/>
        </w:tabs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4101">
        <w:rPr>
          <w:rFonts w:ascii="Times New Roman" w:eastAsia="Calibri" w:hAnsi="Times New Roman" w:cs="Times New Roman"/>
          <w:sz w:val="28"/>
          <w:szCs w:val="28"/>
        </w:rPr>
        <w:t>ЦӘК отырыстарына қатысуға;</w:t>
      </w:r>
    </w:p>
    <w:p w:rsidR="00244101" w:rsidRPr="00244101" w:rsidRDefault="00244101" w:rsidP="00244101">
      <w:pPr>
        <w:pStyle w:val="ab"/>
        <w:numPr>
          <w:ilvl w:val="0"/>
          <w:numId w:val="23"/>
        </w:numPr>
        <w:tabs>
          <w:tab w:val="left" w:pos="851"/>
        </w:tabs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4101">
        <w:rPr>
          <w:rFonts w:ascii="Times New Roman" w:eastAsia="Calibri" w:hAnsi="Times New Roman" w:cs="Times New Roman"/>
          <w:sz w:val="28"/>
          <w:szCs w:val="28"/>
        </w:rPr>
        <w:t>ЦӘК жұмысына белсенді қатысу</w:t>
      </w:r>
      <w:r w:rsidR="00527C25">
        <w:rPr>
          <w:rFonts w:ascii="Times New Roman" w:eastAsia="Calibri" w:hAnsi="Times New Roman" w:cs="Times New Roman"/>
          <w:sz w:val="28"/>
          <w:szCs w:val="28"/>
          <w:lang w:val="kk-KZ"/>
        </w:rPr>
        <w:t>ға</w:t>
      </w:r>
      <w:r w:rsidRPr="00244101">
        <w:rPr>
          <w:rFonts w:ascii="Times New Roman" w:eastAsia="Calibri" w:hAnsi="Times New Roman" w:cs="Times New Roman"/>
          <w:sz w:val="28"/>
          <w:szCs w:val="28"/>
        </w:rPr>
        <w:t>;</w:t>
      </w:r>
    </w:p>
    <w:p w:rsidR="00244101" w:rsidRPr="00244101" w:rsidRDefault="00244101" w:rsidP="00244101">
      <w:pPr>
        <w:pStyle w:val="ab"/>
        <w:numPr>
          <w:ilvl w:val="0"/>
          <w:numId w:val="23"/>
        </w:numPr>
        <w:tabs>
          <w:tab w:val="left" w:pos="851"/>
        </w:tabs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4101">
        <w:rPr>
          <w:rFonts w:ascii="Times New Roman" w:eastAsia="Calibri" w:hAnsi="Times New Roman" w:cs="Times New Roman"/>
          <w:sz w:val="28"/>
          <w:szCs w:val="28"/>
        </w:rPr>
        <w:t xml:space="preserve">ЦӘК қабылдаған шешімдер мен </w:t>
      </w:r>
      <w:r w:rsidR="00527C25">
        <w:rPr>
          <w:rFonts w:ascii="Times New Roman" w:eastAsia="Calibri" w:hAnsi="Times New Roman" w:cs="Times New Roman"/>
          <w:sz w:val="28"/>
          <w:szCs w:val="28"/>
          <w:lang w:val="kk-KZ"/>
        </w:rPr>
        <w:t>т</w:t>
      </w:r>
      <w:r w:rsidRPr="00244101">
        <w:rPr>
          <w:rFonts w:ascii="Times New Roman" w:eastAsia="Calibri" w:hAnsi="Times New Roman" w:cs="Times New Roman"/>
          <w:sz w:val="28"/>
          <w:szCs w:val="28"/>
        </w:rPr>
        <w:t>өрағаның тапсырмаларын орындау</w:t>
      </w:r>
      <w:r w:rsidR="00527C25">
        <w:rPr>
          <w:rFonts w:ascii="Times New Roman" w:eastAsia="Calibri" w:hAnsi="Times New Roman" w:cs="Times New Roman"/>
          <w:sz w:val="28"/>
          <w:szCs w:val="28"/>
          <w:lang w:val="kk-KZ"/>
        </w:rPr>
        <w:t>ға</w:t>
      </w:r>
      <w:r w:rsidRPr="0024410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44101" w:rsidRPr="00244101" w:rsidRDefault="00244101" w:rsidP="00244101">
      <w:pPr>
        <w:pStyle w:val="ab"/>
        <w:numPr>
          <w:ilvl w:val="0"/>
          <w:numId w:val="23"/>
        </w:numPr>
        <w:tabs>
          <w:tab w:val="left" w:pos="851"/>
        </w:tabs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4101">
        <w:rPr>
          <w:rFonts w:ascii="Times New Roman" w:eastAsia="Calibri" w:hAnsi="Times New Roman" w:cs="Times New Roman"/>
          <w:sz w:val="28"/>
          <w:szCs w:val="28"/>
        </w:rPr>
        <w:t>ашық іс-шараларды (</w:t>
      </w:r>
      <w:r w:rsidR="00527C25" w:rsidRPr="00244101">
        <w:rPr>
          <w:rFonts w:ascii="Times New Roman" w:eastAsia="Calibri" w:hAnsi="Times New Roman" w:cs="Times New Roman"/>
          <w:sz w:val="28"/>
          <w:szCs w:val="28"/>
        </w:rPr>
        <w:t xml:space="preserve">пән бойынша </w:t>
      </w:r>
      <w:r w:rsidRPr="00244101">
        <w:rPr>
          <w:rFonts w:ascii="Times New Roman" w:eastAsia="Calibri" w:hAnsi="Times New Roman" w:cs="Times New Roman"/>
          <w:sz w:val="28"/>
          <w:szCs w:val="28"/>
        </w:rPr>
        <w:t>оқу/сабақтан тыс сабақтар) әзірлеуге белсенді қатысу</w:t>
      </w:r>
      <w:r w:rsidR="00527C25">
        <w:rPr>
          <w:rFonts w:ascii="Times New Roman" w:eastAsia="Calibri" w:hAnsi="Times New Roman" w:cs="Times New Roman"/>
          <w:sz w:val="28"/>
          <w:szCs w:val="28"/>
          <w:lang w:val="kk-KZ"/>
        </w:rPr>
        <w:t>ға</w:t>
      </w:r>
      <w:r w:rsidRPr="00244101">
        <w:rPr>
          <w:rFonts w:ascii="Times New Roman" w:eastAsia="Calibri" w:hAnsi="Times New Roman" w:cs="Times New Roman"/>
          <w:sz w:val="28"/>
          <w:szCs w:val="28"/>
        </w:rPr>
        <w:t>;</w:t>
      </w:r>
    </w:p>
    <w:p w:rsidR="004355E6" w:rsidRPr="00527C25" w:rsidRDefault="00244101" w:rsidP="00923E00">
      <w:pPr>
        <w:pStyle w:val="ab"/>
        <w:numPr>
          <w:ilvl w:val="0"/>
          <w:numId w:val="23"/>
        </w:numPr>
        <w:tabs>
          <w:tab w:val="left" w:pos="851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27C25">
        <w:rPr>
          <w:rFonts w:ascii="Times New Roman" w:eastAsia="Calibri" w:hAnsi="Times New Roman" w:cs="Times New Roman"/>
          <w:sz w:val="28"/>
          <w:szCs w:val="28"/>
        </w:rPr>
        <w:t>кәсіби шеберлік деңгейін арттыруға ұмтылуға</w:t>
      </w:r>
      <w:r w:rsidR="00527C25" w:rsidRPr="00527C25">
        <w:rPr>
          <w:rFonts w:ascii="Times New Roman" w:eastAsia="Calibri" w:hAnsi="Times New Roman" w:cs="Times New Roman"/>
          <w:sz w:val="28"/>
          <w:szCs w:val="28"/>
          <w:lang w:val="kk-KZ"/>
        </w:rPr>
        <w:t>.</w:t>
      </w:r>
      <w:r w:rsidRPr="00527C25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1E07BE" w:rsidRDefault="001E07BE" w:rsidP="004355E6">
      <w:pPr>
        <w:tabs>
          <w:tab w:val="left" w:pos="851"/>
        </w:tabs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07BE" w:rsidRDefault="001E07BE" w:rsidP="004355E6">
      <w:pPr>
        <w:tabs>
          <w:tab w:val="left" w:pos="851"/>
        </w:tabs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07BE" w:rsidRDefault="001E07BE" w:rsidP="004355E6">
      <w:pPr>
        <w:tabs>
          <w:tab w:val="left" w:pos="851"/>
        </w:tabs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07BE" w:rsidRDefault="001E07BE" w:rsidP="004355E6">
      <w:pPr>
        <w:tabs>
          <w:tab w:val="left" w:pos="851"/>
        </w:tabs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07BE" w:rsidRDefault="001E07BE" w:rsidP="004355E6">
      <w:pPr>
        <w:tabs>
          <w:tab w:val="left" w:pos="851"/>
        </w:tabs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07BE" w:rsidRDefault="001E07BE" w:rsidP="004355E6">
      <w:pPr>
        <w:tabs>
          <w:tab w:val="left" w:pos="851"/>
        </w:tabs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55E6" w:rsidRPr="004355E6" w:rsidRDefault="00527C25" w:rsidP="00527C25">
      <w:pPr>
        <w:tabs>
          <w:tab w:val="left" w:pos="851"/>
        </w:tabs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Директордың ОӘЖ жөніндегі орынбасары         </w:t>
      </w:r>
      <w:r w:rsidR="004355E6" w:rsidRPr="004355E6">
        <w:rPr>
          <w:rFonts w:ascii="Times New Roman" w:hAnsi="Times New Roman" w:cs="Times New Roman"/>
          <w:b/>
          <w:sz w:val="28"/>
          <w:szCs w:val="28"/>
        </w:rPr>
        <w:t xml:space="preserve">        Б. Абылкасымова</w:t>
      </w:r>
    </w:p>
    <w:p w:rsidR="0055356A" w:rsidRDefault="0055356A" w:rsidP="0055356A">
      <w:pPr>
        <w:tabs>
          <w:tab w:val="left" w:pos="851"/>
        </w:tabs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C3540" w:rsidRPr="006901C9" w:rsidRDefault="008C3540" w:rsidP="0055356A">
      <w:pPr>
        <w:tabs>
          <w:tab w:val="left" w:pos="851"/>
        </w:tabs>
        <w:spacing w:after="0" w:line="240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8C3540" w:rsidRPr="006901C9" w:rsidSect="00D8061D">
      <w:pgSz w:w="11906" w:h="16838"/>
      <w:pgMar w:top="851" w:right="79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37C7EDC"/>
    <w:lvl w:ilvl="0">
      <w:numFmt w:val="bullet"/>
      <w:lvlText w:val="*"/>
      <w:lvlJc w:val="left"/>
    </w:lvl>
  </w:abstractNum>
  <w:abstractNum w:abstractNumId="1" w15:restartNumberingAfterBreak="0">
    <w:nsid w:val="009A3A17"/>
    <w:multiLevelType w:val="hybridMultilevel"/>
    <w:tmpl w:val="714852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01988"/>
    <w:multiLevelType w:val="multilevel"/>
    <w:tmpl w:val="31BC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8418E"/>
    <w:multiLevelType w:val="hybridMultilevel"/>
    <w:tmpl w:val="5A68A0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24CF3"/>
    <w:multiLevelType w:val="singleLevel"/>
    <w:tmpl w:val="E06C4E00"/>
    <w:lvl w:ilvl="0">
      <w:start w:val="4"/>
      <w:numFmt w:val="decimal"/>
      <w:lvlText w:val="1.%1."/>
      <w:legacy w:legacy="1" w:legacySpace="0" w:legacyIndent="482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0A9C3A33"/>
    <w:multiLevelType w:val="hybridMultilevel"/>
    <w:tmpl w:val="FB720A0A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8BC8E4C">
      <w:start w:val="1"/>
      <w:numFmt w:val="decimal"/>
      <w:lvlText w:val="%2)"/>
      <w:lvlJc w:val="left"/>
      <w:pPr>
        <w:ind w:left="1866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0D61A1D"/>
    <w:multiLevelType w:val="hybridMultilevel"/>
    <w:tmpl w:val="16AC0660"/>
    <w:lvl w:ilvl="0" w:tplc="44FCFD10">
      <w:start w:val="1"/>
      <w:numFmt w:val="decimal"/>
      <w:lvlText w:val="%1)"/>
      <w:lvlJc w:val="left"/>
      <w:pPr>
        <w:ind w:left="786" w:hanging="360"/>
      </w:pPr>
      <w:rPr>
        <w:b w:val="0"/>
      </w:rPr>
    </w:lvl>
    <w:lvl w:ilvl="1" w:tplc="E5C66122">
      <w:start w:val="1"/>
      <w:numFmt w:val="decimal"/>
      <w:lvlText w:val="%2."/>
      <w:lvlJc w:val="left"/>
      <w:pPr>
        <w:ind w:left="150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A8E02A3"/>
    <w:multiLevelType w:val="multilevel"/>
    <w:tmpl w:val="AE84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4F3399"/>
    <w:multiLevelType w:val="multilevel"/>
    <w:tmpl w:val="1EC8496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E46A61"/>
    <w:multiLevelType w:val="multilevel"/>
    <w:tmpl w:val="CFB29E6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0" w15:restartNumberingAfterBreak="0">
    <w:nsid w:val="1E2D5656"/>
    <w:multiLevelType w:val="multilevel"/>
    <w:tmpl w:val="F34A0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230AB9"/>
    <w:multiLevelType w:val="multilevel"/>
    <w:tmpl w:val="1EC8496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D81DDD"/>
    <w:multiLevelType w:val="hybridMultilevel"/>
    <w:tmpl w:val="DB98FE7C"/>
    <w:lvl w:ilvl="0" w:tplc="041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0462CF9"/>
    <w:multiLevelType w:val="hybridMultilevel"/>
    <w:tmpl w:val="28825DE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27A2C73"/>
    <w:multiLevelType w:val="hybridMultilevel"/>
    <w:tmpl w:val="60089FA4"/>
    <w:lvl w:ilvl="0" w:tplc="08BC8E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606033"/>
    <w:multiLevelType w:val="multilevel"/>
    <w:tmpl w:val="9078D9F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4B2508"/>
    <w:multiLevelType w:val="hybridMultilevel"/>
    <w:tmpl w:val="A78C2C6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4F02505F"/>
    <w:multiLevelType w:val="multilevel"/>
    <w:tmpl w:val="04DCBEA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8" w15:restartNumberingAfterBreak="0">
    <w:nsid w:val="5B841FCF"/>
    <w:multiLevelType w:val="hybridMultilevel"/>
    <w:tmpl w:val="19008D24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674F0080"/>
    <w:multiLevelType w:val="singleLevel"/>
    <w:tmpl w:val="0419000D"/>
    <w:lvl w:ilvl="0">
      <w:start w:val="1"/>
      <w:numFmt w:val="bullet"/>
      <w:lvlText w:val=""/>
      <w:lvlJc w:val="left"/>
      <w:pPr>
        <w:tabs>
          <w:tab w:val="num" w:pos="9717"/>
        </w:tabs>
        <w:ind w:left="9717" w:hanging="360"/>
      </w:pPr>
      <w:rPr>
        <w:rFonts w:ascii="Wingdings" w:hAnsi="Wingdings" w:hint="default"/>
      </w:rPr>
    </w:lvl>
  </w:abstractNum>
  <w:abstractNum w:abstractNumId="20" w15:restartNumberingAfterBreak="0">
    <w:nsid w:val="715A47D0"/>
    <w:multiLevelType w:val="multilevel"/>
    <w:tmpl w:val="1EC8496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38267E"/>
    <w:multiLevelType w:val="multilevel"/>
    <w:tmpl w:val="EDC08524"/>
    <w:lvl w:ilvl="0">
      <w:start w:val="1"/>
      <w:numFmt w:val="decimal"/>
      <w:lvlText w:val="%1."/>
      <w:lvlJc w:val="left"/>
      <w:pPr>
        <w:tabs>
          <w:tab w:val="num" w:pos="9717"/>
        </w:tabs>
        <w:ind w:left="9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345"/>
        </w:tabs>
        <w:ind w:left="10345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797"/>
        </w:tabs>
        <w:ind w:left="107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1157"/>
        </w:tabs>
        <w:ind w:left="1115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1877"/>
        </w:tabs>
        <w:ind w:left="1187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2237"/>
        </w:tabs>
        <w:ind w:left="1223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2957"/>
        </w:tabs>
        <w:ind w:left="1295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3317"/>
        </w:tabs>
        <w:ind w:left="1331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037"/>
        </w:tabs>
        <w:ind w:left="14037" w:hanging="1800"/>
      </w:pPr>
      <w:rPr>
        <w:rFonts w:hint="default"/>
      </w:rPr>
    </w:lvl>
  </w:abstractNum>
  <w:abstractNum w:abstractNumId="22" w15:restartNumberingAfterBreak="0">
    <w:nsid w:val="73E2086C"/>
    <w:multiLevelType w:val="hybridMultilevel"/>
    <w:tmpl w:val="9A0089A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17"/>
  </w:num>
  <w:num w:numId="4">
    <w:abstractNumId w:val="19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0"/>
    <w:lvlOverride w:ilvl="0">
      <w:lvl w:ilvl="0">
        <w:start w:val="65535"/>
        <w:numFmt w:val="bullet"/>
        <w:lvlText w:val="*"/>
        <w:legacy w:legacy="1" w:legacySpace="0" w:legacyIndent="336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10"/>
  </w:num>
  <w:num w:numId="12">
    <w:abstractNumId w:val="14"/>
  </w:num>
  <w:num w:numId="13">
    <w:abstractNumId w:val="15"/>
  </w:num>
  <w:num w:numId="14">
    <w:abstractNumId w:val="6"/>
  </w:num>
  <w:num w:numId="15">
    <w:abstractNumId w:val="13"/>
  </w:num>
  <w:num w:numId="16">
    <w:abstractNumId w:val="16"/>
  </w:num>
  <w:num w:numId="17">
    <w:abstractNumId w:val="22"/>
  </w:num>
  <w:num w:numId="18">
    <w:abstractNumId w:val="18"/>
  </w:num>
  <w:num w:numId="19">
    <w:abstractNumId w:val="5"/>
  </w:num>
  <w:num w:numId="20">
    <w:abstractNumId w:val="12"/>
  </w:num>
  <w:num w:numId="21">
    <w:abstractNumId w:val="11"/>
  </w:num>
  <w:num w:numId="22">
    <w:abstractNumId w:val="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F3A28"/>
    <w:rsid w:val="0001232C"/>
    <w:rsid w:val="000163A6"/>
    <w:rsid w:val="0007349B"/>
    <w:rsid w:val="00086B25"/>
    <w:rsid w:val="0009501C"/>
    <w:rsid w:val="000957A2"/>
    <w:rsid w:val="000979D6"/>
    <w:rsid w:val="000E11AA"/>
    <w:rsid w:val="00107592"/>
    <w:rsid w:val="00176254"/>
    <w:rsid w:val="001A0762"/>
    <w:rsid w:val="001B0A7B"/>
    <w:rsid w:val="001B0A86"/>
    <w:rsid w:val="001D5884"/>
    <w:rsid w:val="001E07BE"/>
    <w:rsid w:val="001F2CD9"/>
    <w:rsid w:val="001F5747"/>
    <w:rsid w:val="00202F57"/>
    <w:rsid w:val="0022067C"/>
    <w:rsid w:val="00223E6C"/>
    <w:rsid w:val="00244101"/>
    <w:rsid w:val="0027489E"/>
    <w:rsid w:val="002B4C2E"/>
    <w:rsid w:val="002C0506"/>
    <w:rsid w:val="002D11C0"/>
    <w:rsid w:val="00330DF0"/>
    <w:rsid w:val="003A5683"/>
    <w:rsid w:val="003B7A38"/>
    <w:rsid w:val="003C5E08"/>
    <w:rsid w:val="00426C24"/>
    <w:rsid w:val="004355E6"/>
    <w:rsid w:val="004A03AD"/>
    <w:rsid w:val="00515463"/>
    <w:rsid w:val="00527C25"/>
    <w:rsid w:val="00537477"/>
    <w:rsid w:val="0054463C"/>
    <w:rsid w:val="0055356A"/>
    <w:rsid w:val="005C6ECD"/>
    <w:rsid w:val="005E3A6C"/>
    <w:rsid w:val="005F3A28"/>
    <w:rsid w:val="00654032"/>
    <w:rsid w:val="006901C9"/>
    <w:rsid w:val="00693FFC"/>
    <w:rsid w:val="006E70B0"/>
    <w:rsid w:val="007064EA"/>
    <w:rsid w:val="00782930"/>
    <w:rsid w:val="0079747A"/>
    <w:rsid w:val="007B1D02"/>
    <w:rsid w:val="007C4694"/>
    <w:rsid w:val="007F4D7E"/>
    <w:rsid w:val="008A7C63"/>
    <w:rsid w:val="008B5302"/>
    <w:rsid w:val="008C3540"/>
    <w:rsid w:val="008E0788"/>
    <w:rsid w:val="008E1A5D"/>
    <w:rsid w:val="00951560"/>
    <w:rsid w:val="0095227D"/>
    <w:rsid w:val="0096084C"/>
    <w:rsid w:val="00990741"/>
    <w:rsid w:val="009923EB"/>
    <w:rsid w:val="009D1638"/>
    <w:rsid w:val="00A34712"/>
    <w:rsid w:val="00A371F0"/>
    <w:rsid w:val="00A4187A"/>
    <w:rsid w:val="00A57C97"/>
    <w:rsid w:val="00AE69A4"/>
    <w:rsid w:val="00B131B8"/>
    <w:rsid w:val="00BD6B2E"/>
    <w:rsid w:val="00C166B8"/>
    <w:rsid w:val="00C16B18"/>
    <w:rsid w:val="00C80384"/>
    <w:rsid w:val="00C831DC"/>
    <w:rsid w:val="00CF7D2D"/>
    <w:rsid w:val="00D3079F"/>
    <w:rsid w:val="00D466BC"/>
    <w:rsid w:val="00D65715"/>
    <w:rsid w:val="00D7254D"/>
    <w:rsid w:val="00D77714"/>
    <w:rsid w:val="00D8061D"/>
    <w:rsid w:val="00E12FE3"/>
    <w:rsid w:val="00E82A7B"/>
    <w:rsid w:val="00ED55B5"/>
    <w:rsid w:val="00EF3A26"/>
    <w:rsid w:val="00F60C8E"/>
    <w:rsid w:val="00F67BFE"/>
    <w:rsid w:val="00F7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BE8EA"/>
  <w15:docId w15:val="{7D1946B2-8ADE-4945-8740-9DC9069F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D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952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8"/>
      <w:szCs w:val="18"/>
      <w:lang w:eastAsia="ru-RU"/>
    </w:rPr>
  </w:style>
  <w:style w:type="character" w:customStyle="1" w:styleId="30">
    <w:name w:val="Основной текст 3 Знак"/>
    <w:basedOn w:val="a0"/>
    <w:link w:val="3"/>
    <w:rsid w:val="0095227D"/>
    <w:rPr>
      <w:rFonts w:ascii="Times New Roman" w:eastAsia="Times New Roman" w:hAnsi="Times New Roman" w:cs="Times New Roman"/>
      <w:color w:val="000000"/>
      <w:sz w:val="28"/>
      <w:szCs w:val="18"/>
      <w:lang w:eastAsia="ru-RU"/>
    </w:rPr>
  </w:style>
  <w:style w:type="paragraph" w:styleId="a3">
    <w:name w:val="Normal (Web)"/>
    <w:basedOn w:val="a"/>
    <w:rsid w:val="00952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95227D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95227D"/>
  </w:style>
  <w:style w:type="table" w:styleId="a6">
    <w:name w:val="Table Grid"/>
    <w:basedOn w:val="a1"/>
    <w:uiPriority w:val="59"/>
    <w:rsid w:val="0051546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515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15463"/>
    <w:rPr>
      <w:rFonts w:ascii="Tahoma" w:hAnsi="Tahoma" w:cs="Tahoma"/>
      <w:sz w:val="16"/>
      <w:szCs w:val="16"/>
    </w:rPr>
  </w:style>
  <w:style w:type="paragraph" w:styleId="a9">
    <w:name w:val="Body Text Indent"/>
    <w:basedOn w:val="a"/>
    <w:link w:val="aa"/>
    <w:uiPriority w:val="99"/>
    <w:semiHidden/>
    <w:unhideWhenUsed/>
    <w:rsid w:val="00515463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515463"/>
  </w:style>
  <w:style w:type="paragraph" w:styleId="ab">
    <w:name w:val="List Paragraph"/>
    <w:basedOn w:val="a"/>
    <w:uiPriority w:val="34"/>
    <w:qFormat/>
    <w:rsid w:val="001F5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94DFB-E1D2-4188-BEB2-B137A01E0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2570</Words>
  <Characters>14649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8</cp:revision>
  <cp:lastPrinted>2020-09-04T10:11:00Z</cp:lastPrinted>
  <dcterms:created xsi:type="dcterms:W3CDTF">2018-10-25T04:03:00Z</dcterms:created>
  <dcterms:modified xsi:type="dcterms:W3CDTF">2020-11-04T05:27:00Z</dcterms:modified>
</cp:coreProperties>
</file>