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417A6D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lastRenderedPageBreak/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40E978EF" w:rsidR="00761294" w:rsidRDefault="00417A6D" w:rsidP="00761294">
      <w:pPr>
        <w:pStyle w:val="2"/>
        <w:rPr>
          <w:lang w:val="en-US"/>
        </w:rPr>
      </w:pPr>
      <w:proofErr w:type="spellStart"/>
      <w:r>
        <w:rPr>
          <w:lang w:val="en-US"/>
        </w:rPr>
        <w:t>ChangeStatus</w:t>
      </w:r>
      <w:r w:rsidR="00761294">
        <w:rPr>
          <w:lang w:val="en-US"/>
        </w:rPr>
        <w:t>Request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PrintData</w:t>
      </w:r>
      <w:proofErr w:type="spellEnd"/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ShipmentPerson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4194CF95" w:rsidR="00682338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DA9A0BC" w:rsidR="00682338" w:rsidRPr="00296746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SalesDocumentDate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58425AF9" w:rsidR="00F56D15" w:rsidRDefault="00CE500F" w:rsidP="00F56D1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</w:t>
            </w:r>
            <w:r>
              <w:t xml:space="preserve">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Shipper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Consignee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46D460E" w:rsidR="00F56D15" w:rsidRDefault="00F56D15" w:rsidP="00F56D15">
            <w:pPr>
              <w:spacing w:after="0" w:line="240" w:lineRule="auto"/>
              <w:ind w:firstLine="0"/>
            </w:pPr>
            <w:r>
              <w:t xml:space="preserve">ИНН </w:t>
            </w:r>
            <w:r w:rsidR="001547DF">
              <w:t xml:space="preserve">или </w:t>
            </w:r>
            <w:r w:rsidR="001547DF">
              <w:rPr>
                <w:lang w:val="en-US"/>
              </w:rPr>
              <w:t>GUID</w:t>
            </w:r>
            <w:r w:rsidR="001547DF">
              <w:t xml:space="preserve"> (для </w:t>
            </w:r>
            <w:proofErr w:type="spellStart"/>
            <w:r w:rsidR="001547DF">
              <w:t>физ</w:t>
            </w:r>
            <w:proofErr w:type="spellEnd"/>
            <w:r w:rsidR="001547DF">
              <w:t xml:space="preserve"> </w:t>
            </w:r>
            <w:proofErr w:type="gramStart"/>
            <w:r w:rsidR="001547DF">
              <w:t>лиц )</w:t>
            </w:r>
            <w:r>
              <w:t>Грузополучателя</w:t>
            </w:r>
            <w:proofErr w:type="gramEnd"/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DeliveryAddress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ProxyIssued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  <w:bookmarkStart w:id="14" w:name="_GoBack"/>
      <w:bookmarkEnd w:id="14"/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547DF"/>
    <w:rsid w:val="00184E3A"/>
    <w:rsid w:val="00226F19"/>
    <w:rsid w:val="00296746"/>
    <w:rsid w:val="003A110E"/>
    <w:rsid w:val="00417A6D"/>
    <w:rsid w:val="00446484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C13906"/>
    <w:rsid w:val="00C70E0E"/>
    <w:rsid w:val="00CB401D"/>
    <w:rsid w:val="00CE500F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8996</TotalTime>
  <Pages>14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22</cp:revision>
  <dcterms:created xsi:type="dcterms:W3CDTF">2023-02-10T06:35:00Z</dcterms:created>
  <dcterms:modified xsi:type="dcterms:W3CDTF">2023-09-26T05:30:00Z</dcterms:modified>
</cp:coreProperties>
</file>