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9F3BE" w14:textId="77777777" w:rsidR="00EE0287" w:rsidRPr="00EE0287" w:rsidRDefault="00EE0287" w:rsidP="00EE0287">
      <w:pPr>
        <w:rPr>
          <w:b/>
          <w:bCs/>
        </w:rPr>
      </w:pPr>
      <w:r w:rsidRPr="00EE0287">
        <w:rPr>
          <w:b/>
          <w:bCs/>
        </w:rPr>
        <w:t>Advanced Architectures for High-Security Messaging: Post-Quantum Cryptography, Metadata Obfuscation, and Hardware Integration</w:t>
      </w:r>
    </w:p>
    <w:p w14:paraId="04A88AA8" w14:textId="77777777" w:rsidR="00EE0287" w:rsidRPr="00EE0287" w:rsidRDefault="00EE0287" w:rsidP="00EE0287">
      <w:r w:rsidRPr="00EE0287">
        <w:t>The proliferation of ubiquitous digital communication has established end-to-end encryption as a foundational baseline requirement for ensuring data confidentiality across global networks. However, the international cryptographic landscape is currently undergoing its most significant structural and mathematical shift since the initial widespread adoption of elliptic-curve cryptography several decades ago. The catalyst for this unprecedented transformation is the rapid and accelerating advancement of quantum computing. Cryptographically relevant quantum computers, operating at scale and running Shor's algorithm, possess the theoretical capability to solve both the integer factorization problem and the discrete logarithm problem in polynomial time, thereby entirely compromising classical public-key algorithms such as RSA, the Elliptic Curve Diffie-Hellman key exchange, and the Elliptic Curve Digital Signature Algorithm. Furthermore, the application of Grover's algorithm to symmetric cryptography effectively halves the security strength of widely used ciphers, necessitating an immediate transition to larger key spaces.</w:t>
      </w:r>
    </w:p>
    <w:p w14:paraId="50DBFF36" w14:textId="77777777" w:rsidR="00EE0287" w:rsidRPr="00EE0287" w:rsidRDefault="00EE0287" w:rsidP="00EE0287">
      <w:r w:rsidRPr="00EE0287">
        <w:t>This threat is not merely a hypothetical concern relegated to the distant future; the "Harvest Now, Decrypt Later" attack vector dictates that well-resourced adversaries, particularly nation-state intelligence apparatuses equipped with vast digital storage capacities, are actively intercepting and retaining classically encrypted telecommunications traffic today. Their explicit operational intent is to decrypt this archived ciphertext retroactively once Q-Day—the day cryptographically relevant quantum computers become operational—inevitably arrives. Various regulatory and academic frameworks, including the European Union's migration roadmap and Mosca's theorem, project this critical threshold to occur between the years 2030 and 2035.</w:t>
      </w:r>
    </w:p>
    <w:p w14:paraId="22DA8C97" w14:textId="77777777" w:rsidR="00EE0287" w:rsidRPr="00EE0287" w:rsidRDefault="00EE0287" w:rsidP="00EE0287">
      <w:r w:rsidRPr="00EE0287">
        <w:t>To mitigate this existential threat to digital privacy and global communications security, the underlying architecture of secure messaging applications must undergo a fundamental and immediate redesign. This massive architectural transition requires the seamless integration of standardized post-quantum cryptography, highly advanced continuous ratcheting protocols capable of handling massive payload sizes, rigorous metadata obfuscation networks to defeat traffic analysis, and hardware-backed key management systems to protect against physical extraction. This comprehensive research report provides an exhaustive, highly technical analysis of high-security messaging architectures, focusing on the deep integration of the Module-Lattice-Based Key-Encapsulation Mechanism, post-quantum authentication protocols, asynchronous group keying, and sophisticated network-layer anonymity systems.</w:t>
      </w:r>
    </w:p>
    <w:p w14:paraId="35504BC2" w14:textId="77777777" w:rsidR="00EE0287" w:rsidRPr="00EE0287" w:rsidRDefault="00EE0287" w:rsidP="00EE0287">
      <w:pPr>
        <w:rPr>
          <w:b/>
          <w:bCs/>
        </w:rPr>
      </w:pPr>
      <w:r w:rsidRPr="00EE0287">
        <w:rPr>
          <w:b/>
          <w:bCs/>
        </w:rPr>
        <w:t>1. The Post-Quantum Cryptographic Standardization Framework</w:t>
      </w:r>
    </w:p>
    <w:p w14:paraId="64770F37" w14:textId="77777777" w:rsidR="00EE0287" w:rsidRPr="00EE0287" w:rsidRDefault="00EE0287" w:rsidP="00EE0287">
      <w:r w:rsidRPr="00EE0287">
        <w:t xml:space="preserve">The foundation of next-generation secure messaging rests upon the algorithmic standards meticulously evaluated and finalized by the United States National Institute </w:t>
      </w:r>
      <w:r w:rsidRPr="00EE0287">
        <w:lastRenderedPageBreak/>
        <w:t>of Standards and Technology following a highly competitive, multi-year global cryptographic competition initiated in December 2016. As of August 2024, the primary cryptographic primitives required to build quantum-resistant messaging protocols have been formally codified into Federal Information Processing Standards publications.</w:t>
      </w:r>
    </w:p>
    <w:p w14:paraId="468FA498" w14:textId="77777777" w:rsidR="00EE0287" w:rsidRPr="00EE0287" w:rsidRDefault="00EE0287" w:rsidP="00EE0287">
      <w:pPr>
        <w:rPr>
          <w:b/>
          <w:bCs/>
        </w:rPr>
      </w:pPr>
      <w:r w:rsidRPr="00EE0287">
        <w:rPr>
          <w:b/>
          <w:bCs/>
        </w:rPr>
        <w:t>1.1 Finalized Key Encapsulation and Digital Signature Standards</w:t>
      </w:r>
    </w:p>
    <w:p w14:paraId="0FAA3F7A" w14:textId="77777777" w:rsidR="00EE0287" w:rsidRPr="00EE0287" w:rsidRDefault="00EE0287" w:rsidP="00EE0287">
      <w:r w:rsidRPr="00EE0287">
        <w:t>The finalized post-quantum portfolio represents a paradigm shift away from traditional number-theoretic assumptions toward lattice-based and hash-based mathematical problems, which are currently believed to be intractable for both classical supercomputers and quantum computational architectures. The primary standards governing end-to-end encrypted messaging protocols include four distinct algorithmic frameworks.</w:t>
      </w:r>
    </w:p>
    <w:p w14:paraId="1151E026" w14:textId="77777777" w:rsidR="00EE0287" w:rsidRPr="00EE0287" w:rsidRDefault="00EE0287" w:rsidP="00EE0287">
      <w:r w:rsidRPr="00EE0287">
        <w:t>The foremost standard is FIPS 203, which specifies the Module-Lattice-Based Key-Encapsulation Mechanism, now universally designated as the primary standard for general encryption and secure key establishment. Derived directly from the CRYSTALS-Kyber submission developed by researchers at IBM and various academic institutions, the security of ML-KEM relies entirely on the mathematical hardness of the Module Learning With Errors problem. The standard explicitly defines three distinct parameter sets—ML-KEM-512, ML-KEM-768, and ML-KEM-1024—which provide ascending levels of security strength corresponding to AES-128, AES-192, and AES-256 equivalence, respectively, at the cost of incrementally larger key sizes and reduced computational performance.</w:t>
      </w:r>
    </w:p>
    <w:p w14:paraId="0D10C775" w14:textId="77777777" w:rsidR="00EE0287" w:rsidRPr="00EE0287" w:rsidRDefault="00EE0287" w:rsidP="00EE0287">
      <w:r w:rsidRPr="00EE0287">
        <w:t>For the protection of digital signatures and the verification of cryptographic identity keys, NIST finalized FIPS 204, specifying the Module-Lattice-Based Digital Signature Algorithm. Derived from the CRYSTALS-Dilithium submission, ML-DSA operates on structurally similar module lattices to ML-KEM, optimizing verification speed and signature size to serve as the primary authentication mechanism across digital ecosystems.</w:t>
      </w:r>
    </w:p>
    <w:p w14:paraId="57C08914" w14:textId="77777777" w:rsidR="00EE0287" w:rsidRPr="00EE0287" w:rsidRDefault="00EE0287" w:rsidP="00EE0287">
      <w:r w:rsidRPr="00EE0287">
        <w:t>Recognizing the inherent systemic risk of relying exclusively on a single mathematical foundation, NIST also published FIPS 205, which specifies the Stateless Hash-Based Digital Signature Algorithm. Derived from the SPHINCS+ submission, SLH-DSA serves as a highly conservative fallback method for critical identity verification. Because its security relies entirely on the well-understood properties of symmetric cryptographic hash functions rather than complex structured lattices, it is virtually immune to unforeseen breakthroughs in algebraic cryptanalysis. However, this extreme security assurance incurs the penalty of significantly larger signature sizes and slower signing execution times, limiting its utility in highly dynamic messaging environments.</w:t>
      </w:r>
    </w:p>
    <w:p w14:paraId="1057993D" w14:textId="77777777" w:rsidR="00EE0287" w:rsidRPr="00EE0287" w:rsidRDefault="00EE0287" w:rsidP="00EE0287">
      <w:r w:rsidRPr="00EE0287">
        <w:t xml:space="preserve">Finally, FIPS 206 is currently in the drafting phase and will specify the Fast-Fourier Transform over NTRU-Lattice-Based Digital Signature Algorithm, derived from the </w:t>
      </w:r>
      <w:r w:rsidRPr="00EE0287">
        <w:lastRenderedPageBreak/>
        <w:t>FALCON submission. While FN-DSA is specifically designed for specialized applications requiring highly compact signature sizes, its implementation requires complex floating-point arithmetic that poses severe challenges for constant-time execution. Researchers have demonstrated that FN-DSA is highly susceptible to side-channel attacks utilizing electromagnetic measurements to extract secret signing keys, necessitating the addition of complex algorithmic masking that negatively impacts overall performance.</w:t>
      </w:r>
    </w:p>
    <w:tbl>
      <w:tblPr>
        <w:tblW w:w="0" w:type="auto"/>
        <w:tblCellSpacing w:w="15" w:type="dxa"/>
        <w:tblCellMar>
          <w:left w:w="0" w:type="dxa"/>
          <w:right w:w="0" w:type="dxa"/>
        </w:tblCellMar>
        <w:tblLook w:val="04A0" w:firstRow="1" w:lastRow="0" w:firstColumn="1" w:lastColumn="0" w:noHBand="0" w:noVBand="1"/>
      </w:tblPr>
      <w:tblGrid>
        <w:gridCol w:w="2004"/>
        <w:gridCol w:w="1420"/>
        <w:gridCol w:w="1667"/>
        <w:gridCol w:w="1933"/>
        <w:gridCol w:w="2032"/>
      </w:tblGrid>
      <w:tr w:rsidR="00EE0287" w:rsidRPr="00EE0287" w14:paraId="5C999ED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9E6BE4" w14:textId="77777777" w:rsidR="00EE0287" w:rsidRPr="00EE0287" w:rsidRDefault="00EE0287" w:rsidP="00EE0287">
            <w:r w:rsidRPr="00EE0287">
              <w:rPr>
                <w:b/>
                <w:bCs/>
              </w:rPr>
              <w:t>Cryptographic Primitive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9DBC2E" w14:textId="77777777" w:rsidR="00EE0287" w:rsidRPr="00EE0287" w:rsidRDefault="00EE0287" w:rsidP="00EE0287">
            <w:r w:rsidRPr="00EE0287">
              <w:rPr>
                <w:b/>
                <w:bCs/>
              </w:rPr>
              <w:t>NIST Standard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90CF2" w14:textId="77777777" w:rsidR="00EE0287" w:rsidRPr="00EE0287" w:rsidRDefault="00EE0287" w:rsidP="00EE0287">
            <w:r w:rsidRPr="00EE0287">
              <w:rPr>
                <w:b/>
                <w:bCs/>
              </w:rPr>
              <w:t>Underlying Algorithm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290C1" w14:textId="77777777" w:rsidR="00EE0287" w:rsidRPr="00EE0287" w:rsidRDefault="00EE0287" w:rsidP="00EE0287">
            <w:r w:rsidRPr="00EE0287">
              <w:rPr>
                <w:b/>
                <w:bCs/>
              </w:rPr>
              <w:t>Mathematical Hardness Assumption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F82B15" w14:textId="77777777" w:rsidR="00EE0287" w:rsidRPr="00EE0287" w:rsidRDefault="00EE0287" w:rsidP="00EE0287">
            <w:r w:rsidRPr="00EE0287">
              <w:rPr>
                <w:b/>
                <w:bCs/>
              </w:rPr>
              <w:t>Primary Use Case in Messaging Architecture</w:t>
            </w:r>
          </w:p>
        </w:tc>
      </w:tr>
      <w:tr w:rsidR="00EE0287" w:rsidRPr="00EE0287" w14:paraId="6354C2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F929F" w14:textId="77777777" w:rsidR="00EE0287" w:rsidRPr="00EE0287" w:rsidRDefault="00EE0287" w:rsidP="00EE0287">
            <w:r w:rsidRPr="00EE0287">
              <w:rPr>
                <w:b/>
                <w:bCs/>
              </w:rPr>
              <w:t>Key Encapsulation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58A28C" w14:textId="77777777" w:rsidR="00EE0287" w:rsidRPr="00EE0287" w:rsidRDefault="00EE0287" w:rsidP="00EE0287">
            <w:r w:rsidRPr="00EE0287">
              <w:t>FIPS 203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0A4F4" w14:textId="77777777" w:rsidR="00EE0287" w:rsidRPr="00EE0287" w:rsidRDefault="00EE0287" w:rsidP="00EE0287">
            <w:r w:rsidRPr="00EE0287">
              <w:t>ML-KEM (Kyber)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52B82" w14:textId="77777777" w:rsidR="00EE0287" w:rsidRPr="00EE0287" w:rsidRDefault="00EE0287" w:rsidP="00EE0287">
            <w:r w:rsidRPr="00EE0287">
              <w:t>Module Learning With Errors (MLWE)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8318A1" w14:textId="77777777" w:rsidR="00EE0287" w:rsidRPr="00EE0287" w:rsidRDefault="00EE0287" w:rsidP="00EE0287">
            <w:r w:rsidRPr="00EE0287">
              <w:t>Initial Key Exchange, Asymmetric Ratcheting, Payload Confidentiality</w:t>
            </w:r>
          </w:p>
        </w:tc>
      </w:tr>
      <w:tr w:rsidR="00EE0287" w:rsidRPr="00EE0287" w14:paraId="53DC17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275D0" w14:textId="77777777" w:rsidR="00EE0287" w:rsidRPr="00EE0287" w:rsidRDefault="00EE0287" w:rsidP="00EE0287">
            <w:r w:rsidRPr="00EE0287">
              <w:rPr>
                <w:b/>
                <w:bCs/>
              </w:rPr>
              <w:t>Digital Signature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2E74A5" w14:textId="77777777" w:rsidR="00EE0287" w:rsidRPr="00EE0287" w:rsidRDefault="00EE0287" w:rsidP="00EE0287">
            <w:r w:rsidRPr="00EE0287">
              <w:t>FIPS 204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DADBE" w14:textId="77777777" w:rsidR="00EE0287" w:rsidRPr="00EE0287" w:rsidRDefault="00EE0287" w:rsidP="00EE0287">
            <w:r w:rsidRPr="00EE0287">
              <w:t>ML-DSA (Dilithium)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F16A8" w14:textId="77777777" w:rsidR="00EE0287" w:rsidRPr="00EE0287" w:rsidRDefault="00EE0287" w:rsidP="00EE0287">
            <w:r w:rsidRPr="00EE0287">
              <w:t>Module Learning With Errors (MLWE)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55138E" w14:textId="77777777" w:rsidR="00EE0287" w:rsidRPr="00EE0287" w:rsidRDefault="00EE0287" w:rsidP="00EE0287">
            <w:r w:rsidRPr="00EE0287">
              <w:t>Identity Key Signing, Ephemeral Key Authentication, Protocol Authentication</w:t>
            </w:r>
          </w:p>
        </w:tc>
      </w:tr>
      <w:tr w:rsidR="00EE0287" w:rsidRPr="00EE0287" w14:paraId="0CF089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81589" w14:textId="77777777" w:rsidR="00EE0287" w:rsidRPr="00EE0287" w:rsidRDefault="00EE0287" w:rsidP="00EE0287">
            <w:r w:rsidRPr="00EE0287">
              <w:rPr>
                <w:b/>
                <w:bCs/>
              </w:rPr>
              <w:t>Digital Signature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EF3B3" w14:textId="77777777" w:rsidR="00EE0287" w:rsidRPr="00EE0287" w:rsidRDefault="00EE0287" w:rsidP="00EE0287">
            <w:r w:rsidRPr="00EE0287">
              <w:t>FIPS 205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7E613" w14:textId="77777777" w:rsidR="00EE0287" w:rsidRPr="00EE0287" w:rsidRDefault="00EE0287" w:rsidP="00EE0287">
            <w:r w:rsidRPr="00EE0287">
              <w:t>SLH-DSA (SPHINCS+)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2751E" w14:textId="77777777" w:rsidR="00EE0287" w:rsidRPr="00EE0287" w:rsidRDefault="00EE0287" w:rsidP="00EE0287">
            <w:r w:rsidRPr="00EE0287">
              <w:t>Hash-based (Stateless)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D3D072" w14:textId="77777777" w:rsidR="00EE0287" w:rsidRPr="00EE0287" w:rsidRDefault="00EE0287" w:rsidP="00EE0287">
            <w:r w:rsidRPr="00EE0287">
              <w:t>High-assurance, long-term root identity keys; Fallback authentication</w:t>
            </w:r>
          </w:p>
        </w:tc>
      </w:tr>
      <w:tr w:rsidR="00EE0287" w:rsidRPr="00EE0287" w14:paraId="65DB96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2C0D5" w14:textId="77777777" w:rsidR="00EE0287" w:rsidRPr="00EE0287" w:rsidRDefault="00EE0287" w:rsidP="00EE0287">
            <w:r w:rsidRPr="00EE0287">
              <w:rPr>
                <w:b/>
                <w:bCs/>
              </w:rPr>
              <w:t>Digital Signature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C4B25" w14:textId="77777777" w:rsidR="00EE0287" w:rsidRPr="00EE0287" w:rsidRDefault="00EE0287" w:rsidP="00EE0287">
            <w:r w:rsidRPr="00EE0287">
              <w:t>FIPS 206 (Draft)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BCB3F" w14:textId="77777777" w:rsidR="00EE0287" w:rsidRPr="00EE0287" w:rsidRDefault="00EE0287" w:rsidP="00EE0287">
            <w:r w:rsidRPr="00EE0287">
              <w:t>FN-DSA (FALCON)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10396" w14:textId="77777777" w:rsidR="00EE0287" w:rsidRPr="00EE0287" w:rsidRDefault="00EE0287" w:rsidP="00EE0287">
            <w:r w:rsidRPr="00EE0287">
              <w:t>NTRU Lattices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340D9" w14:textId="77777777" w:rsidR="00EE0287" w:rsidRPr="00EE0287" w:rsidRDefault="00EE0287" w:rsidP="00EE0287">
            <w:r w:rsidRPr="00EE0287">
              <w:t>Bandwidth-constrained signature transmission</w:t>
            </w:r>
          </w:p>
        </w:tc>
      </w:tr>
    </w:tbl>
    <w:p w14:paraId="34380B9B" w14:textId="77777777" w:rsidR="00EE0287" w:rsidRPr="00EE0287" w:rsidRDefault="00EE0287" w:rsidP="00EE0287">
      <w:pPr>
        <w:rPr>
          <w:b/>
          <w:bCs/>
        </w:rPr>
      </w:pPr>
      <w:r w:rsidRPr="00EE0287">
        <w:rPr>
          <w:b/>
          <w:bCs/>
        </w:rPr>
        <w:t>1.2 The Mechanics of Key Encapsulation Mechanisms</w:t>
      </w:r>
    </w:p>
    <w:p w14:paraId="6522194A" w14:textId="77777777" w:rsidR="00EE0287" w:rsidRPr="00EE0287" w:rsidRDefault="00EE0287" w:rsidP="00EE0287">
      <w:r w:rsidRPr="00EE0287">
        <w:lastRenderedPageBreak/>
        <w:t>Unlike classical Diffie-Hellman key exchange protocols, which execute a symmetric, interactive mathematical derivation to securely formulate a shared secret, ML-KEM functions strictly as an asymmetric encapsulation mechanism. The ML-KEM protocol is defined by three principal algorithms: the probabilistic key generation algorithm, the probabilistic encapsulation algorithm, and the deterministic decapsulation algorithm.</w:t>
      </w:r>
    </w:p>
    <w:p w14:paraId="68311FDF" w14:textId="77777777" w:rsidR="00EE0287" w:rsidRPr="00EE0287" w:rsidRDefault="00EE0287" w:rsidP="00EE0287">
      <w:r w:rsidRPr="00EE0287">
        <w:t>To initiate a secure communication session, the receiving client must first execute the key generation algorithm, utilizing a cryptographically secure pseudorandom number generator to produce both a private decapsulation key and a public encapsulation key. The encapsulation key is subsequently uploaded to the messaging provider's central key distribution server. When a sender wishes to initiate secure communication, their client fetches the recipient's encapsulation key from the server and executes the encapsulation algorithm. This highly randomized function simultaneously generates the shared secret and a ciphertext containing the securely encapsulated secret. The ciphertext is then transmitted over the network to the recipient, who executes the deterministic decapsulation algorithm, utilizing their private decapsulation key in conjunction with the received ciphertext to successfully recover the identical shared secret.</w:t>
      </w:r>
    </w:p>
    <w:p w14:paraId="3FA08EBF" w14:textId="77777777" w:rsidR="00EE0287" w:rsidRPr="00EE0287" w:rsidRDefault="00EE0287" w:rsidP="00EE0287">
      <w:r w:rsidRPr="00EE0287">
        <w:t>The fundamental engineering challenge for messaging application architects transitioning to this standard is managing the immense byte size of ML-KEM parameters. For high-security environments utilizing the ML-KEM-1024 parameter set, the encapsulation key requires an unprecedented 1,568 bytes of data, while the resulting ciphertext demands an additional 1,568 bytes. When compared to the highly efficient 32-byte public keys utilized by classical elliptic curve protocols such as X25519, this represents a massive, multi-kilobyte increase in payload overhead. This sheer volume of data necessitates completely novel approaches to message framing, network transport optimization, and the design of cryptographic ratcheting protocols to prevent network congestion and battery drain on mobile devices.</w:t>
      </w:r>
    </w:p>
    <w:p w14:paraId="0D90FBF9" w14:textId="77777777" w:rsidR="00EE0287" w:rsidRPr="00EE0287" w:rsidRDefault="00EE0287" w:rsidP="00EE0287">
      <w:pPr>
        <w:rPr>
          <w:b/>
          <w:bCs/>
        </w:rPr>
      </w:pPr>
      <w:r w:rsidRPr="00EE0287">
        <w:rPr>
          <w:b/>
          <w:bCs/>
        </w:rPr>
        <w:t>2. Initial Key Establishment and the Hybrid Integration Paradigm</w:t>
      </w:r>
    </w:p>
    <w:p w14:paraId="0E1F36FB" w14:textId="77777777" w:rsidR="00EE0287" w:rsidRPr="00EE0287" w:rsidRDefault="00EE0287" w:rsidP="00EE0287">
      <w:r w:rsidRPr="00EE0287">
        <w:t>The integration of post-quantum cryptography into live, production-grade telecommunications environments introduces unique systemic risks. While the Module Learning With Errors problem has successfully withstood intense cryptanalytic scrutiny throughout the NIST standardization process, lattice-based cryptography fundamentally lacks the multi-decade, battle-tested deployment history of classical elliptic curves. A sudden, unforeseen mathematical breakthrough in lattice cryptanalysis by a well-resourced academic or state-sponsored adversary could result in a catastrophic, unmitigated failure of global confidentiality.</w:t>
      </w:r>
    </w:p>
    <w:p w14:paraId="5E8D0583" w14:textId="77777777" w:rsidR="00EE0287" w:rsidRPr="00EE0287" w:rsidRDefault="00EE0287" w:rsidP="00EE0287">
      <w:r w:rsidRPr="00EE0287">
        <w:t xml:space="preserve">To effectively neutralize this risk, high-security messaging architectures have universally adopted a hybrid Post-Quantum/Traditional Key Encapsulation Mechanism approach. The hybrid paradigm mathematically concatenates or cryptographically mixes the </w:t>
      </w:r>
      <w:r w:rsidRPr="00EE0287">
        <w:lastRenderedPageBreak/>
        <w:t>shared secrets generated by an established classical algorithm, such as X25519 or NIST P-256, with those generated by a post-quantum algorithm, such as ML-KEM. The core cryptographic security theorem underpinning this design dictates that the resulting mixed key material remains computationally secure against all known attacks as long as at least one of the underlying mathematical assumptions—either the Elliptic Curve Discrete Logarithm Problem or the Module Learning With Errors problem—remains unbroken.</w:t>
      </w:r>
    </w:p>
    <w:p w14:paraId="6319539F" w14:textId="77777777" w:rsidR="00EE0287" w:rsidRPr="00EE0287" w:rsidRDefault="00EE0287" w:rsidP="00EE0287">
      <w:pPr>
        <w:rPr>
          <w:b/>
          <w:bCs/>
        </w:rPr>
      </w:pPr>
      <w:r w:rsidRPr="00EE0287">
        <w:rPr>
          <w:b/>
          <w:bCs/>
        </w:rPr>
        <w:t>2.1 The Signal PQXDH Protocol Architecture</w:t>
      </w:r>
    </w:p>
    <w:p w14:paraId="5DA9DD37" w14:textId="77777777" w:rsidR="00EE0287" w:rsidRPr="00EE0287" w:rsidRDefault="00EE0287" w:rsidP="00EE0287">
      <w:r w:rsidRPr="00EE0287">
        <w:t>The open-source Signal Protocol, which serves as the foundational cryptographic engine for applications utilized by billions of users worldwide—including WhatsApp, Google RCS, and the Signal application itself—initiated its post-quantum migration by systematically upgrading its Extended Triple Diffie-Hellman handshake to the highly advanced Post-Quantum Extended Diffie-Hellman specification.</w:t>
      </w:r>
    </w:p>
    <w:p w14:paraId="58987ABE" w14:textId="77777777" w:rsidR="00EE0287" w:rsidRPr="00EE0287" w:rsidRDefault="00EE0287" w:rsidP="00EE0287">
      <w:r w:rsidRPr="00EE0287">
        <w:t>The PQXDH protocol is meticulously designed for asynchronous messaging environments where the recipient may be entirely offline at the time of session initiation. The protocol leverages a post-quantum key encapsulation mechanism possessing rigorous Indistinguishability under Chosen-Ciphertext Attack security—specifically utilizing the ML-KEM-1024 variant—combined synchronously with the classical X25519 algorithm. During the handshake process, the protocol calculates the classical shared secrets derived from the evaluation of the ephemeral key, the signed pre-key, and the base identity keys, and subsequently seamlessly integrates the newly decapsulated ML-KEM secret. These disparate secrets are then passed sequentially through a robust Key Derivation Function to securely generate the initial root key that will govern the remainder of the encrypted session.</w:t>
      </w:r>
    </w:p>
    <w:p w14:paraId="6CA9BD36" w14:textId="77777777" w:rsidR="00EE0287" w:rsidRPr="00EE0287" w:rsidRDefault="00EE0287" w:rsidP="00EE0287">
      <w:r w:rsidRPr="00EE0287">
        <w:t>Notably, while PQXDH successfully achieves post-quantum forward secrecy against passive "Harvest Now, Decrypt Later" archival attacks, it intentionally continues to rely on classical elliptic curve signatures for strict identity mutual authentication. This deliberate architectural compromise stems from the realization that authentication cannot be effectively attacked retroactively; an adversary would require a fully operational, cryptographically relevant quantum computer in real-time to actively impersonate a user, forge a signature, and execute a seamless Man-in-the-Middle attack. Furthermore, PQXDH aims to provide participants with offline cryptographic deniability—a feature that prevents third parties from cryptographically proving that a specific conversation occurred, though online deniability remains intrinsically limited in asynchronous network settings.</w:t>
      </w:r>
    </w:p>
    <w:p w14:paraId="46CCB9ED" w14:textId="77777777" w:rsidR="00EE0287" w:rsidRPr="00EE0287" w:rsidRDefault="00EE0287" w:rsidP="00EE0287">
      <w:pPr>
        <w:rPr>
          <w:b/>
          <w:bCs/>
        </w:rPr>
      </w:pPr>
      <w:r w:rsidRPr="00EE0287">
        <w:rPr>
          <w:b/>
          <w:bCs/>
        </w:rPr>
        <w:t>2.2 Apple iMessage PQ3 Architecture and Padding Heuristics</w:t>
      </w:r>
    </w:p>
    <w:p w14:paraId="370595EF" w14:textId="77777777" w:rsidR="00EE0287" w:rsidRPr="00EE0287" w:rsidRDefault="00EE0287" w:rsidP="00EE0287">
      <w:r w:rsidRPr="00EE0287">
        <w:t xml:space="preserve">Apple's iMessage PQ3 protocol significantly advances the hybrid integration paradigm by officially achieving what the organization defines as "Level 3" security. This </w:t>
      </w:r>
      <w:r w:rsidRPr="00EE0287">
        <w:lastRenderedPageBreak/>
        <w:t>designation indicates that the protocol deploys post-quantum cryptography not only for the initial key establishment handshake but extends quantum-resistant protections to continuous message ratcheting throughout the entire lifespan of the communication session.</w:t>
      </w:r>
    </w:p>
    <w:p w14:paraId="6C55CDAF" w14:textId="77777777" w:rsidR="00EE0287" w:rsidRPr="00EE0287" w:rsidRDefault="00EE0287" w:rsidP="00EE0287">
      <w:r w:rsidRPr="00EE0287">
        <w:t>In the initial PQ3 registration phase, Apple devices generate Kyber-768 public encapsulation keys locally within the secure hardware and transmit them to Apple's centralized infrastructure alongside traditional ECDSA public keys utilizing the NIST P-256 curve. The explicit selection of Kyber-768, rather than the maximum-security 1024-bit variant utilized by Signal, represents a highly calculated engineering compromise designed to perfectly balance maximum theoretical security against the strict latency, memory, and bandwidth constraints inherent to global mobile telecommunications networks. By executing a sophisticated hybrid key exchange combining NIST P-256 and ML-KEM-768 from the very first transmitted message, the PQ3 protocol ensures that the initial communication payload is completely protected against future quantum adversaries.</w:t>
      </w:r>
    </w:p>
    <w:p w14:paraId="32C0A6F0" w14:textId="77777777" w:rsidR="00EE0287" w:rsidRPr="00EE0287" w:rsidRDefault="00EE0287" w:rsidP="00EE0287">
      <w:r w:rsidRPr="00EE0287">
        <w:t>Furthermore, PQ3 addresses a highly complex vulnerability related to metadata leakage through ciphertext analysis. Because the exact byte length of an encrypted message can yield highly specific contextual insights into the communication's plaintext content, PQ3 utilizes the advanced Padmé heuristic prior to executing symmetric encryption. The Padmé algorithm dynamically pads message payloads to discrete, predefined size buckets before they are encrypted using AES-CTR with a 256-bit key. This significantly limits the leakage of message length metadata while imposing a remarkably low bandwidth overhead penalty of at most twelve percent.</w:t>
      </w:r>
    </w:p>
    <w:p w14:paraId="23D1227A" w14:textId="77777777" w:rsidR="00EE0287" w:rsidRPr="00EE0287" w:rsidRDefault="00EE0287" w:rsidP="00EE0287">
      <w:pPr>
        <w:rPr>
          <w:b/>
          <w:bCs/>
        </w:rPr>
      </w:pPr>
      <w:r w:rsidRPr="00EE0287">
        <w:rPr>
          <w:b/>
          <w:bCs/>
        </w:rPr>
        <w:t>3. Continuous Secrecy: Advanced Ratcheting Mechanisms and the Triple Ratchet</w:t>
      </w:r>
    </w:p>
    <w:p w14:paraId="29245B44" w14:textId="77777777" w:rsidR="00EE0287" w:rsidRPr="00EE0287" w:rsidRDefault="00EE0287" w:rsidP="00EE0287">
      <w:r w:rsidRPr="00EE0287">
        <w:t>Establishing a secure initial connection is entirely insufficient for protecting long-lived messaging sessions that may span months or years. If a user's endpoint device is compromised by malware and its active session keys are successfully extracted by an attacker, all subsequent communication would be inherently vulnerable to decryption. To definitively guarantee both Forward Secrecy—which protects past historical messages from future key compromise—and Post-Compromise Security—which enables a compromised session to cryptographically self-heal and regain total security following a temporary device intrusion—messaging applications must employ continuous key ratcheting mechanisms.</w:t>
      </w:r>
    </w:p>
    <w:p w14:paraId="72CE1B56" w14:textId="77777777" w:rsidR="00EE0287" w:rsidRPr="00EE0287" w:rsidRDefault="00EE0287" w:rsidP="00EE0287">
      <w:pPr>
        <w:rPr>
          <w:b/>
          <w:bCs/>
        </w:rPr>
      </w:pPr>
      <w:r w:rsidRPr="00EE0287">
        <w:rPr>
          <w:b/>
          <w:bCs/>
        </w:rPr>
        <w:t>3.1 The Classical Double Ratchet Algorithm</w:t>
      </w:r>
    </w:p>
    <w:p w14:paraId="67FBB810" w14:textId="77777777" w:rsidR="00EE0287" w:rsidRPr="00EE0287" w:rsidRDefault="00EE0287" w:rsidP="00EE0287">
      <w:r w:rsidRPr="00EE0287">
        <w:t>The classical Double Ratchet algorithm utilizes two entirely independent but highly synchronized ratcheting systems to secure data payloads.</w:t>
      </w:r>
    </w:p>
    <w:p w14:paraId="3ED12789" w14:textId="77777777" w:rsidR="00EE0287" w:rsidRPr="00EE0287" w:rsidRDefault="00EE0287" w:rsidP="00EE0287">
      <w:r w:rsidRPr="00EE0287">
        <w:t xml:space="preserve">The first component is the Symmetric Ratchet, which is the primary cryptographic tool utilized to achieve Forward Secrecy. For every single message sent or received by a </w:t>
      </w:r>
      <w:r w:rsidRPr="00EE0287">
        <w:lastRenderedPageBreak/>
        <w:t>client, a Key Derivation Function hash chain forcefully advances the symmetric root key. Because advanced hash functions are strictly one-way mathematical operations, an adversary who successfully acquires the current state of the device cannot reverse the cryptographic derivation to decrypt prior messages that have already been processed and deleted from the device's volatile memory.</w:t>
      </w:r>
    </w:p>
    <w:p w14:paraId="78E697EB" w14:textId="77777777" w:rsidR="00EE0287" w:rsidRPr="00EE0287" w:rsidRDefault="00EE0287" w:rsidP="00EE0287">
      <w:r w:rsidRPr="00EE0287">
        <w:t>The second component is the Public-Key Ratchet, which relies on asynchronous Diffie-Hellman exchanges to achieve Post-Compromise Security. To execute this, clients seamlessly attach newly generated ephemeral Diffie-Hellman public keys to their outbound encrypted messages. When the receiving party responds by transmitting their own new ephemeral key, a completely fresh shared secret is mathematically calculated and aggressively injected into the symmetric Key Derivation Function chain. This action successfully "heals" the compromised session, as the adversary observing the network lacks the corresponding private keys required to calculate the new Diffie-Hellman secret, thereby permanently locking them out of all future communications.</w:t>
      </w:r>
    </w:p>
    <w:p w14:paraId="415F1AD1" w14:textId="77777777" w:rsidR="00EE0287" w:rsidRPr="00EE0287" w:rsidRDefault="00EE0287" w:rsidP="00EE0287">
      <w:pPr>
        <w:rPr>
          <w:b/>
          <w:bCs/>
        </w:rPr>
      </w:pPr>
      <w:r w:rsidRPr="00EE0287">
        <w:rPr>
          <w:b/>
          <w:bCs/>
        </w:rPr>
        <w:t>3.2 The Engineering Challenge of Post-Quantum Ratcheting</w:t>
      </w:r>
    </w:p>
    <w:p w14:paraId="789494EC" w14:textId="77777777" w:rsidR="00EE0287" w:rsidRPr="00EE0287" w:rsidRDefault="00EE0287" w:rsidP="00EE0287">
      <w:r w:rsidRPr="00EE0287">
        <w:t>Upgrading the public-key ratchet to function in a post-quantum environment presents extreme engineering and networking hurdles. In a classical Diffie-Hellman ratchet, clients simply exchange 32-byte public keys seamlessly inline with their encrypted chat payloads. In stark contrast, an operational post-quantum KEM ratchet requires the initiating client to transmit a massive 1,184-byte encapsulation key when utilizing ML-KEM-768, and the responding client must subsequently transmit a 1,088-byte ciphertext to complete the exchange.</w:t>
      </w:r>
    </w:p>
    <w:p w14:paraId="77220922" w14:textId="77777777" w:rsidR="00EE0287" w:rsidRPr="00EE0287" w:rsidRDefault="00EE0287" w:rsidP="00EE0287">
      <w:r w:rsidRPr="00EE0287">
        <w:t>Injecting multiple kilobytes of cryptographic overhead into every single transmitted message severely degrades application performance, particularly in environments hampered by high network latency, intermittent mobile connectivity, or strict bandwidth-constrained data quotas. Furthermore, this massive payload size introduces immense complexity regarding how the protocol handles out-of-order message delivery, dropped network packets, and highly asymmetrical conversational patterns where one user transmits dozens of messages before receiving a single reply.</w:t>
      </w:r>
    </w:p>
    <w:p w14:paraId="6FC550AA" w14:textId="77777777" w:rsidR="00EE0287" w:rsidRPr="00EE0287" w:rsidRDefault="00EE0287" w:rsidP="00EE0287">
      <w:pPr>
        <w:rPr>
          <w:b/>
          <w:bCs/>
        </w:rPr>
      </w:pPr>
      <w:r w:rsidRPr="00EE0287">
        <w:rPr>
          <w:b/>
          <w:bCs/>
        </w:rPr>
        <w:t>3.3 The Sparse Post Quantum Ratchet and Erasure Coding</w:t>
      </w:r>
    </w:p>
    <w:p w14:paraId="7FB47893" w14:textId="77777777" w:rsidR="00EE0287" w:rsidRPr="00EE0287" w:rsidRDefault="00EE0287" w:rsidP="00EE0287">
      <w:r w:rsidRPr="00EE0287">
        <w:t>To resolve this profound bandwidth crisis while simultaneously retaining maximum quantum security, cryptography engineers introduced the highly innovative Sparse Post Quantum Ratchet, resulting in a new comprehensive architecture formally known as the Triple Ratchet.</w:t>
      </w:r>
    </w:p>
    <w:p w14:paraId="4982921E" w14:textId="77777777" w:rsidR="00EE0287" w:rsidRPr="00EE0287" w:rsidRDefault="00EE0287" w:rsidP="00EE0287">
      <w:r w:rsidRPr="00EE0287">
        <w:t xml:space="preserve">The SPQR system operates entirely in parallel to the classical Double Ratchet without degrading its proven security properties. When a messaging client prepares to encrypt a message payload, it simultaneously derives key material from both the classical Double Ratchet and the newly integrated SPQR KEM ratchet. The client then passes both of </w:t>
      </w:r>
      <w:r w:rsidRPr="00EE0287">
        <w:lastRenderedPageBreak/>
        <w:t>these independent keys through a highly secure Key Derivation Function to formulate a robust "mixed key," ensuring that the payload enjoys the comprehensive security of classical elliptic curves combined seamlessly with quantum-resistant lattices.</w:t>
      </w:r>
    </w:p>
    <w:p w14:paraId="312C6656" w14:textId="77777777" w:rsidR="00EE0287" w:rsidRPr="00EE0287" w:rsidRDefault="00EE0287" w:rsidP="00EE0287">
      <w:r w:rsidRPr="00EE0287">
        <w:t>The primary technical innovation of the SPQR system is the implementation of advanced chunking and erasure coding protocols to transmit the massive ML-KEM payloads. Rather than forcing a single application message to bear the burden of a multi-kilobyte post-quantum key, SPQR systematically divides the large ML-KEM protocol message into extremely small data chunks utilizing Reed-Solomon systematic erasure codes. These tiny data chunks are appended incrementally to successive application messages as they are transmitted to the recipient.</w:t>
      </w:r>
    </w:p>
    <w:p w14:paraId="0F5EB821" w14:textId="77777777" w:rsidR="00EE0287" w:rsidRPr="00EE0287" w:rsidRDefault="00EE0287" w:rsidP="00EE0287">
      <w:r w:rsidRPr="00EE0287">
        <w:t>Because the protocol utilizes sophisticated erasure coding, the receiving client does not require every single chunk to arrive in perfect sequential order; the entire ML-KEM message can be mathematically reconstructed as long as any sufficient subset of the transmitted chunks is successfully received. This mechanism guarantees absolute robustness against out-of-order delivery or dropped packets across asynchronous mobile networks.</w:t>
      </w:r>
    </w:p>
    <w:p w14:paraId="3FCA7705" w14:textId="77777777" w:rsidR="00EE0287" w:rsidRPr="00EE0287" w:rsidRDefault="00EE0287" w:rsidP="00EE0287">
      <w:r w:rsidRPr="00EE0287">
        <w:t>Additionally, SPQR relies heavily on the concept of opportunistic sending. Because Key Encapsulation Mechanisms inherently demand an offline-online operational flow—where the ciphertext can be generated completely independently of the public key's real-time state—SPQR takes full advantage of intermittent connectivity to execute background ratcheting steps whenever possible. The term "Sparse" denotes that post-quantum Post-Compromise Security is achieved at a noticeably slower, highly distributed rate compared to the classical per-message ratchet. However, it comprehensively protects the ongoing communication session against long-term quantum surveillance with virtually negligible impact on user-facing bandwidth or battery life.</w:t>
      </w:r>
    </w:p>
    <w:p w14:paraId="5544DB06" w14:textId="77777777" w:rsidR="00EE0287" w:rsidRPr="00EE0287" w:rsidRDefault="00EE0287" w:rsidP="00EE0287">
      <w:pPr>
        <w:rPr>
          <w:b/>
          <w:bCs/>
        </w:rPr>
      </w:pPr>
      <w:r w:rsidRPr="00EE0287">
        <w:rPr>
          <w:b/>
          <w:bCs/>
        </w:rPr>
        <w:t>3.4 Amortized In-Band Rekeying in PQ3</w:t>
      </w:r>
    </w:p>
    <w:p w14:paraId="4D9357B6" w14:textId="77777777" w:rsidR="00EE0287" w:rsidRPr="00EE0287" w:rsidRDefault="00EE0287" w:rsidP="00EE0287">
      <w:r w:rsidRPr="00EE0287">
        <w:t>Apple's architectural solution to KEM payload overhead in the PQ3 protocol involves periodic, highly amortized in-band rekeying. Rather than algorithmically chunking KEM keys across multiple sequential messages, PQ3 transmits fresh Kyber-768 public key material entirely in-band based on a highly complex internal condition heuristic. The device's operating system continuously calculates the optimal frequency required to transmit the large cryptographic payload by dynamically balancing the current message size, the user's real-time cellular network connectivity status, and centralized server capacity constraints. When these strict heuristic conditions are successfully met, the device performs the full KEM exchange natively, thereby instantly infusing the ongoing session key material with massive amounts of fresh post-quantum entropy to fulfill the Post-Compromise Security requirement without congesting the network.</w:t>
      </w:r>
    </w:p>
    <w:p w14:paraId="2898B57D" w14:textId="77777777" w:rsidR="00EE0287" w:rsidRPr="00EE0287" w:rsidRDefault="00EE0287" w:rsidP="00EE0287">
      <w:pPr>
        <w:rPr>
          <w:b/>
          <w:bCs/>
        </w:rPr>
      </w:pPr>
      <w:r w:rsidRPr="00EE0287">
        <w:rPr>
          <w:b/>
          <w:bCs/>
        </w:rPr>
        <w:lastRenderedPageBreak/>
        <w:t>4. Scalable Architectures for Secure Asynchronous Group Messaging</w:t>
      </w:r>
    </w:p>
    <w:p w14:paraId="0577441F" w14:textId="77777777" w:rsidR="00EE0287" w:rsidRPr="00EE0287" w:rsidRDefault="00EE0287" w:rsidP="00EE0287">
      <w:r w:rsidRPr="00EE0287">
        <w:t>While direct peer-to-peer cryptographic ratcheting is an established and thoroughly understood science, scaling end-to-end encryption and post-quantum ratcheting to massive group environments encompassing hundreds or thousands of active participants remains computationally prohibitive. Traditional group encryption often relies on inefficient client-side fan-out architectures—where the sender must independently encrypt the message individually for every single recipient—or sender key models—where each group member must securely maintain a separate decryption key for every other member. As group sizes increase exponentially, these linear scaling models suffer from devastating performance degradation and unmanageable network overhead.</w:t>
      </w:r>
    </w:p>
    <w:p w14:paraId="4B7D0638" w14:textId="77777777" w:rsidR="00EE0287" w:rsidRPr="00EE0287" w:rsidRDefault="00EE0287" w:rsidP="00EE0287">
      <w:pPr>
        <w:rPr>
          <w:b/>
          <w:bCs/>
        </w:rPr>
      </w:pPr>
      <w:r w:rsidRPr="00EE0287">
        <w:rPr>
          <w:b/>
          <w:bCs/>
        </w:rPr>
        <w:t>4.1 The Matrix Protocol: Olm, Megolm, and Edge Integration</w:t>
      </w:r>
    </w:p>
    <w:p w14:paraId="16646B96" w14:textId="77777777" w:rsidR="00EE0287" w:rsidRPr="00EE0287" w:rsidRDefault="00EE0287" w:rsidP="00EE0287">
      <w:r w:rsidRPr="00EE0287">
        <w:t>The decentralized Matrix protocol has historically relied on two distinct, highly specialized ratcheting systems to manage complex network states. The Olm ratchet manages direct peer-to-peer sessions using a localized implementation of the classical Double Ratchet algorithm. However, for massive group communications, Matrix relies exclusively on Megolm, a highly optimized AES-based cryptographic ratchet.</w:t>
      </w:r>
    </w:p>
    <w:p w14:paraId="258019C8" w14:textId="77777777" w:rsidR="00EE0287" w:rsidRPr="00EE0287" w:rsidRDefault="00EE0287" w:rsidP="00EE0287">
      <w:r w:rsidRPr="00EE0287">
        <w:t>Megolm is specifically designed to completely preclude the operational requirement for peer-to-peer encryption in massive, highly active chatrooms. It permits a single encrypted message to be decrypted multiple times by different authorized recipients by establishing a shared, highly secure group session key. However, as the global technology industry transitions to post-quantum standards, upgrading legacy group protocols like Megolm presents formidable software engineering challenges.</w:t>
      </w:r>
    </w:p>
    <w:p w14:paraId="3E69E1A7" w14:textId="77777777" w:rsidR="00EE0287" w:rsidRPr="00EE0287" w:rsidRDefault="00EE0287" w:rsidP="00EE0287">
      <w:r w:rsidRPr="00EE0287">
        <w:t>While infrastructure providers like Cloudflare have successfully implemented entirely serverless Matrix homeservers utilizing edge Workers and D1 databases that negotiate X25519MLKEM768 at the TLS transport layer—thereby perfectly securing the transit layer from the network edge to the server against quantum observation—the underlying Megolm ciphertexts remain classically encrypted at the application layer. The complete integration of a Post-Quantum Megolm protocol requires sweeping, systemic architectural overhauls to client SDKs, such as the matrix-rust-sdk, to handle the massive key distribution requirements of ML-KEM without degrading the performance of features like Sliding Sync, which has already experienced noticeable latency regressions during recent cryptographic overhauls.</w:t>
      </w:r>
    </w:p>
    <w:p w14:paraId="7F028EE4" w14:textId="77777777" w:rsidR="00EE0287" w:rsidRPr="00EE0287" w:rsidRDefault="00EE0287" w:rsidP="00EE0287">
      <w:pPr>
        <w:rPr>
          <w:b/>
          <w:bCs/>
        </w:rPr>
      </w:pPr>
      <w:r w:rsidRPr="00EE0287">
        <w:rPr>
          <w:b/>
          <w:bCs/>
        </w:rPr>
        <w:t>4.2 The Messaging Layer Security Protocol</w:t>
      </w:r>
    </w:p>
    <w:p w14:paraId="2030CF1F" w14:textId="77777777" w:rsidR="00EE0287" w:rsidRPr="00EE0287" w:rsidRDefault="00EE0287" w:rsidP="00EE0287">
      <w:r w:rsidRPr="00EE0287">
        <w:t>To permanently address the severe mathematical limitations of legacy protocols like Megolm and to enable highly efficient, globally standardized asynchronous group key establishment, the Internet Engineering Task Force systematically developed the Messaging Layer Security protocol, formalized comprehensively in RFC 9420.</w:t>
      </w:r>
    </w:p>
    <w:p w14:paraId="0B868958" w14:textId="77777777" w:rsidR="00EE0287" w:rsidRPr="00EE0287" w:rsidRDefault="00EE0287" w:rsidP="00EE0287">
      <w:r w:rsidRPr="00EE0287">
        <w:lastRenderedPageBreak/>
        <w:t>The MLS architecture achieves highly efficient logarithmic scaling through the implementation of a complex, hierarchical binary tree structure formally known as a Secret Tree. Every active member of an MLS group acts mathematically as a leaf node at the bottom of the tree structure. The tree mathematically derives completely unique encryption keys for metadata protection, handshake messages, and application data payloads by passing cryptographic entropy upward through the branches. When a group inevitably evolves—such as via a strict Protocol Proposal to Add, Update, or Remove a member—a subsequent Commit message securely executes the transition to a totally new Epoch, instantly ratcheting the keys and maintaining both Forward Secrecy and Post-Compromise Security without requiring thousands of separate, simultaneous cryptographic operations.</w:t>
      </w:r>
    </w:p>
    <w:p w14:paraId="434FA778" w14:textId="77777777" w:rsidR="00EE0287" w:rsidRPr="00EE0287" w:rsidRDefault="00EE0287" w:rsidP="00EE0287">
      <w:pPr>
        <w:rPr>
          <w:b/>
          <w:bCs/>
        </w:rPr>
      </w:pPr>
      <w:r w:rsidRPr="00EE0287">
        <w:rPr>
          <w:b/>
          <w:bCs/>
        </w:rPr>
        <w:t>4.3 Post-Quantum Integrations in MLS</w:t>
      </w:r>
    </w:p>
    <w:p w14:paraId="61D890C4" w14:textId="77777777" w:rsidR="00EE0287" w:rsidRPr="00EE0287" w:rsidRDefault="00EE0287" w:rsidP="00EE0287">
      <w:r w:rsidRPr="00EE0287">
        <w:t>The Internet Engineering Task Force's dedicated MLS working group has already advanced complex technical specifications for integrating post-quantum cryptography directly into the core MLS architecture. The highly technical draft specification (draft-mahy-mls-pq-00) defines both Pure Post-Quantum modes and sophisticated Hybrid Post-Quantum/Traditional cipher suites.</w:t>
      </w:r>
    </w:p>
    <w:p w14:paraId="4C3697CD" w14:textId="77777777" w:rsidR="00EE0287" w:rsidRPr="00EE0287" w:rsidRDefault="00EE0287" w:rsidP="00EE0287">
      <w:r w:rsidRPr="00EE0287">
        <w:t>In the Pure Post-Quantum Mode, the MLS protocol relies exclusively on the Hybrid Public-Key Encryption integration standard for ML-KEM. This highly specific integration utilizes the 64-byte seed format for ML-KEM keys, ensuring exceptionally strong cryptographic binding properties that comprehensively protect the protocol against malicious ciphertext manipulation and highly advanced re-encapsulation attacks.</w:t>
      </w:r>
    </w:p>
    <w:p w14:paraId="656A8330" w14:textId="77777777" w:rsidR="00EE0287" w:rsidRPr="00EE0287" w:rsidRDefault="00EE0287" w:rsidP="00EE0287">
      <w:r w:rsidRPr="00EE0287">
        <w:t>However, high-security enterprise implementations generally favor the Hybrid PQ/T Mode to mitigate the risk of sudden mathematical breakthroughs. The MLS standard meticulously defines critical hybrid cipher suites utilizing highly specialized Key Encapsulation Mechanism combinators :</w:t>
      </w:r>
    </w:p>
    <w:p w14:paraId="4237C1F9" w14:textId="77777777" w:rsidR="00EE0287" w:rsidRPr="00EE0287" w:rsidRDefault="00EE0287" w:rsidP="00EE0287">
      <w:pPr>
        <w:numPr>
          <w:ilvl w:val="0"/>
          <w:numId w:val="1"/>
        </w:numPr>
      </w:pPr>
      <w:r w:rsidRPr="00EE0287">
        <w:rPr>
          <w:b/>
          <w:bCs/>
        </w:rPr>
        <w:t>The X-Wing Combinator:</w:t>
      </w:r>
      <w:r w:rsidRPr="00EE0287">
        <w:t xml:space="preserve"> This combinator seamlessly merges ML-KEM-768 with the classical X25519 algorithm, paired exclusively with AES-256-GCM and SHA-384. This non-NIST hybrid suite is exceptionally efficient and heavily optimized for mobile clients already relying heavily on Curve25519 architecture.</w:t>
      </w:r>
    </w:p>
    <w:p w14:paraId="701938C2" w14:textId="77777777" w:rsidR="00EE0287" w:rsidRPr="00EE0287" w:rsidRDefault="00EE0287" w:rsidP="00EE0287">
      <w:pPr>
        <w:numPr>
          <w:ilvl w:val="0"/>
          <w:numId w:val="1"/>
        </w:numPr>
      </w:pPr>
      <w:r w:rsidRPr="00EE0287">
        <w:rPr>
          <w:b/>
          <w:bCs/>
        </w:rPr>
        <w:t>The QSF-KEM Combinator:</w:t>
      </w:r>
      <w:r w:rsidRPr="00EE0287">
        <w:t xml:space="preserve"> This combinator represents strictly NIST-compliant hybrid suites. For the highest security environments, MLS strictly specifies the MLS_192_QSF-KEM(ML-KEM-1024,P-384)_AES256GCM_SHA384_P384 cipher suite. This specific instantiation utilizes the Extendable-Output Function SHAKE-256 alongside the Key Derivation Function SHA3-256 to internally expand a tiny 32-byte secret key into a format capable of generating both the massive ML-KEM-1024 lattice components and the precise P-384 nominal prime-order group scalar components simultaneously.</w:t>
      </w:r>
    </w:p>
    <w:p w14:paraId="12A35960" w14:textId="77777777" w:rsidR="00EE0287" w:rsidRPr="00EE0287" w:rsidRDefault="00EE0287" w:rsidP="00EE0287">
      <w:r w:rsidRPr="00EE0287">
        <w:lastRenderedPageBreak/>
        <w:t>The following table outlines the operational hybrid cipher suites proposed for the post-quantum MLS standard:</w:t>
      </w:r>
    </w:p>
    <w:tbl>
      <w:tblPr>
        <w:tblW w:w="0" w:type="auto"/>
        <w:tblCellSpacing w:w="15" w:type="dxa"/>
        <w:tblCellMar>
          <w:left w:w="0" w:type="dxa"/>
          <w:right w:w="0" w:type="dxa"/>
        </w:tblCellMar>
        <w:tblLook w:val="04A0" w:firstRow="1" w:lastRow="0" w:firstColumn="1" w:lastColumn="0" w:noHBand="0" w:noVBand="1"/>
      </w:tblPr>
      <w:tblGrid>
        <w:gridCol w:w="3315"/>
        <w:gridCol w:w="987"/>
        <w:gridCol w:w="982"/>
        <w:gridCol w:w="1281"/>
        <w:gridCol w:w="1318"/>
        <w:gridCol w:w="1173"/>
      </w:tblGrid>
      <w:tr w:rsidR="00EE0287" w:rsidRPr="00EE0287" w14:paraId="491E969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864C2" w14:textId="77777777" w:rsidR="00EE0287" w:rsidRPr="00EE0287" w:rsidRDefault="00EE0287" w:rsidP="00EE0287">
            <w:r w:rsidRPr="00EE0287">
              <w:rPr>
                <w:b/>
                <w:bCs/>
              </w:rPr>
              <w:t>Suite Name Designation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E38C0" w14:textId="77777777" w:rsidR="00EE0287" w:rsidRPr="00EE0287" w:rsidRDefault="00EE0287" w:rsidP="00EE0287">
            <w:r w:rsidRPr="00EE0287">
              <w:rPr>
                <w:b/>
                <w:bCs/>
              </w:rPr>
              <w:t>Post-Quantum KEM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3E228" w14:textId="77777777" w:rsidR="00EE0287" w:rsidRPr="00EE0287" w:rsidRDefault="00EE0287" w:rsidP="00EE0287">
            <w:r w:rsidRPr="00EE0287">
              <w:rPr>
                <w:b/>
                <w:bCs/>
              </w:rPr>
              <w:t>Classical KEM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81284" w14:textId="77777777" w:rsidR="00EE0287" w:rsidRPr="00EE0287" w:rsidRDefault="00EE0287" w:rsidP="00EE0287">
            <w:r w:rsidRPr="00EE0287">
              <w:rPr>
                <w:b/>
                <w:bCs/>
              </w:rPr>
              <w:t>Cryptographic Combiner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B20B3" w14:textId="77777777" w:rsidR="00EE0287" w:rsidRPr="00EE0287" w:rsidRDefault="00EE0287" w:rsidP="00EE0287">
            <w:r w:rsidRPr="00EE0287">
              <w:rPr>
                <w:b/>
                <w:bCs/>
              </w:rPr>
              <w:t>Authentication MAC / AEAD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26F8F" w14:textId="77777777" w:rsidR="00EE0287" w:rsidRPr="00EE0287" w:rsidRDefault="00EE0287" w:rsidP="00EE0287">
            <w:r w:rsidRPr="00EE0287">
              <w:rPr>
                <w:b/>
                <w:bCs/>
              </w:rPr>
              <w:t>NIST Compliance Level</w:t>
            </w:r>
          </w:p>
        </w:tc>
      </w:tr>
      <w:tr w:rsidR="00EE0287" w:rsidRPr="00EE0287" w14:paraId="20812E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4104C" w14:textId="77777777" w:rsidR="00EE0287" w:rsidRPr="00EE0287" w:rsidRDefault="00EE0287" w:rsidP="00EE0287">
            <w:r w:rsidRPr="00EE0287">
              <w:t>MLS_128_X_Wing_AES256GCM_SHA384_Ed25519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20D9A" w14:textId="77777777" w:rsidR="00EE0287" w:rsidRPr="00EE0287" w:rsidRDefault="00EE0287" w:rsidP="00EE0287">
            <w:r w:rsidRPr="00EE0287">
              <w:t>ML-KEM-768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08632" w14:textId="77777777" w:rsidR="00EE0287" w:rsidRPr="00EE0287" w:rsidRDefault="00EE0287" w:rsidP="00EE0287">
            <w:r w:rsidRPr="00EE0287">
              <w:t>X25519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A8D6F2" w14:textId="77777777" w:rsidR="00EE0287" w:rsidRPr="00EE0287" w:rsidRDefault="00EE0287" w:rsidP="00EE0287">
            <w:r w:rsidRPr="00EE0287">
              <w:t>X-Wing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AF741" w14:textId="77777777" w:rsidR="00EE0287" w:rsidRPr="00EE0287" w:rsidRDefault="00EE0287" w:rsidP="00EE0287">
            <w:r w:rsidRPr="00EE0287">
              <w:t>HMAC-SHA384 / AES-256-GCM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C48CA" w14:textId="77777777" w:rsidR="00EE0287" w:rsidRPr="00EE0287" w:rsidRDefault="00EE0287" w:rsidP="00EE0287">
            <w:r w:rsidRPr="00EE0287">
              <w:t>Medium Security (Non-NIST)</w:t>
            </w:r>
          </w:p>
        </w:tc>
      </w:tr>
      <w:tr w:rsidR="00EE0287" w:rsidRPr="00EE0287" w14:paraId="64D0B3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1920F" w14:textId="77777777" w:rsidR="00EE0287" w:rsidRPr="00EE0287" w:rsidRDefault="00EE0287" w:rsidP="00EE0287">
            <w:r w:rsidRPr="00EE0287">
              <w:t>MLS_128_QSF-KEM(ML-KEM-768,P-256)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AD0DB5" w14:textId="77777777" w:rsidR="00EE0287" w:rsidRPr="00EE0287" w:rsidRDefault="00EE0287" w:rsidP="00EE0287">
            <w:r w:rsidRPr="00EE0287">
              <w:t>ML-KEM-768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F3C4CE" w14:textId="77777777" w:rsidR="00EE0287" w:rsidRPr="00EE0287" w:rsidRDefault="00EE0287" w:rsidP="00EE0287">
            <w:r w:rsidRPr="00EE0287">
              <w:t>NIST P-256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1C376" w14:textId="77777777" w:rsidR="00EE0287" w:rsidRPr="00EE0287" w:rsidRDefault="00EE0287" w:rsidP="00EE0287">
            <w:r w:rsidRPr="00EE0287">
              <w:t>QSF-KEM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481A5" w14:textId="77777777" w:rsidR="00EE0287" w:rsidRPr="00EE0287" w:rsidRDefault="00EE0287" w:rsidP="00EE0287">
            <w:r w:rsidRPr="00EE0287">
              <w:t>HMAC-SHA384 / AES-256-GCM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2E99D8" w14:textId="77777777" w:rsidR="00EE0287" w:rsidRPr="00EE0287" w:rsidRDefault="00EE0287" w:rsidP="00EE0287">
            <w:r w:rsidRPr="00EE0287">
              <w:t>Medium Security (NIST)</w:t>
            </w:r>
          </w:p>
        </w:tc>
      </w:tr>
      <w:tr w:rsidR="00EE0287" w:rsidRPr="00EE0287" w14:paraId="6E2272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44DDC" w14:textId="77777777" w:rsidR="00EE0287" w:rsidRPr="00EE0287" w:rsidRDefault="00EE0287" w:rsidP="00EE0287">
            <w:r w:rsidRPr="00EE0287">
              <w:t>MLS_192_QSF-KEM(ML-KEM-1024,P-384)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BC884" w14:textId="77777777" w:rsidR="00EE0287" w:rsidRPr="00EE0287" w:rsidRDefault="00EE0287" w:rsidP="00EE0287">
            <w:r w:rsidRPr="00EE0287">
              <w:t>ML-KEM-1024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83064" w14:textId="77777777" w:rsidR="00EE0287" w:rsidRPr="00EE0287" w:rsidRDefault="00EE0287" w:rsidP="00EE0287">
            <w:r w:rsidRPr="00EE0287">
              <w:t>NIST P-384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54E42" w14:textId="77777777" w:rsidR="00EE0287" w:rsidRPr="00EE0287" w:rsidRDefault="00EE0287" w:rsidP="00EE0287">
            <w:r w:rsidRPr="00EE0287">
              <w:t>QSF-KEM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82366" w14:textId="77777777" w:rsidR="00EE0287" w:rsidRPr="00EE0287" w:rsidRDefault="00EE0287" w:rsidP="00EE0287">
            <w:r w:rsidRPr="00EE0287">
              <w:t>HMAC-SHA384 / AES-256-GCM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32EFB2" w14:textId="77777777" w:rsidR="00EE0287" w:rsidRPr="00EE0287" w:rsidRDefault="00EE0287" w:rsidP="00EE0287">
            <w:r w:rsidRPr="00EE0287">
              <w:t>High Security (NIST)</w:t>
            </w:r>
          </w:p>
        </w:tc>
      </w:tr>
    </w:tbl>
    <w:p w14:paraId="3A8510DC" w14:textId="77777777" w:rsidR="00EE0287" w:rsidRPr="00EE0287" w:rsidRDefault="00EE0287" w:rsidP="00EE0287">
      <w:pPr>
        <w:rPr>
          <w:b/>
          <w:bCs/>
        </w:rPr>
      </w:pPr>
      <w:r w:rsidRPr="00EE0287">
        <w:rPr>
          <w:b/>
          <w:bCs/>
        </w:rPr>
        <w:t>5. Metadata Obfuscation: Eradicating the Global Social Graph</w:t>
      </w:r>
    </w:p>
    <w:p w14:paraId="1DE49015" w14:textId="77777777" w:rsidR="00EE0287" w:rsidRPr="00EE0287" w:rsidRDefault="00EE0287" w:rsidP="00EE0287">
      <w:r w:rsidRPr="00EE0287">
        <w:t>While post-quantum encryption ensures that message payloads remain mathematically indecipherable to future adversaries, the payload represents only a minor fraction of the actual intelligence value inherent in digital communication. Metadata—the invisible footprints detailing precisely who communicated with whom, at what specific time, from which geographic IP address, and with what frequency—reveals highly sensitive behavioral patterns, intricate social graphs, and hidden operational intentions. Sophisticated government and corporate surveillance infrastructure frequently rely entirely on massive metadata analysis, as it is computationally cheaper to harvest in bulk and completely circumvents the strongest end-to-end encryption layers. High-</w:t>
      </w:r>
      <w:r w:rsidRPr="00EE0287">
        <w:lastRenderedPageBreak/>
        <w:t>security messaging architectures must therefore deploy immensely robust metadata obfuscation networks to survive targeted surveillance.</w:t>
      </w:r>
    </w:p>
    <w:p w14:paraId="64782608" w14:textId="77777777" w:rsidR="00EE0287" w:rsidRPr="00EE0287" w:rsidRDefault="00EE0287" w:rsidP="00EE0287">
      <w:pPr>
        <w:rPr>
          <w:b/>
          <w:bCs/>
        </w:rPr>
      </w:pPr>
      <w:r w:rsidRPr="00EE0287">
        <w:rPr>
          <w:b/>
          <w:bCs/>
        </w:rPr>
        <w:t>5.1 Signal's Sealed Sender Protocol</w:t>
      </w:r>
    </w:p>
    <w:p w14:paraId="7057E7C8" w14:textId="77777777" w:rsidR="00EE0287" w:rsidRPr="00EE0287" w:rsidRDefault="00EE0287" w:rsidP="00EE0287">
      <w:r w:rsidRPr="00EE0287">
        <w:t>In conventional end-to-end encrypted messaging systems, the highly secure ciphertext is packaged within an entirely unencrypted outer digital envelope that explicitly specifies both the source identity and the destination identity. This plaintext metadata is operationally necessary for the central server to rapidly route the packet and apply essential rate-limiting or anti-spam abuse protections. Signal successfully mitigated this blatant metadata leakage by engineering the highly innovative "Sealed Sender" protocol.</w:t>
      </w:r>
    </w:p>
    <w:p w14:paraId="7763CC8E" w14:textId="77777777" w:rsidR="00EE0287" w:rsidRPr="00EE0287" w:rsidRDefault="00EE0287" w:rsidP="00EE0287">
      <w:r w:rsidRPr="00EE0287">
        <w:t>The Sealed Sender architecture cryptographically obscures the "from" address entirely on the outside of the digital envelope. The server facilitates message delivery strictly based on the visible destination address. The sender's true identity is heavily encrypted alongside the data payload and is only finally decrypted by the final recipient upon successful delivery. While this drastically reduces the actionable metadata held by the central server, the architecture inherently relies on centralized cloud infrastructure, meaning the server retains total visibility over the IP addresses communicating with it. This necessitates further defense-in-depth measures for high-risk users facing targeted state-sponsored surveillance, such as sophisticated SS7 telecommunications interception.</w:t>
      </w:r>
    </w:p>
    <w:p w14:paraId="4AAB48D0" w14:textId="77777777" w:rsidR="00EE0287" w:rsidRPr="00EE0287" w:rsidRDefault="00EE0287" w:rsidP="00EE0287">
      <w:pPr>
        <w:rPr>
          <w:b/>
          <w:bCs/>
        </w:rPr>
      </w:pPr>
      <w:r w:rsidRPr="00EE0287">
        <w:rPr>
          <w:b/>
          <w:bCs/>
        </w:rPr>
        <w:t>5.2 SimpleX Chat: Eradicating Global User Identifiers</w:t>
      </w:r>
    </w:p>
    <w:p w14:paraId="28153CB0" w14:textId="77777777" w:rsidR="00EE0287" w:rsidRPr="00EE0287" w:rsidRDefault="00EE0287" w:rsidP="00EE0287">
      <w:r w:rsidRPr="00EE0287">
        <w:t>SimpleX Chat takes a highly radical architectural departure from standard messaging applications by entirely eliminating all forms of global user identifiers, including phone numbers, email addresses, and static cryptographic identification strings. Instead, SimpleX generates highly secure, single-use, temporary, anonymous pairwise identifiers for each highly specific contact link.</w:t>
      </w:r>
    </w:p>
    <w:p w14:paraId="51C5FFB5" w14:textId="77777777" w:rsidR="00EE0287" w:rsidRPr="00EE0287" w:rsidRDefault="00EE0287" w:rsidP="00EE0287">
      <w:r w:rsidRPr="00EE0287">
        <w:t>When two users wish to establish a secure connection in SimpleX, they share an out-of-band cryptographic invitation, typically via a localized QR code. The underlying protocol meticulously allocates completely separate, unidirectional message queues on decentralized SimpleX Messaging Protocol servers. Because the assigned identifiers are strictly pairwise, the server processes massive volumes of incoming traffic without ever maintaining a holistic directory of users, rendering the aggregation of a global social graph physically impossible. Furthermore, SimpleX actively routes its traffic over robust anonymization layers such as the Tor network or the I2P network, heavily obscuring the transport layer and effectively blinding the SimpleX relays to the physical geographic origin of the operating clients. SimpleX implements robust end-to-end encryption via the Signal Double Ratchet algorithm using Ed25519, X25519, and ChaCha20-Poly1305, and has recently upgraded to highly advanced quantum-resistant key agreements utilizing the streamlined NTRU Prime algorithm seamlessly alongside the standard ratchet.</w:t>
      </w:r>
    </w:p>
    <w:p w14:paraId="33EF9F71" w14:textId="77777777" w:rsidR="00EE0287" w:rsidRPr="00EE0287" w:rsidRDefault="00EE0287" w:rsidP="00EE0287">
      <w:pPr>
        <w:rPr>
          <w:b/>
          <w:bCs/>
        </w:rPr>
      </w:pPr>
      <w:r w:rsidRPr="00EE0287">
        <w:rPr>
          <w:b/>
          <w:bCs/>
        </w:rPr>
        <w:lastRenderedPageBreak/>
        <w:t>5.3 Session Protocol V2: Advanced Onion Routing and Decentralization</w:t>
      </w:r>
    </w:p>
    <w:p w14:paraId="0AC47FFB" w14:textId="77777777" w:rsidR="00EE0287" w:rsidRPr="00EE0287" w:rsidRDefault="00EE0287" w:rsidP="00EE0287">
      <w:r w:rsidRPr="00EE0287">
        <w:t>Session, meticulously maintained by the Oxen Privacy Tech Foundation, operates completely without phone numbers, routing all secure payloads across a highly decentralized network of incentivized Session Nodes. With the impending release of Session Protocol V2, the entire architecture integrates absolutely critical upgrades for both metadata protection and post-quantum cryptography.</w:t>
      </w:r>
    </w:p>
    <w:p w14:paraId="2F6E7010" w14:textId="77777777" w:rsidR="00EE0287" w:rsidRPr="00EE0287" w:rsidRDefault="00EE0287" w:rsidP="00EE0287">
      <w:r w:rsidRPr="00EE0287">
        <w:t>Session V2 implements default, network-wide onion routing, heavily encapsulating messages in dense layers of ephemeral encryption. As the secure payload traverses the decentralized node path, each specific node decrypts only the exact layer necessary to mathematically determine the next network hop. This process effectively hides the user's origin IP address from the final storage node and definitively ensures that no single entity commands full visibility of the metadata path.</w:t>
      </w:r>
    </w:p>
    <w:p w14:paraId="3ACDF246" w14:textId="77777777" w:rsidR="00EE0287" w:rsidRPr="00EE0287" w:rsidRDefault="00EE0287" w:rsidP="00EE0287">
      <w:r w:rsidRPr="00EE0287">
        <w:t>Crucially, Protocol V2 deprecates the reliance on a single, static Long-Term Key, systematically replacing it with highly secure, dynamically Rotating Key Pairs. Every individual linked device instantly generates distinct per-device rotating keys to ensure precise operational visibility and authorization control. Simultaneously, V2 deeply integrates ML-KEM (Kyber) into the shared secret establishment phase, effectively resolving the catastrophic vulnerability of "harvest now, decrypt later" attacks executing against the decentralized node network. Coordination and complex multi-device key ratcheting synchronization are securely managed via a highly robust cryptographic logic library designated as libsession.</w:t>
      </w:r>
    </w:p>
    <w:p w14:paraId="09D446D1" w14:textId="77777777" w:rsidR="00EE0287" w:rsidRPr="00EE0287" w:rsidRDefault="00EE0287" w:rsidP="00EE0287">
      <w:pPr>
        <w:rPr>
          <w:b/>
          <w:bCs/>
        </w:rPr>
      </w:pPr>
      <w:r w:rsidRPr="00EE0287">
        <w:rPr>
          <w:b/>
          <w:bCs/>
        </w:rPr>
        <w:t>5.4 Advanced Mixnets and Differential Privacy Architectures</w:t>
      </w:r>
    </w:p>
    <w:p w14:paraId="2FAD7C2B" w14:textId="77777777" w:rsidR="00EE0287" w:rsidRPr="00EE0287" w:rsidRDefault="00EE0287" w:rsidP="00EE0287">
      <w:r w:rsidRPr="00EE0287">
        <w:t>For adversaries possessing truly global passive surveillance capabilities—such as entities capable of monitoring entire national ISP backbones and undersea cables simultaneously—standard onion routing networks remain highly vulnerable to sophisticated timing and flow correlation attacks. To permanently defeat global network eavesdroppers, the next generation of messaging architectures relies entirely on advanced Mixnets and mathematically rigorous Differential Privacy.</w:t>
      </w:r>
    </w:p>
    <w:p w14:paraId="2D8158F6" w14:textId="77777777" w:rsidR="00EE0287" w:rsidRPr="00EE0287" w:rsidRDefault="00EE0287" w:rsidP="00EE0287">
      <w:r w:rsidRPr="00EE0287">
        <w:t>The Nym Mixnet routes data heavily through an entry gateway, multiple highly distributed and secure "mix nodes," and an exit gateway. To completely disrupt sophisticated traffic analysis algorithms, Nym heavily employs the Sphinx cryptographic packet format, standardizing absolutely every packet to a highly uniform size. The active nodes introduce artificial mixing delays based on randomized timing and heavily inject cryptographic noise in the form of dummy cover traffic directly into the network. This total obfuscation ensures that a data packet entering the network cannot be mathematically, chronologically, or statistically correlated with a data packet exiting the network, providing highly quantifiable anonymity sets and massive end-to-end entropy across its roughly 600 nodes.</w:t>
      </w:r>
    </w:p>
    <w:p w14:paraId="563E98F4" w14:textId="77777777" w:rsidR="00EE0287" w:rsidRPr="00EE0287" w:rsidRDefault="00EE0287" w:rsidP="00EE0287">
      <w:r w:rsidRPr="00EE0287">
        <w:lastRenderedPageBreak/>
        <w:t>Advanced academic architectures such as Vuvuzela provide mathematically provable metadata privacy, strictly ensuring that no adversary can ever deduce which pairs of users are communicating as long as just one single server in the entire chain remains uncompromised. Vuvuzela achieves this remarkable feat by relying heavily on continuous, high-volume cover traffic and a highly secure "dead drop" dialing protocol, effectively drowning out all genuine communication signals within a mathematically controlled, immense volume of artificial noise. The subsequent Stadium architecture heavily expands upon Vuvuzela by incorporating verifiable parallel mixnets and highly distributed noise generation across hundreds of low-cost providers, significantly enhancing horizontal network scalability to support millions of concurrent users. Subsequent frameworks, such as PingPong, rapidly refine these models through highly efficient "notify-before-retrieval" mechanisms, achieving highly usable latency for modern asynchronous messaging by leveraging hardware-assisted secure enclaves to process complex oblivious algorithms instantly.</w:t>
      </w:r>
    </w:p>
    <w:tbl>
      <w:tblPr>
        <w:tblW w:w="0" w:type="auto"/>
        <w:tblCellSpacing w:w="15" w:type="dxa"/>
        <w:tblCellMar>
          <w:left w:w="0" w:type="dxa"/>
          <w:right w:w="0" w:type="dxa"/>
        </w:tblCellMar>
        <w:tblLook w:val="04A0" w:firstRow="1" w:lastRow="0" w:firstColumn="1" w:lastColumn="0" w:noHBand="0" w:noVBand="1"/>
      </w:tblPr>
      <w:tblGrid>
        <w:gridCol w:w="1865"/>
        <w:gridCol w:w="2189"/>
        <w:gridCol w:w="2218"/>
        <w:gridCol w:w="2784"/>
      </w:tblGrid>
      <w:tr w:rsidR="00EE0287" w:rsidRPr="00EE0287" w14:paraId="4A7175D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E9C56" w14:textId="77777777" w:rsidR="00EE0287" w:rsidRPr="00EE0287" w:rsidRDefault="00EE0287" w:rsidP="00EE0287">
            <w:r w:rsidRPr="00EE0287">
              <w:rPr>
                <w:b/>
                <w:bCs/>
              </w:rPr>
              <w:t>Metadata Obfuscation Architecture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064F6" w14:textId="77777777" w:rsidR="00EE0287" w:rsidRPr="00EE0287" w:rsidRDefault="00EE0287" w:rsidP="00EE0287">
            <w:r w:rsidRPr="00EE0287">
              <w:rPr>
                <w:b/>
                <w:bCs/>
              </w:rPr>
              <w:t>Primary Cryptographic Mechanism of 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6E036B" w14:textId="77777777" w:rsidR="00EE0287" w:rsidRPr="00EE0287" w:rsidRDefault="00EE0287" w:rsidP="00EE0287">
            <w:r w:rsidRPr="00EE0287">
              <w:rPr>
                <w:b/>
                <w:bCs/>
              </w:rPr>
              <w:t>Adversary Threat Model Effectively Resisted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5CF61" w14:textId="77777777" w:rsidR="00EE0287" w:rsidRPr="00EE0287" w:rsidRDefault="00EE0287" w:rsidP="00EE0287">
            <w:r w:rsidRPr="00EE0287">
              <w:rPr>
                <w:b/>
                <w:bCs/>
              </w:rPr>
              <w:t>Example Application/Protocol Implementation</w:t>
            </w:r>
          </w:p>
        </w:tc>
      </w:tr>
      <w:tr w:rsidR="00EE0287" w:rsidRPr="00EE0287" w14:paraId="1AD49D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3468B" w14:textId="77777777" w:rsidR="00EE0287" w:rsidRPr="00EE0287" w:rsidRDefault="00EE0287" w:rsidP="00EE0287">
            <w:r w:rsidRPr="00EE0287">
              <w:rPr>
                <w:b/>
                <w:bCs/>
              </w:rPr>
              <w:t>Sealed Sender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64997" w14:textId="77777777" w:rsidR="00EE0287" w:rsidRPr="00EE0287" w:rsidRDefault="00EE0287" w:rsidP="00EE0287">
            <w:r w:rsidRPr="00EE0287">
              <w:t>Encrypts sender identity tightly inside the payload; server routes by destination only.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212E1" w14:textId="77777777" w:rsidR="00EE0287" w:rsidRPr="00EE0287" w:rsidRDefault="00EE0287" w:rsidP="00EE0287">
            <w:r w:rsidRPr="00EE0287">
              <w:t>Server-side database compromise; highly targeted passive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B003B" w14:textId="77777777" w:rsidR="00EE0287" w:rsidRPr="00EE0287" w:rsidRDefault="00EE0287" w:rsidP="00EE0287">
            <w:r w:rsidRPr="00EE0287">
              <w:t>Signal</w:t>
            </w:r>
          </w:p>
        </w:tc>
      </w:tr>
      <w:tr w:rsidR="00EE0287" w:rsidRPr="00EE0287" w14:paraId="115F01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07DFC" w14:textId="77777777" w:rsidR="00EE0287" w:rsidRPr="00EE0287" w:rsidRDefault="00EE0287" w:rsidP="00EE0287">
            <w:r w:rsidRPr="00EE0287">
              <w:rPr>
                <w:b/>
                <w:bCs/>
              </w:rPr>
              <w:t>Pairwise Queues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E0B7B" w14:textId="77777777" w:rsidR="00EE0287" w:rsidRPr="00EE0287" w:rsidRDefault="00EE0287" w:rsidP="00EE0287">
            <w:r w:rsidRPr="00EE0287">
              <w:t>Eliminates global IDs entirely; uses unique, disposable queue addresses per contact over 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B4CD9" w14:textId="77777777" w:rsidR="00EE0287" w:rsidRPr="00EE0287" w:rsidRDefault="00EE0287" w:rsidP="00EE0287">
            <w:r w:rsidRPr="00EE0287">
              <w:t>Centralized social graph mapping; ISP-level endpoint discovery.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FC82C" w14:textId="77777777" w:rsidR="00EE0287" w:rsidRPr="00EE0287" w:rsidRDefault="00EE0287" w:rsidP="00EE0287">
            <w:r w:rsidRPr="00EE0287">
              <w:t>SimpleX Chat</w:t>
            </w:r>
          </w:p>
        </w:tc>
      </w:tr>
      <w:tr w:rsidR="00EE0287" w:rsidRPr="00EE0287" w14:paraId="6F285A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28F9E" w14:textId="77777777" w:rsidR="00EE0287" w:rsidRPr="00EE0287" w:rsidRDefault="00EE0287" w:rsidP="00EE0287">
            <w:r w:rsidRPr="00EE0287">
              <w:rPr>
                <w:b/>
                <w:bCs/>
              </w:rPr>
              <w:t>Onion Routing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C584C" w14:textId="77777777" w:rsidR="00EE0287" w:rsidRPr="00EE0287" w:rsidRDefault="00EE0287" w:rsidP="00EE0287">
            <w:r w:rsidRPr="00EE0287">
              <w:t xml:space="preserve">Layered ephemeral encryption </w:t>
            </w:r>
            <w:r w:rsidRPr="00EE0287">
              <w:lastRenderedPageBreak/>
              <w:t>across highly decentralized, incentivized network relays.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4226A" w14:textId="77777777" w:rsidR="00EE0287" w:rsidRPr="00EE0287" w:rsidRDefault="00EE0287" w:rsidP="00EE0287">
            <w:r w:rsidRPr="00EE0287">
              <w:lastRenderedPageBreak/>
              <w:t xml:space="preserve">ISP logging; localized node interception; </w:t>
            </w:r>
            <w:r w:rsidRPr="00EE0287">
              <w:lastRenderedPageBreak/>
              <w:t>tracking user geographic IP origin.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92F4D" w14:textId="77777777" w:rsidR="00EE0287" w:rsidRPr="00EE0287" w:rsidRDefault="00EE0287" w:rsidP="00EE0287">
            <w:r w:rsidRPr="00EE0287">
              <w:lastRenderedPageBreak/>
              <w:t>Session (Protocol V2)</w:t>
            </w:r>
          </w:p>
        </w:tc>
      </w:tr>
      <w:tr w:rsidR="00EE0287" w:rsidRPr="00EE0287" w14:paraId="4EBB64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58B57" w14:textId="77777777" w:rsidR="00EE0287" w:rsidRPr="00EE0287" w:rsidRDefault="00EE0287" w:rsidP="00EE0287">
            <w:r w:rsidRPr="00EE0287">
              <w:rPr>
                <w:b/>
                <w:bCs/>
              </w:rPr>
              <w:t>Mixnet / Noise Injection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F8702" w14:textId="77777777" w:rsidR="00EE0287" w:rsidRPr="00EE0287" w:rsidRDefault="00EE0287" w:rsidP="00EE0287">
            <w:r w:rsidRPr="00EE0287">
              <w:t>Standardized packet sizes, randomized cryptographic delay mixing, dummy cover traffic.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B420E" w14:textId="77777777" w:rsidR="00EE0287" w:rsidRPr="00EE0287" w:rsidRDefault="00EE0287" w:rsidP="00EE0287">
            <w:r w:rsidRPr="00EE0287">
              <w:t>Global passive surveillance; end-to-end traffic timing and flow correlation.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1BCF9" w14:textId="77777777" w:rsidR="00EE0287" w:rsidRPr="00EE0287" w:rsidRDefault="00EE0287" w:rsidP="00EE0287">
            <w:r w:rsidRPr="00EE0287">
              <w:t>Nym Network</w:t>
            </w:r>
          </w:p>
        </w:tc>
      </w:tr>
      <w:tr w:rsidR="00EE0287" w:rsidRPr="00EE0287" w14:paraId="53DBA3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CDD70" w14:textId="77777777" w:rsidR="00EE0287" w:rsidRPr="00EE0287" w:rsidRDefault="00EE0287" w:rsidP="00EE0287">
            <w:r w:rsidRPr="00EE0287">
              <w:rPr>
                <w:b/>
                <w:bCs/>
              </w:rPr>
              <w:t>Differential Privacy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7BEA5" w14:textId="77777777" w:rsidR="00EE0287" w:rsidRPr="00EE0287" w:rsidRDefault="00EE0287" w:rsidP="00EE0287">
            <w:r w:rsidRPr="00EE0287">
              <w:t>Secure dead drops combined flawlessly with statistically provable thresholds of artificial noise.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9992E" w14:textId="77777777" w:rsidR="00EE0287" w:rsidRPr="00EE0287" w:rsidRDefault="00EE0287" w:rsidP="00EE0287">
            <w:r w:rsidRPr="00EE0287">
              <w:t>Nation-state mass traffic analysis; mass communication linkage.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6605D" w14:textId="77777777" w:rsidR="00EE0287" w:rsidRPr="00EE0287" w:rsidRDefault="00EE0287" w:rsidP="00EE0287">
            <w:r w:rsidRPr="00EE0287">
              <w:t>Vuvuzela, Stadium</w:t>
            </w:r>
          </w:p>
        </w:tc>
      </w:tr>
    </w:tbl>
    <w:p w14:paraId="2C2CBAA1" w14:textId="77777777" w:rsidR="00EE0287" w:rsidRPr="00EE0287" w:rsidRDefault="00EE0287" w:rsidP="00EE0287">
      <w:pPr>
        <w:rPr>
          <w:b/>
          <w:bCs/>
        </w:rPr>
      </w:pPr>
      <w:r w:rsidRPr="00EE0287">
        <w:rPr>
          <w:b/>
          <w:bCs/>
        </w:rPr>
        <w:t>6. Hardware-Backed Security, Attestation, and Power Optimization</w:t>
      </w:r>
    </w:p>
    <w:p w14:paraId="4B006BCF" w14:textId="77777777" w:rsidR="00EE0287" w:rsidRPr="00EE0287" w:rsidRDefault="00EE0287" w:rsidP="00EE0287">
      <w:r w:rsidRPr="00EE0287">
        <w:t>A flawlessly designed cryptographic protocol is rendered entirely useless if the client endpoint's operating system is successfully compromised by advanced malware or stealthy zero-click exploits. To aggressively protect the highly sensitive private decapsulation keys and long-term identity keys, truly advanced messaging architectures rely heavily on Hardware Security Modules and Trusted Execution Environments integrated directly into the device's System-on-Chip.</w:t>
      </w:r>
    </w:p>
    <w:p w14:paraId="6A34BC50" w14:textId="77777777" w:rsidR="00EE0287" w:rsidRPr="00EE0287" w:rsidRDefault="00EE0287" w:rsidP="00EE0287">
      <w:pPr>
        <w:rPr>
          <w:b/>
          <w:bCs/>
        </w:rPr>
      </w:pPr>
      <w:r w:rsidRPr="00EE0287">
        <w:rPr>
          <w:b/>
          <w:bCs/>
        </w:rPr>
        <w:t>6.1 Mobile Secure Enclaves and Execution Isolation</w:t>
      </w:r>
    </w:p>
    <w:p w14:paraId="04293A48" w14:textId="77777777" w:rsidR="00EE0287" w:rsidRPr="00EE0287" w:rsidRDefault="00EE0287" w:rsidP="00EE0287">
      <w:r w:rsidRPr="00EE0287">
        <w:t>Modern mobile devices violently isolate sensitive cryptographic operations away from the main Application Processor. Apple's Secure Enclave Processor, for highly specific example, utilizes a completely isolated, Apple-customized L4 microkernel and a highly dedicated AES encryption engine. When the iMessage application generates its Kyber-</w:t>
      </w:r>
      <w:r w:rsidRPr="00EE0287">
        <w:lastRenderedPageBreak/>
        <w:t>768 or P-256 private keys, the raw cryptographic material remains permanently bound to the SEP. Even if the iOS kernel suffers a complete privilege escalation compromise, the malicious adversary cannot extract the raw private keys from the hardware, drastically limiting the catastrophic blast radius of device malware. Furthermore, the Secure Enclave Processor operates at an independent, significantly lower clock speed, intentionally designed by engineers to forcefully thwart complex power-analysis and clock-manipulation side-channel attacks.</w:t>
      </w:r>
    </w:p>
    <w:p w14:paraId="3CADA13E" w14:textId="77777777" w:rsidR="00EE0287" w:rsidRPr="00EE0287" w:rsidRDefault="00EE0287" w:rsidP="00EE0287">
      <w:pPr>
        <w:rPr>
          <w:b/>
          <w:bCs/>
        </w:rPr>
      </w:pPr>
      <w:r w:rsidRPr="00EE0287">
        <w:rPr>
          <w:b/>
          <w:bCs/>
        </w:rPr>
        <w:t>6.2 Hardware Attestation and the Migration of Trust Roots</w:t>
      </w:r>
    </w:p>
    <w:p w14:paraId="6C0F8D21" w14:textId="77777777" w:rsidR="00EE0287" w:rsidRPr="00EE0287" w:rsidRDefault="00EE0287" w:rsidP="00EE0287">
      <w:r w:rsidRPr="00EE0287">
        <w:t>In modern Android architectures, the hardware-backed Keystore provides similar highly secure isolation. To definitively ensure that a secure messaging application is communicating with a genuine, non-emulated physical device, the platform utilizes advanced Remote Key Provisioning and Security Key Attestation. The highly secure hardware provides a cryptographic attestation certificate chain—firmly rooted in a manufacturer trust anchor—proving beyond doubt that the private keys exist strictly within the Trusted Execution Environment.</w:t>
      </w:r>
    </w:p>
    <w:p w14:paraId="2BA62160" w14:textId="77777777" w:rsidR="00EE0287" w:rsidRPr="00EE0287" w:rsidRDefault="00EE0287" w:rsidP="00EE0287">
      <w:r w:rsidRPr="00EE0287">
        <w:t>Crucially, these foundational hardware roots of trust are also currently undergoing a massive post-quantum transition. While modern Android attestation predominantly relies on classical ECDSA P-384 roots, future hardware silicon iterations will embed ML-DSA roots burned directly into the physical hardware, requiring application developers to aggressively update their security trust stores by January 2026 to successfully validate post-quantum hardware attestations.</w:t>
      </w:r>
    </w:p>
    <w:p w14:paraId="1F5B396B" w14:textId="77777777" w:rsidR="00EE0287" w:rsidRPr="00EE0287" w:rsidRDefault="00EE0287" w:rsidP="00EE0287">
      <w:pPr>
        <w:rPr>
          <w:b/>
          <w:bCs/>
        </w:rPr>
      </w:pPr>
      <w:r w:rsidRPr="00EE0287">
        <w:rPr>
          <w:b/>
          <w:bCs/>
        </w:rPr>
        <w:t>6.3 Resource Optimization and Battery Longevity</w:t>
      </w:r>
    </w:p>
    <w:p w14:paraId="09B673AC" w14:textId="77777777" w:rsidR="00EE0287" w:rsidRPr="00EE0287" w:rsidRDefault="00EE0287" w:rsidP="00EE0287">
      <w:r w:rsidRPr="00EE0287">
        <w:t>Deploying massive ML-KEM keys and executing continuous, highly aggressive ratcheting imposes a measurable, highly significant burden on the constrained compute resources, battery life, and memory capacities of mobile devices and IoT endpoints.</w:t>
      </w:r>
    </w:p>
    <w:p w14:paraId="378050FF" w14:textId="77777777" w:rsidR="00EE0287" w:rsidRPr="00EE0287" w:rsidRDefault="00EE0287" w:rsidP="00EE0287">
      <w:r w:rsidRPr="00EE0287">
        <w:t>Rigorous performance benchmarks indicate that ML-KEM exhibits highly favorable execution metrics relative to classical algorithms when properly optimized. For instance, ML-KEM-1024 easily achieves an encapsulation throughput exceeding 14,958 bytes per second, successfully completing complex cryptographic handshakes in under one millisecond on modern processors, easily meeting strict 5G network standards. In highly demanding high-latency or intermittent connectivity environments (simulating 120-180ms mobile disruption delays), ML-KEM handshake completion times outperformed classical RSA-2048 handshakes by nearly 45%, owing entirely to its highly efficient fixed-size ciphertexts and the complete elimination of extraneous network round trips.</w:t>
      </w:r>
    </w:p>
    <w:p w14:paraId="50B0135D" w14:textId="77777777" w:rsidR="00EE0287" w:rsidRPr="00EE0287" w:rsidRDefault="00EE0287" w:rsidP="00EE0287">
      <w:r w:rsidRPr="00EE0287">
        <w:t xml:space="preserve">However, the mathematically intensive polynomial multiplications required by complex lattice constructions actively consume significantly higher energy per operation cycle, threatening battery life. To maintain battery longevity without compromising absolute </w:t>
      </w:r>
      <w:r w:rsidRPr="00EE0287">
        <w:lastRenderedPageBreak/>
        <w:t>security, direct hardware acceleration is strictly required. Hardware engineers are aggressively optimizing the Number-Theoretic Transform—the core mathematical operation rapidly speeding up polynomial multiplication in Kyber—by mapping critical operations directly to dual memory units. This highly specialized technique effectively doubles hardware bandwidth during NTT execution and drastically reduces processing latency and electrical power draw on embedded Field-Programmable Gate Arrays.</w:t>
      </w:r>
    </w:p>
    <w:p w14:paraId="0DE3B0A1" w14:textId="77777777" w:rsidR="00EE0287" w:rsidRPr="00EE0287" w:rsidRDefault="00EE0287" w:rsidP="00EE0287">
      <w:pPr>
        <w:rPr>
          <w:b/>
          <w:bCs/>
        </w:rPr>
      </w:pPr>
      <w:r w:rsidRPr="00EE0287">
        <w:rPr>
          <w:b/>
          <w:bCs/>
        </w:rPr>
        <w:t>7. Implementation Vulnerabilities and Side-Channel Threats</w:t>
      </w:r>
    </w:p>
    <w:p w14:paraId="72FBBBCB" w14:textId="77777777" w:rsidR="00EE0287" w:rsidRPr="00EE0287" w:rsidRDefault="00EE0287" w:rsidP="00EE0287">
      <w:r w:rsidRPr="00EE0287">
        <w:t>Advanced cryptographic algorithms are rarely defeated by sudden mathematical breakthroughs against their core structural assumptions; they are overwhelmingly defeated by subtle, easily overlooked implementation errors. Post-quantum algorithms are particularly highly susceptible to side-channel attacks, which meticulously measure physical manifestations of software execution—such as precise execution time, electromagnetic emissions, or power consumption fluctuations—to slowly reconstruct the private key.</w:t>
      </w:r>
    </w:p>
    <w:p w14:paraId="3E605A80" w14:textId="77777777" w:rsidR="00EE0287" w:rsidRPr="00EE0287" w:rsidRDefault="00EE0287" w:rsidP="00EE0287">
      <w:pPr>
        <w:rPr>
          <w:b/>
          <w:bCs/>
        </w:rPr>
      </w:pPr>
      <w:r w:rsidRPr="00EE0287">
        <w:rPr>
          <w:b/>
          <w:bCs/>
        </w:rPr>
        <w:t>7.1 Timing Vulnerabilities and KyberSlash</w:t>
      </w:r>
    </w:p>
    <w:p w14:paraId="117CAECE" w14:textId="77777777" w:rsidR="00EE0287" w:rsidRPr="00EE0287" w:rsidRDefault="00EE0287" w:rsidP="00EE0287">
      <w:r w:rsidRPr="00EE0287">
        <w:t>Lattice-based cryptography introduces incredibly complex polynomial arithmetic that is notoriously difficult to execute in strictly constant time. In late 2023, the global cryptographic community disclosed "KyberSlash," a severe, highly critical vulnerability affecting multiple open-source implementations of the Kyber algorithm. The highly specific attack exploited non-constant-time divisions hidden deep within the decapsulation routine. By feeding highly specific, maliciously crafted ciphertexts to the decapsulation function and executing incredibly precise timing measurements, a skilled adversary could reconstruct the entire private key through repeated, systematic queries.</w:t>
      </w:r>
    </w:p>
    <w:p w14:paraId="774AC131" w14:textId="77777777" w:rsidR="00EE0287" w:rsidRPr="00EE0287" w:rsidRDefault="00EE0287" w:rsidP="00EE0287">
      <w:pPr>
        <w:rPr>
          <w:b/>
          <w:bCs/>
        </w:rPr>
      </w:pPr>
      <w:r w:rsidRPr="00EE0287">
        <w:rPr>
          <w:b/>
          <w:bCs/>
        </w:rPr>
        <w:t>7.2 Power Analysis and Hamming Distance Leakage</w:t>
      </w:r>
    </w:p>
    <w:p w14:paraId="09E26306" w14:textId="77777777" w:rsidR="00EE0287" w:rsidRPr="00EE0287" w:rsidRDefault="00EE0287" w:rsidP="00EE0287">
      <w:r w:rsidRPr="00EE0287">
        <w:t>Similarly, physical power analysis attacks utilizing the highly complex Hamming distance leakage model have successfully extracted critical secrets from supposedly secure, masked Kyber implementations by meticulously tracking the exact power draw of the CPU during the sensitive message decoding procedure. Researchers successfully utilized profiled deep learning-based methods to extract the message directly without explicitly extracting each individual share, achieving a staggering 99% success rate for full shared key recovery through repeated decapsulation observations. These harsh operational realities mandate that the software libraries compiling post-quantum code undergo extreme, unyielding scrutiny to prevent helpful compiler optimizations from silently introducing disastrous data-dependent execution flows.</w:t>
      </w:r>
    </w:p>
    <w:p w14:paraId="4CFD9826" w14:textId="77777777" w:rsidR="00EE0287" w:rsidRPr="00EE0287" w:rsidRDefault="00EE0287" w:rsidP="00EE0287">
      <w:pPr>
        <w:rPr>
          <w:b/>
          <w:bCs/>
        </w:rPr>
      </w:pPr>
      <w:r w:rsidRPr="00EE0287">
        <w:rPr>
          <w:b/>
          <w:bCs/>
        </w:rPr>
        <w:t>8. The Cryptographic Library Ecosystem</w:t>
      </w:r>
    </w:p>
    <w:p w14:paraId="37C2C1C5" w14:textId="77777777" w:rsidR="00EE0287" w:rsidRPr="00EE0287" w:rsidRDefault="00EE0287" w:rsidP="00EE0287">
      <w:r w:rsidRPr="00EE0287">
        <w:lastRenderedPageBreak/>
        <w:t>To actively combat implementation flaws and timing side channels, messaging application developers rely exclusively on highly vetted, peer-reviewed open-source cryptographic libraries.</w:t>
      </w:r>
    </w:p>
    <w:p w14:paraId="459085D9" w14:textId="77777777" w:rsidR="00EE0287" w:rsidRPr="00EE0287" w:rsidRDefault="00EE0287" w:rsidP="00EE0287">
      <w:r w:rsidRPr="00EE0287">
        <w:t>The absolute pinnacle of high-assurance implementation is libcrux, a cryptographic library written almost entirely in Rust. It utilizes highly advanced formal verification tools—such as the HACL* project, which verifies complex F* code, and the hax toolchain—to mathematically prove complete functional correctness, absolute memory safety, and secret independence (constant-time execution) at runtime. By definitively eliminating entire classes of runtime safety bugs through strict mathematical proofs, libcrux provides critical, unassailable infrastructure for applications facing advanced persistent threats.</w:t>
      </w:r>
    </w:p>
    <w:p w14:paraId="546BA328" w14:textId="77777777" w:rsidR="00EE0287" w:rsidRPr="00EE0287" w:rsidRDefault="00EE0287" w:rsidP="00EE0287">
      <w:r w:rsidRPr="00EE0287">
        <w:t>For broad ecosystem integration, the liboqs (Open Quantum Safe) project serves as a foundational C library providing highly optimized reference implementations of NIST standard algorithms, including ML-KEM and ML-DSA. Backed heavily by the Linux Foundation's Post-Quantum Cryptography Alliance, liboqs serves as the primary upstream provider for integrations into major projects like OpenSSL. While it offers a highly clean, algorithm-agnostic API, it currently lacks the extreme formal verification required for the highest assurance environments.</w:t>
      </w:r>
    </w:p>
    <w:p w14:paraId="405F20C1" w14:textId="77777777" w:rsidR="00EE0287" w:rsidRPr="00EE0287" w:rsidRDefault="00EE0287" w:rsidP="00EE0287">
      <w:r w:rsidRPr="00EE0287">
        <w:t>Mainstream scalable infrastructure relies heavily on BoringSSL, highly optimized by Google for real-world deployment. It features built-in ML-KEM support, actively powering Chrome's experimental IETF codepoints (0x11EC) and rapid patching cycles. For native Android and iOS messaging clients utilizing the Signal Protocol, developers utilize libsignal-protocol-java. This library manages the highly complex generation of Identity Key Pairs, Signed PreKey Records, and intricate session states securely using native JNI bridges connecting directly to core Rust implementations. Enterprise lifecycle management of these new keys is handled by platforms like CZERTAINLY, which automates support for ML-DSA and ML-KEM across X.509 certificates.</w:t>
      </w:r>
    </w:p>
    <w:p w14:paraId="1C78632F" w14:textId="77777777" w:rsidR="00EE0287" w:rsidRPr="00EE0287" w:rsidRDefault="00EE0287" w:rsidP="00EE0287">
      <w:pPr>
        <w:rPr>
          <w:b/>
          <w:bCs/>
        </w:rPr>
      </w:pPr>
      <w:r w:rsidRPr="00EE0287">
        <w:rPr>
          <w:b/>
          <w:bCs/>
        </w:rPr>
        <w:t>9. Authentication Migration and Alternative Fallback Primitives</w:t>
      </w:r>
    </w:p>
    <w:p w14:paraId="5181B819" w14:textId="77777777" w:rsidR="00EE0287" w:rsidRPr="00EE0287" w:rsidRDefault="00EE0287" w:rsidP="00EE0287">
      <w:r w:rsidRPr="00EE0287">
        <w:t>While Key Encapsulation Mechanisms strictly secure the confidentiality of a messaging session, the authenticity of the session relies entirely on digital signatures to prevent Man-in-the-Middle impersonation. The long-term identity keys utilized by secure messaging applications must eventually migrate entirely to post-quantum signature schemes like ML-DSA and SLH-DSA.</w:t>
      </w:r>
    </w:p>
    <w:p w14:paraId="78806F7F" w14:textId="77777777" w:rsidR="00EE0287" w:rsidRPr="00EE0287" w:rsidRDefault="00EE0287" w:rsidP="00EE0287">
      <w:r w:rsidRPr="00EE0287">
        <w:t xml:space="preserve">Because ML-DSA signature sizes are considerably larger than classical ECDSA signatures (typically over 2.4 KB for ML-DSA-44 compared to a mere 64 bytes for Ed25519), migrating an installed base of billions of active mobile devices presents massive synchronization and storage challenges. The security community has modeled several transition pathways. Organizations may utilize highly efficient Enrollment via </w:t>
      </w:r>
      <w:r w:rsidRPr="00EE0287">
        <w:lastRenderedPageBreak/>
        <w:t>Legacy Authentication, where existing classical keys cryptographically sign the enrollment of new ML-DSA post-quantum keys. This provides a seamless user experience but must be fully completed well before Q-Day, as the classical signatures binding the new keys will eventually become untrustworthy. Alternatively, Full Identity Verification requires highly complex out-of-band verification to bootstrap the post-quantum identity from scratch, introducing immense user friction.</w:t>
      </w:r>
    </w:p>
    <w:p w14:paraId="724241DC" w14:textId="77777777" w:rsidR="00EE0287" w:rsidRPr="00EE0287" w:rsidRDefault="00EE0287" w:rsidP="00EE0287">
      <w:r w:rsidRPr="00EE0287">
        <w:t>Furthermore, while NIST has standardized ML-KEM, betting the entirety of global secure communications on a single mathematical problem violates the core principle of cryptographic agility. Should an unforeseen mathematical attack compromise structural lattices, messaging architectures require immediate fallback options. NIST is currently evaluating Round 4 candidate KEMs based on error-correcting codes. Classic McEliece, based on Goppa codes, has withstood over 40 years of intense cryptanalysis. While its public keys are excessively large (ranging up to 1 MB), precluding its use in highly active mobile ratcheting protocols, its tiny ciphertexts make it an ideal fallback for static, high-assurance VPN tunnels. For general-purpose systems seeking to rapidly decouple their security posture from lattice assumptions entirely, quasi-cyclic architectures like BIKE and HQC present the most viable, immediate drop-in replacements for ML-KEM in highly secure hybrid messaging frameworks.</w:t>
      </w:r>
    </w:p>
    <w:p w14:paraId="62799DF7" w14:textId="77777777" w:rsidR="00E07A8B" w:rsidRDefault="00E07A8B"/>
    <w:sectPr w:rsidR="00E07A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E0161"/>
    <w:multiLevelType w:val="multilevel"/>
    <w:tmpl w:val="4A14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663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26C"/>
    <w:rsid w:val="00463C8D"/>
    <w:rsid w:val="00AD226C"/>
    <w:rsid w:val="00E07A8B"/>
    <w:rsid w:val="00ED6DAD"/>
    <w:rsid w:val="00EE0287"/>
    <w:rsid w:val="00F3269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787480-E03E-42C3-B2E9-C2AE30F83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2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22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22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2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22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2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2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2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2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2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22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22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2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2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2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2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2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26C"/>
    <w:rPr>
      <w:rFonts w:eastAsiaTheme="majorEastAsia" w:cstheme="majorBidi"/>
      <w:color w:val="272727" w:themeColor="text1" w:themeTint="D8"/>
    </w:rPr>
  </w:style>
  <w:style w:type="paragraph" w:styleId="Title">
    <w:name w:val="Title"/>
    <w:basedOn w:val="Normal"/>
    <w:next w:val="Normal"/>
    <w:link w:val="TitleChar"/>
    <w:uiPriority w:val="10"/>
    <w:qFormat/>
    <w:rsid w:val="00AD22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2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2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2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26C"/>
    <w:pPr>
      <w:spacing w:before="160"/>
      <w:jc w:val="center"/>
    </w:pPr>
    <w:rPr>
      <w:i/>
      <w:iCs/>
      <w:color w:val="404040" w:themeColor="text1" w:themeTint="BF"/>
    </w:rPr>
  </w:style>
  <w:style w:type="character" w:customStyle="1" w:styleId="QuoteChar">
    <w:name w:val="Quote Char"/>
    <w:basedOn w:val="DefaultParagraphFont"/>
    <w:link w:val="Quote"/>
    <w:uiPriority w:val="29"/>
    <w:rsid w:val="00AD226C"/>
    <w:rPr>
      <w:i/>
      <w:iCs/>
      <w:color w:val="404040" w:themeColor="text1" w:themeTint="BF"/>
    </w:rPr>
  </w:style>
  <w:style w:type="paragraph" w:styleId="ListParagraph">
    <w:name w:val="List Paragraph"/>
    <w:basedOn w:val="Normal"/>
    <w:uiPriority w:val="34"/>
    <w:qFormat/>
    <w:rsid w:val="00AD226C"/>
    <w:pPr>
      <w:ind w:left="720"/>
      <w:contextualSpacing/>
    </w:pPr>
  </w:style>
  <w:style w:type="character" w:styleId="IntenseEmphasis">
    <w:name w:val="Intense Emphasis"/>
    <w:basedOn w:val="DefaultParagraphFont"/>
    <w:uiPriority w:val="21"/>
    <w:qFormat/>
    <w:rsid w:val="00AD226C"/>
    <w:rPr>
      <w:i/>
      <w:iCs/>
      <w:color w:val="0F4761" w:themeColor="accent1" w:themeShade="BF"/>
    </w:rPr>
  </w:style>
  <w:style w:type="paragraph" w:styleId="IntenseQuote">
    <w:name w:val="Intense Quote"/>
    <w:basedOn w:val="Normal"/>
    <w:next w:val="Normal"/>
    <w:link w:val="IntenseQuoteChar"/>
    <w:uiPriority w:val="30"/>
    <w:qFormat/>
    <w:rsid w:val="00AD22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26C"/>
    <w:rPr>
      <w:i/>
      <w:iCs/>
      <w:color w:val="0F4761" w:themeColor="accent1" w:themeShade="BF"/>
    </w:rPr>
  </w:style>
  <w:style w:type="character" w:styleId="IntenseReference">
    <w:name w:val="Intense Reference"/>
    <w:basedOn w:val="DefaultParagraphFont"/>
    <w:uiPriority w:val="32"/>
    <w:qFormat/>
    <w:rsid w:val="00AD22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7229</Words>
  <Characters>41207</Characters>
  <Application>Microsoft Office Word</Application>
  <DocSecurity>0</DocSecurity>
  <Lines>343</Lines>
  <Paragraphs>96</Paragraphs>
  <ScaleCrop>false</ScaleCrop>
  <Company/>
  <LinksUpToDate>false</LinksUpToDate>
  <CharactersWithSpaces>48340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Eren Arı</dc:creator>
  <cp:keywords/>
  <dc:description/>
  <cp:lastModifiedBy>Eren Arı</cp:lastModifiedBy>
  <cp:revision>2</cp:revision>
  <dcterms:created xsi:type="dcterms:W3CDTF">2026-03-04T13:16:00Z</dcterms:created>
  <dcterms:modified xsi:type="dcterms:W3CDTF">2026-03-04T13:17:00Z</dcterms:modified>
</cp:coreProperties>
</file>