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629A" w14:textId="77777777" w:rsidR="002A3688" w:rsidRDefault="002A3688"/>
    <w:p w14:paraId="15DB74C5" w14:textId="6936B075" w:rsidR="006E54FE" w:rsidRDefault="006E54FE" w:rsidP="006E54FE">
      <w:pPr>
        <w:tabs>
          <w:tab w:val="left" w:pos="2300"/>
        </w:tabs>
        <w:jc w:val="center"/>
        <w:rPr>
          <w:b/>
          <w:bCs/>
          <w:sz w:val="32"/>
          <w:szCs w:val="32"/>
        </w:rPr>
      </w:pPr>
      <w:r w:rsidRPr="006E54FE">
        <w:rPr>
          <w:b/>
          <w:bCs/>
          <w:sz w:val="32"/>
          <w:szCs w:val="32"/>
        </w:rPr>
        <w:t>CMPE 360 HOMEWORK 5</w:t>
      </w:r>
    </w:p>
    <w:p w14:paraId="16E3B7B1" w14:textId="77777777" w:rsidR="006E54FE" w:rsidRDefault="006E54FE" w:rsidP="006E54FE">
      <w:pPr>
        <w:tabs>
          <w:tab w:val="left" w:pos="2300"/>
        </w:tabs>
        <w:jc w:val="center"/>
        <w:rPr>
          <w:b/>
          <w:bCs/>
          <w:sz w:val="32"/>
          <w:szCs w:val="32"/>
        </w:rPr>
      </w:pPr>
    </w:p>
    <w:p w14:paraId="6E639E52" w14:textId="597273ED" w:rsidR="006E54FE" w:rsidRDefault="00970810" w:rsidP="006E54FE">
      <w:pPr>
        <w:tabs>
          <w:tab w:val="left" w:pos="230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PART1</w:t>
      </w:r>
    </w:p>
    <w:p w14:paraId="31CF4BCA" w14:textId="1AADD1E7" w:rsidR="00970810" w:rsidRDefault="00970810" w:rsidP="006E54FE">
      <w:pPr>
        <w:tabs>
          <w:tab w:val="left" w:pos="2300"/>
        </w:tabs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5A558D" wp14:editId="151A2141">
                <wp:simplePos x="0" y="0"/>
                <wp:positionH relativeFrom="column">
                  <wp:posOffset>109220</wp:posOffset>
                </wp:positionH>
                <wp:positionV relativeFrom="paragraph">
                  <wp:posOffset>3357245</wp:posOffset>
                </wp:positionV>
                <wp:extent cx="5759450" cy="635"/>
                <wp:effectExtent l="0" t="0" r="0" b="0"/>
                <wp:wrapNone/>
                <wp:docPr id="168567453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F8E24" w14:textId="6076F613" w:rsidR="00970810" w:rsidRPr="00970810" w:rsidRDefault="00970810" w:rsidP="00970810">
                            <w:pPr>
                              <w:pStyle w:val="ResimYazs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970810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970810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70810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970810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241B9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970810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708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4083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70810">
                              <w:rPr>
                                <w:sz w:val="24"/>
                                <w:szCs w:val="24"/>
                              </w:rPr>
                              <w:t>TODO 4: RECURSION AND REFLECTION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A558D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8.6pt;margin-top:264.35pt;width:453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OP/0Y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" stroked="f">
                <v:textbox style="mso-fit-shape-to-text:t" inset="0,0,0,0">
                  <w:txbxContent>
                    <w:p w14:paraId="375F8E24" w14:textId="6076F613" w:rsidR="00970810" w:rsidRPr="00970810" w:rsidRDefault="00970810" w:rsidP="00970810">
                      <w:pPr>
                        <w:pStyle w:val="ResimYazs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970810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970810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970810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970810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F241B9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970810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97081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84083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970810">
                        <w:rPr>
                          <w:sz w:val="24"/>
                          <w:szCs w:val="24"/>
                        </w:rPr>
                        <w:t>TODO 4: RECURSION AND REFLECTION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945B8B4" wp14:editId="386891EC">
            <wp:simplePos x="0" y="0"/>
            <wp:positionH relativeFrom="column">
              <wp:posOffset>109418</wp:posOffset>
            </wp:positionH>
            <wp:positionV relativeFrom="paragraph">
              <wp:posOffset>58906</wp:posOffset>
            </wp:positionV>
            <wp:extent cx="5759450" cy="3241675"/>
            <wp:effectExtent l="0" t="0" r="0" b="0"/>
            <wp:wrapNone/>
            <wp:docPr id="30571666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60CF0D" w14:textId="23E24DAE" w:rsidR="00970810" w:rsidRDefault="00970810" w:rsidP="006E54FE">
      <w:pPr>
        <w:tabs>
          <w:tab w:val="left" w:pos="2300"/>
        </w:tabs>
        <w:rPr>
          <w:b/>
          <w:bCs/>
          <w:sz w:val="32"/>
          <w:szCs w:val="32"/>
        </w:rPr>
      </w:pPr>
    </w:p>
    <w:p w14:paraId="4115E2DF" w14:textId="77777777" w:rsidR="00970810" w:rsidRPr="00970810" w:rsidRDefault="00970810" w:rsidP="00970810">
      <w:pPr>
        <w:rPr>
          <w:sz w:val="32"/>
          <w:szCs w:val="32"/>
        </w:rPr>
      </w:pPr>
    </w:p>
    <w:p w14:paraId="3A674262" w14:textId="77777777" w:rsidR="00970810" w:rsidRPr="00970810" w:rsidRDefault="00970810" w:rsidP="00970810">
      <w:pPr>
        <w:rPr>
          <w:sz w:val="32"/>
          <w:szCs w:val="32"/>
        </w:rPr>
      </w:pPr>
    </w:p>
    <w:p w14:paraId="5C72B80D" w14:textId="77777777" w:rsidR="00970810" w:rsidRPr="00970810" w:rsidRDefault="00970810" w:rsidP="00970810">
      <w:pPr>
        <w:rPr>
          <w:sz w:val="32"/>
          <w:szCs w:val="32"/>
        </w:rPr>
      </w:pPr>
    </w:p>
    <w:p w14:paraId="368EC21E" w14:textId="77777777" w:rsidR="00970810" w:rsidRPr="00970810" w:rsidRDefault="00970810" w:rsidP="00970810">
      <w:pPr>
        <w:rPr>
          <w:sz w:val="32"/>
          <w:szCs w:val="32"/>
        </w:rPr>
      </w:pPr>
    </w:p>
    <w:p w14:paraId="7A6F4A01" w14:textId="77777777" w:rsidR="00970810" w:rsidRPr="00970810" w:rsidRDefault="00970810" w:rsidP="00970810">
      <w:pPr>
        <w:rPr>
          <w:sz w:val="32"/>
          <w:szCs w:val="32"/>
        </w:rPr>
      </w:pPr>
    </w:p>
    <w:p w14:paraId="636DF5F9" w14:textId="77777777" w:rsidR="00970810" w:rsidRPr="00970810" w:rsidRDefault="00970810" w:rsidP="00970810">
      <w:pPr>
        <w:rPr>
          <w:sz w:val="32"/>
          <w:szCs w:val="32"/>
        </w:rPr>
      </w:pPr>
    </w:p>
    <w:p w14:paraId="7B6755E3" w14:textId="77777777" w:rsidR="00970810" w:rsidRPr="00970810" w:rsidRDefault="00970810" w:rsidP="00970810">
      <w:pPr>
        <w:rPr>
          <w:sz w:val="32"/>
          <w:szCs w:val="32"/>
        </w:rPr>
      </w:pPr>
    </w:p>
    <w:p w14:paraId="0D3D13BD" w14:textId="77777777" w:rsidR="00970810" w:rsidRPr="00970810" w:rsidRDefault="00970810" w:rsidP="00970810">
      <w:pPr>
        <w:rPr>
          <w:sz w:val="32"/>
          <w:szCs w:val="32"/>
        </w:rPr>
      </w:pPr>
    </w:p>
    <w:p w14:paraId="39314561" w14:textId="77777777" w:rsidR="00970810" w:rsidRPr="00970810" w:rsidRDefault="00970810" w:rsidP="00970810">
      <w:pPr>
        <w:rPr>
          <w:b/>
          <w:bCs/>
          <w:sz w:val="32"/>
          <w:szCs w:val="32"/>
        </w:rPr>
      </w:pPr>
    </w:p>
    <w:p w14:paraId="46A6BD6B" w14:textId="77777777" w:rsidR="00970810" w:rsidRPr="00970810" w:rsidRDefault="00970810" w:rsidP="00970810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970810">
        <w:rPr>
          <w:b/>
          <w:bCs/>
          <w:sz w:val="24"/>
          <w:szCs w:val="24"/>
        </w:rPr>
        <w:t>Calculate Reflection Ray Direction:</w:t>
      </w:r>
    </w:p>
    <w:p w14:paraId="53CAF51B" w14:textId="627A3263" w:rsidR="00970810" w:rsidRPr="00970810" w:rsidRDefault="00CC7909" w:rsidP="00CC790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70810" w:rsidRPr="00970810">
        <w:rPr>
          <w:sz w:val="24"/>
          <w:szCs w:val="24"/>
        </w:rPr>
        <w:t>Calculates the direction of the reflection ray based on the incident ray direction and the surface normal at the point of intersection.</w:t>
      </w:r>
    </w:p>
    <w:p w14:paraId="2C29FD5A" w14:textId="77777777" w:rsidR="00970810" w:rsidRPr="00970810" w:rsidRDefault="00970810" w:rsidP="00970810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970810">
        <w:rPr>
          <w:b/>
          <w:bCs/>
          <w:sz w:val="24"/>
          <w:szCs w:val="24"/>
        </w:rPr>
        <w:t>Set up the Reflection Ray:</w:t>
      </w:r>
    </w:p>
    <w:p w14:paraId="4B348815" w14:textId="7C5831A6" w:rsidR="00970810" w:rsidRPr="00970810" w:rsidRDefault="00CC7909" w:rsidP="00CC790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70810" w:rsidRPr="00970810">
        <w:rPr>
          <w:sz w:val="24"/>
          <w:szCs w:val="24"/>
        </w:rPr>
        <w:t>Defines the origin of the reflection ray, slightly offset from the intersection point to avoid self-occlusion.</w:t>
      </w:r>
    </w:p>
    <w:p w14:paraId="39555A48" w14:textId="77777777" w:rsidR="00970810" w:rsidRPr="00970810" w:rsidRDefault="00970810" w:rsidP="00970810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970810">
        <w:rPr>
          <w:b/>
          <w:bCs/>
          <w:sz w:val="24"/>
          <w:szCs w:val="24"/>
        </w:rPr>
        <w:t>Recursively Trace the Reflection Ray:</w:t>
      </w:r>
    </w:p>
    <w:p w14:paraId="21659557" w14:textId="6BC83F56" w:rsidR="00970810" w:rsidRPr="00970810" w:rsidRDefault="00CC7909" w:rsidP="00CC790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70810" w:rsidRPr="00970810">
        <w:rPr>
          <w:sz w:val="24"/>
          <w:szCs w:val="24"/>
        </w:rPr>
        <w:t xml:space="preserve">Recursively traces the reflection ray using the </w:t>
      </w:r>
      <w:proofErr w:type="spellStart"/>
      <w:r w:rsidR="00970810" w:rsidRPr="00970810">
        <w:rPr>
          <w:sz w:val="24"/>
          <w:szCs w:val="24"/>
        </w:rPr>
        <w:t>RT_trace</w:t>
      </w:r>
      <w:proofErr w:type="spellEnd"/>
      <w:r w:rsidR="00684083">
        <w:rPr>
          <w:sz w:val="24"/>
          <w:szCs w:val="24"/>
        </w:rPr>
        <w:t xml:space="preserve"> </w:t>
      </w:r>
      <w:r w:rsidR="00970810" w:rsidRPr="00970810">
        <w:rPr>
          <w:sz w:val="24"/>
          <w:szCs w:val="24"/>
        </w:rPr>
        <w:t>ray function. The returned color represents the contribution of the reflected ray.</w:t>
      </w:r>
    </w:p>
    <w:p w14:paraId="511EDD42" w14:textId="77777777" w:rsidR="00970810" w:rsidRPr="00970810" w:rsidRDefault="00970810" w:rsidP="00970810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970810">
        <w:rPr>
          <w:b/>
          <w:bCs/>
          <w:sz w:val="24"/>
          <w:szCs w:val="24"/>
        </w:rPr>
        <w:t>Combine Reflection Color with Pixel Color:</w:t>
      </w:r>
    </w:p>
    <w:p w14:paraId="281AFEBA" w14:textId="04EBEC51" w:rsidR="00970810" w:rsidRPr="00970810" w:rsidRDefault="00CC7909" w:rsidP="00CC7909">
      <w:pPr>
        <w:ind w:left="708" w:firstLine="12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70810" w:rsidRPr="00970810">
        <w:rPr>
          <w:sz w:val="24"/>
          <w:szCs w:val="24"/>
        </w:rPr>
        <w:t>Multiplies the reflection color by the material's mirror reflectivity and adds it to the current pixel color.</w:t>
      </w:r>
    </w:p>
    <w:p w14:paraId="2EAADF91" w14:textId="77777777" w:rsidR="00970810" w:rsidRPr="00970810" w:rsidRDefault="00970810" w:rsidP="00970810">
      <w:pPr>
        <w:rPr>
          <w:sz w:val="24"/>
          <w:szCs w:val="24"/>
        </w:rPr>
      </w:pPr>
    </w:p>
    <w:p w14:paraId="6C4F87C7" w14:textId="77777777" w:rsidR="00970810" w:rsidRPr="00970810" w:rsidRDefault="00970810" w:rsidP="00970810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970810">
        <w:rPr>
          <w:b/>
          <w:bCs/>
          <w:sz w:val="24"/>
          <w:szCs w:val="24"/>
        </w:rPr>
        <w:t>Update Depth:</w:t>
      </w:r>
    </w:p>
    <w:p w14:paraId="4CE81A7A" w14:textId="2654AF1B" w:rsidR="00970810" w:rsidRPr="00970810" w:rsidRDefault="004B2547" w:rsidP="004B254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70810" w:rsidRPr="00970810">
        <w:rPr>
          <w:sz w:val="24"/>
          <w:szCs w:val="24"/>
        </w:rPr>
        <w:t>Decreases the recursion depth. It's essential to keep track of the depth to prevent infinite recursion.</w:t>
      </w:r>
    </w:p>
    <w:p w14:paraId="71371CC6" w14:textId="3AF02A53" w:rsidR="00061DEA" w:rsidRPr="00061DEA" w:rsidRDefault="00061DEA" w:rsidP="00061DEA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061DEA">
        <w:rPr>
          <w:b/>
          <w:bCs/>
          <w:sz w:val="24"/>
          <w:szCs w:val="24"/>
        </w:rPr>
        <w:t>S</w:t>
      </w:r>
      <w:r w:rsidR="00970810" w:rsidRPr="00061DEA">
        <w:rPr>
          <w:b/>
          <w:bCs/>
          <w:sz w:val="24"/>
          <w:szCs w:val="24"/>
        </w:rPr>
        <w:t>ummary</w:t>
      </w:r>
    </w:p>
    <w:p w14:paraId="4560CB71" w14:textId="731994D1" w:rsidR="00970810" w:rsidRDefault="00061DEA" w:rsidP="00061DEA">
      <w:pPr>
        <w:ind w:left="705"/>
        <w:rPr>
          <w:sz w:val="24"/>
          <w:szCs w:val="24"/>
        </w:rPr>
      </w:pPr>
      <w:r>
        <w:rPr>
          <w:sz w:val="24"/>
          <w:szCs w:val="24"/>
        </w:rPr>
        <w:t>T</w:t>
      </w:r>
      <w:r w:rsidR="00970810" w:rsidRPr="00970810">
        <w:rPr>
          <w:sz w:val="24"/>
          <w:szCs w:val="24"/>
        </w:rPr>
        <w:t>his code segment employs ray tracing to compute reflections. It's part of a larger ray tracing application that includes interactions like reflections, shadows, and material properties.</w:t>
      </w:r>
    </w:p>
    <w:p w14:paraId="2F665694" w14:textId="77777777" w:rsidR="00B45C4B" w:rsidRDefault="00B45C4B" w:rsidP="004B2547">
      <w:pPr>
        <w:ind w:left="705"/>
        <w:rPr>
          <w:sz w:val="24"/>
          <w:szCs w:val="24"/>
        </w:rPr>
      </w:pPr>
    </w:p>
    <w:p w14:paraId="18E19B6E" w14:textId="7CDBC662" w:rsidR="00B45C4B" w:rsidRDefault="00B45C4B" w:rsidP="00B45C4B">
      <w:pPr>
        <w:jc w:val="both"/>
        <w:rPr>
          <w:b/>
          <w:bCs/>
          <w:sz w:val="32"/>
          <w:szCs w:val="32"/>
        </w:rPr>
      </w:pPr>
      <w:r w:rsidRPr="00B45C4B">
        <w:rPr>
          <w:b/>
          <w:bCs/>
          <w:sz w:val="32"/>
          <w:szCs w:val="32"/>
        </w:rPr>
        <w:t>PART2</w:t>
      </w:r>
    </w:p>
    <w:p w14:paraId="68FCFD20" w14:textId="25E00429" w:rsidR="00B45C4B" w:rsidRDefault="00B45C4B" w:rsidP="00B45C4B">
      <w:pPr>
        <w:jc w:val="both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0C5ECE" wp14:editId="1D07D608">
                <wp:simplePos x="0" y="0"/>
                <wp:positionH relativeFrom="column">
                  <wp:posOffset>143510</wp:posOffset>
                </wp:positionH>
                <wp:positionV relativeFrom="paragraph">
                  <wp:posOffset>3402330</wp:posOffset>
                </wp:positionV>
                <wp:extent cx="5753735" cy="635"/>
                <wp:effectExtent l="0" t="0" r="0" b="0"/>
                <wp:wrapNone/>
                <wp:docPr id="155789889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A2573D" w14:textId="4040670E" w:rsidR="00B45C4B" w:rsidRPr="00B45C4B" w:rsidRDefault="00B45C4B" w:rsidP="00B45C4B">
                            <w:pPr>
                              <w:pStyle w:val="ResimYazs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B45C4B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B45C4B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45C4B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B45C4B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241B9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B45C4B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684083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45C4B">
                              <w:rPr>
                                <w:sz w:val="24"/>
                                <w:szCs w:val="24"/>
                              </w:rPr>
                              <w:t xml:space="preserve"> TODO 5: FRESNEL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C5ECE" id="_x0000_s1027" type="#_x0000_t202" style="position:absolute;left:0;text-align:left;margin-left:11.3pt;margin-top:267.9pt;width:453.0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" stroked="f">
                <v:textbox style="mso-fit-shape-to-text:t" inset="0,0,0,0">
                  <w:txbxContent>
                    <w:p w14:paraId="30A2573D" w14:textId="4040670E" w:rsidR="00B45C4B" w:rsidRPr="00B45C4B" w:rsidRDefault="00B45C4B" w:rsidP="00B45C4B">
                      <w:pPr>
                        <w:pStyle w:val="ResimYazs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B45C4B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B45C4B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B45C4B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B45C4B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F241B9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B45C4B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684083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B45C4B">
                        <w:rPr>
                          <w:sz w:val="24"/>
                          <w:szCs w:val="24"/>
                        </w:rPr>
                        <w:t xml:space="preserve"> TODO 5: FRESNEL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0EA3151" wp14:editId="72099987">
            <wp:simplePos x="0" y="0"/>
            <wp:positionH relativeFrom="column">
              <wp:posOffset>144109</wp:posOffset>
            </wp:positionH>
            <wp:positionV relativeFrom="paragraph">
              <wp:posOffset>110777</wp:posOffset>
            </wp:positionV>
            <wp:extent cx="5753735" cy="3234690"/>
            <wp:effectExtent l="0" t="0" r="0" b="3810"/>
            <wp:wrapNone/>
            <wp:docPr id="65165242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2B20B" w14:textId="7DF28656" w:rsidR="00B45C4B" w:rsidRDefault="00B45C4B" w:rsidP="00B45C4B">
      <w:pPr>
        <w:jc w:val="both"/>
        <w:rPr>
          <w:b/>
          <w:bCs/>
          <w:sz w:val="32"/>
          <w:szCs w:val="32"/>
        </w:rPr>
      </w:pPr>
    </w:p>
    <w:p w14:paraId="56DFEEAA" w14:textId="77777777" w:rsidR="00B45C4B" w:rsidRPr="00B45C4B" w:rsidRDefault="00B45C4B" w:rsidP="00B45C4B">
      <w:pPr>
        <w:rPr>
          <w:sz w:val="32"/>
          <w:szCs w:val="32"/>
        </w:rPr>
      </w:pPr>
    </w:p>
    <w:p w14:paraId="43AD46ED" w14:textId="77777777" w:rsidR="00B45C4B" w:rsidRPr="00B45C4B" w:rsidRDefault="00B45C4B" w:rsidP="00B45C4B">
      <w:pPr>
        <w:rPr>
          <w:sz w:val="32"/>
          <w:szCs w:val="32"/>
        </w:rPr>
      </w:pPr>
    </w:p>
    <w:p w14:paraId="70454AA5" w14:textId="77777777" w:rsidR="00B45C4B" w:rsidRPr="00B45C4B" w:rsidRDefault="00B45C4B" w:rsidP="00B45C4B">
      <w:pPr>
        <w:rPr>
          <w:sz w:val="32"/>
          <w:szCs w:val="32"/>
        </w:rPr>
      </w:pPr>
    </w:p>
    <w:p w14:paraId="14C270BF" w14:textId="77777777" w:rsidR="00B45C4B" w:rsidRPr="00B45C4B" w:rsidRDefault="00B45C4B" w:rsidP="00B45C4B">
      <w:pPr>
        <w:rPr>
          <w:sz w:val="32"/>
          <w:szCs w:val="32"/>
        </w:rPr>
      </w:pPr>
    </w:p>
    <w:p w14:paraId="0696B45D" w14:textId="77777777" w:rsidR="00B45C4B" w:rsidRPr="00B45C4B" w:rsidRDefault="00B45C4B" w:rsidP="00B45C4B">
      <w:pPr>
        <w:rPr>
          <w:sz w:val="32"/>
          <w:szCs w:val="32"/>
        </w:rPr>
      </w:pPr>
    </w:p>
    <w:p w14:paraId="23755AC6" w14:textId="77777777" w:rsidR="00B45C4B" w:rsidRPr="00B45C4B" w:rsidRDefault="00B45C4B" w:rsidP="00B45C4B">
      <w:pPr>
        <w:rPr>
          <w:sz w:val="32"/>
          <w:szCs w:val="32"/>
        </w:rPr>
      </w:pPr>
    </w:p>
    <w:p w14:paraId="6807A839" w14:textId="77777777" w:rsidR="00B45C4B" w:rsidRPr="00B45C4B" w:rsidRDefault="00B45C4B" w:rsidP="00B45C4B">
      <w:pPr>
        <w:rPr>
          <w:sz w:val="32"/>
          <w:szCs w:val="32"/>
        </w:rPr>
      </w:pPr>
    </w:p>
    <w:p w14:paraId="4D39F7FA" w14:textId="77777777" w:rsidR="00B45C4B" w:rsidRPr="00B45C4B" w:rsidRDefault="00B45C4B" w:rsidP="00B45C4B">
      <w:pPr>
        <w:rPr>
          <w:sz w:val="32"/>
          <w:szCs w:val="32"/>
        </w:rPr>
      </w:pPr>
    </w:p>
    <w:p w14:paraId="2C89D44A" w14:textId="77777777" w:rsidR="00B45C4B" w:rsidRDefault="00B45C4B" w:rsidP="00B45C4B">
      <w:pPr>
        <w:rPr>
          <w:b/>
          <w:bCs/>
          <w:sz w:val="32"/>
          <w:szCs w:val="32"/>
        </w:rPr>
      </w:pPr>
    </w:p>
    <w:p w14:paraId="2EF3358B" w14:textId="50CF8294" w:rsidR="00B45C4B" w:rsidRPr="00B45C4B" w:rsidRDefault="00B45C4B" w:rsidP="00B45C4B">
      <w:pPr>
        <w:pStyle w:val="ListeParagraf"/>
        <w:numPr>
          <w:ilvl w:val="0"/>
          <w:numId w:val="1"/>
        </w:numPr>
        <w:tabs>
          <w:tab w:val="left" w:pos="897"/>
        </w:tabs>
        <w:rPr>
          <w:b/>
          <w:bCs/>
          <w:sz w:val="24"/>
          <w:szCs w:val="24"/>
        </w:rPr>
      </w:pPr>
      <w:r w:rsidRPr="00B45C4B">
        <w:rPr>
          <w:b/>
          <w:bCs/>
          <w:sz w:val="24"/>
          <w:szCs w:val="24"/>
        </w:rPr>
        <w:t>Direct Reflectivity or Fresnel Calculation:</w:t>
      </w:r>
    </w:p>
    <w:p w14:paraId="6BB86DFD" w14:textId="2454830C" w:rsidR="00B45C4B" w:rsidRPr="00B45C4B" w:rsidRDefault="00B45C4B" w:rsidP="00471A1E">
      <w:pPr>
        <w:tabs>
          <w:tab w:val="left" w:pos="897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B45C4B">
        <w:rPr>
          <w:sz w:val="24"/>
          <w:szCs w:val="24"/>
        </w:rPr>
        <w:t>If Fresnel is not used (</w:t>
      </w:r>
      <w:proofErr w:type="spellStart"/>
      <w:r w:rsidRPr="00B45C4B">
        <w:rPr>
          <w:sz w:val="24"/>
          <w:szCs w:val="24"/>
        </w:rPr>
        <w:t>mat.use_fresnel</w:t>
      </w:r>
      <w:proofErr w:type="spellEnd"/>
      <w:r w:rsidRPr="00B45C4B">
        <w:rPr>
          <w:sz w:val="24"/>
          <w:szCs w:val="24"/>
        </w:rPr>
        <w:t xml:space="preserve"> is False), the reflectivity (reflectivity) is directly taken from the material's mirror reflectivity property.</w:t>
      </w:r>
    </w:p>
    <w:p w14:paraId="1D60848A" w14:textId="77777777" w:rsidR="00B45C4B" w:rsidRPr="00B45C4B" w:rsidRDefault="00B45C4B" w:rsidP="00B45C4B">
      <w:pPr>
        <w:pStyle w:val="ListeParagraf"/>
        <w:numPr>
          <w:ilvl w:val="0"/>
          <w:numId w:val="1"/>
        </w:numPr>
        <w:tabs>
          <w:tab w:val="left" w:pos="897"/>
        </w:tabs>
        <w:rPr>
          <w:b/>
          <w:bCs/>
          <w:sz w:val="24"/>
          <w:szCs w:val="24"/>
        </w:rPr>
      </w:pPr>
      <w:r w:rsidRPr="00B45C4B">
        <w:rPr>
          <w:b/>
          <w:bCs/>
          <w:sz w:val="24"/>
          <w:szCs w:val="24"/>
        </w:rPr>
        <w:t>Fresnel Reflectivity Calculation:</w:t>
      </w:r>
    </w:p>
    <w:p w14:paraId="1AC95EE7" w14:textId="531749F2" w:rsidR="00B45C4B" w:rsidRPr="00B45C4B" w:rsidRDefault="00B45C4B" w:rsidP="00B45C4B">
      <w:pPr>
        <w:tabs>
          <w:tab w:val="left" w:pos="897"/>
        </w:tabs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 w:rsidRPr="00B45C4B">
        <w:rPr>
          <w:sz w:val="24"/>
          <w:szCs w:val="24"/>
        </w:rPr>
        <w:t>If Fresnel is enabled (</w:t>
      </w:r>
      <w:proofErr w:type="spellStart"/>
      <w:r w:rsidRPr="00B45C4B">
        <w:rPr>
          <w:sz w:val="24"/>
          <w:szCs w:val="24"/>
        </w:rPr>
        <w:t>mat.use_fresnel</w:t>
      </w:r>
      <w:proofErr w:type="spellEnd"/>
      <w:r w:rsidRPr="00B45C4B">
        <w:rPr>
          <w:sz w:val="24"/>
          <w:szCs w:val="24"/>
        </w:rPr>
        <w:t xml:space="preserve"> is True), it calculates the Fresnel reflectivity using Schlick's approximation. This involves determining the Fresnel reflectance at normal incidence (R_0) and then adjusting it based on the incident angle (</w:t>
      </w:r>
      <w:proofErr w:type="spellStart"/>
      <w:r w:rsidRPr="00B45C4B">
        <w:rPr>
          <w:sz w:val="24"/>
          <w:szCs w:val="24"/>
        </w:rPr>
        <w:t>cos_theta</w:t>
      </w:r>
      <w:proofErr w:type="spellEnd"/>
      <w:r w:rsidRPr="00B45C4B">
        <w:rPr>
          <w:sz w:val="24"/>
          <w:szCs w:val="24"/>
        </w:rPr>
        <w:t>). The final reflectivity is used for subsequent calculations in ray tracing.</w:t>
      </w:r>
    </w:p>
    <w:p w14:paraId="3A4A834F" w14:textId="77777777" w:rsidR="00B45C4B" w:rsidRPr="00B45C4B" w:rsidRDefault="00B45C4B" w:rsidP="00B45C4B">
      <w:pPr>
        <w:tabs>
          <w:tab w:val="left" w:pos="897"/>
        </w:tabs>
        <w:rPr>
          <w:sz w:val="24"/>
          <w:szCs w:val="24"/>
        </w:rPr>
      </w:pPr>
    </w:p>
    <w:p w14:paraId="5DEBA3D2" w14:textId="6B9AE758" w:rsidR="00061DEA" w:rsidRPr="00061DEA" w:rsidRDefault="00061DEA" w:rsidP="00061DEA">
      <w:pPr>
        <w:pStyle w:val="ListeParagraf"/>
        <w:numPr>
          <w:ilvl w:val="0"/>
          <w:numId w:val="1"/>
        </w:numPr>
        <w:tabs>
          <w:tab w:val="left" w:pos="89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B45C4B" w:rsidRPr="00061DEA">
        <w:rPr>
          <w:b/>
          <w:bCs/>
          <w:sz w:val="24"/>
          <w:szCs w:val="24"/>
        </w:rPr>
        <w:t>ummary</w:t>
      </w:r>
    </w:p>
    <w:p w14:paraId="6589B6A3" w14:textId="07C4A577" w:rsidR="00B45C4B" w:rsidRDefault="00B45C4B" w:rsidP="00B45C4B">
      <w:pPr>
        <w:tabs>
          <w:tab w:val="left" w:pos="897"/>
        </w:tabs>
        <w:ind w:left="708"/>
        <w:rPr>
          <w:sz w:val="24"/>
          <w:szCs w:val="24"/>
        </w:rPr>
      </w:pPr>
      <w:r w:rsidRPr="00B45C4B">
        <w:rPr>
          <w:sz w:val="24"/>
          <w:szCs w:val="24"/>
        </w:rPr>
        <w:t xml:space="preserve"> </w:t>
      </w:r>
      <w:r w:rsidR="00061DEA">
        <w:rPr>
          <w:sz w:val="24"/>
          <w:szCs w:val="24"/>
        </w:rPr>
        <w:t>T</w:t>
      </w:r>
      <w:r w:rsidRPr="00B45C4B">
        <w:rPr>
          <w:sz w:val="24"/>
          <w:szCs w:val="24"/>
        </w:rPr>
        <w:t>his code decides whether to use Fresnel reflection. If enabled, it calculates the reflectivity with Schlick’s approximation, considering the index of refraction of the material (</w:t>
      </w:r>
      <w:proofErr w:type="spellStart"/>
      <w:r w:rsidRPr="00B45C4B">
        <w:rPr>
          <w:sz w:val="24"/>
          <w:szCs w:val="24"/>
        </w:rPr>
        <w:t>mat.ior</w:t>
      </w:r>
      <w:proofErr w:type="spellEnd"/>
      <w:r w:rsidRPr="00B45C4B">
        <w:rPr>
          <w:sz w:val="24"/>
          <w:szCs w:val="24"/>
        </w:rPr>
        <w:t>). The calculated reflectivity is then used in the ray tracing process.</w:t>
      </w:r>
    </w:p>
    <w:p w14:paraId="39352636" w14:textId="77777777" w:rsidR="00BA7B8D" w:rsidRDefault="00BA7B8D" w:rsidP="00B45C4B">
      <w:pPr>
        <w:tabs>
          <w:tab w:val="left" w:pos="897"/>
        </w:tabs>
        <w:ind w:left="708"/>
        <w:rPr>
          <w:sz w:val="24"/>
          <w:szCs w:val="24"/>
        </w:rPr>
      </w:pPr>
    </w:p>
    <w:p w14:paraId="0BC9A0DF" w14:textId="5FE8D99E" w:rsidR="00BA7B8D" w:rsidRDefault="00BA7B8D" w:rsidP="00BA7B8D">
      <w:pPr>
        <w:tabs>
          <w:tab w:val="left" w:pos="897"/>
        </w:tabs>
        <w:rPr>
          <w:b/>
          <w:bCs/>
          <w:sz w:val="32"/>
          <w:szCs w:val="32"/>
        </w:rPr>
      </w:pPr>
      <w:r w:rsidRPr="00BA7B8D">
        <w:rPr>
          <w:b/>
          <w:bCs/>
          <w:sz w:val="32"/>
          <w:szCs w:val="32"/>
        </w:rPr>
        <w:t>PART3</w:t>
      </w:r>
    </w:p>
    <w:p w14:paraId="61B370B7" w14:textId="230608F5" w:rsidR="00BA7B8D" w:rsidRDefault="00527F69" w:rsidP="00BA7B8D">
      <w:pPr>
        <w:tabs>
          <w:tab w:val="left" w:pos="897"/>
        </w:tabs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9926716" wp14:editId="33A07CAA">
                <wp:simplePos x="0" y="0"/>
                <wp:positionH relativeFrom="column">
                  <wp:posOffset>161290</wp:posOffset>
                </wp:positionH>
                <wp:positionV relativeFrom="paragraph">
                  <wp:posOffset>3299460</wp:posOffset>
                </wp:positionV>
                <wp:extent cx="5753735" cy="635"/>
                <wp:effectExtent l="0" t="0" r="0" b="0"/>
                <wp:wrapNone/>
                <wp:docPr id="24334378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5B20E" w14:textId="3FC3AAEC" w:rsidR="00527F69" w:rsidRPr="00527F69" w:rsidRDefault="00527F69" w:rsidP="00527F69">
                            <w:pPr>
                              <w:pStyle w:val="ResimYazs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527F69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527F6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27F69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27F6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241B9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527F6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27F69">
                              <w:rPr>
                                <w:sz w:val="24"/>
                                <w:szCs w:val="24"/>
                              </w:rPr>
                              <w:t xml:space="preserve">  TODO 6: TRANSMISSION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26716" id="_x0000_s1028" type="#_x0000_t202" style="position:absolute;margin-left:12.7pt;margin-top:259.8pt;width:453.0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" stroked="f">
                <v:textbox style="mso-fit-shape-to-text:t" inset="0,0,0,0">
                  <w:txbxContent>
                    <w:p w14:paraId="3805B20E" w14:textId="3FC3AAEC" w:rsidR="00527F69" w:rsidRPr="00527F69" w:rsidRDefault="00527F69" w:rsidP="00527F69">
                      <w:pPr>
                        <w:pStyle w:val="ResimYazs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527F69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527F6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27F69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27F69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F241B9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527F69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527F69">
                        <w:rPr>
                          <w:sz w:val="24"/>
                          <w:szCs w:val="24"/>
                        </w:rPr>
                        <w:t xml:space="preserve">  TODO 6: TRANSMISSION</w:t>
                      </w:r>
                    </w:p>
                  </w:txbxContent>
                </v:textbox>
              </v:shape>
            </w:pict>
          </mc:Fallback>
        </mc:AlternateContent>
      </w:r>
      <w:r w:rsidR="00BA7B8D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47B9E53F" wp14:editId="6A2F2373">
            <wp:simplePos x="0" y="0"/>
            <wp:positionH relativeFrom="column">
              <wp:posOffset>161290</wp:posOffset>
            </wp:positionH>
            <wp:positionV relativeFrom="paragraph">
              <wp:posOffset>7620</wp:posOffset>
            </wp:positionV>
            <wp:extent cx="5753735" cy="3234690"/>
            <wp:effectExtent l="0" t="0" r="0" b="3810"/>
            <wp:wrapNone/>
            <wp:docPr id="2050105745" name="Resim 4" descr="oyuncak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05745" name="Resim 4" descr="oyuncak, iç meka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4BC230" w14:textId="77777777" w:rsidR="00BA7B8D" w:rsidRPr="00BA7B8D" w:rsidRDefault="00BA7B8D" w:rsidP="00BA7B8D">
      <w:pPr>
        <w:rPr>
          <w:sz w:val="32"/>
          <w:szCs w:val="32"/>
        </w:rPr>
      </w:pPr>
    </w:p>
    <w:p w14:paraId="4D6653B9" w14:textId="77777777" w:rsidR="00BA7B8D" w:rsidRPr="00BA7B8D" w:rsidRDefault="00BA7B8D" w:rsidP="00BA7B8D">
      <w:pPr>
        <w:rPr>
          <w:sz w:val="32"/>
          <w:szCs w:val="32"/>
        </w:rPr>
      </w:pPr>
    </w:p>
    <w:p w14:paraId="3A6D64DA" w14:textId="77777777" w:rsidR="00BA7B8D" w:rsidRPr="00BA7B8D" w:rsidRDefault="00BA7B8D" w:rsidP="00BA7B8D">
      <w:pPr>
        <w:rPr>
          <w:sz w:val="32"/>
          <w:szCs w:val="32"/>
        </w:rPr>
      </w:pPr>
    </w:p>
    <w:p w14:paraId="7CADCD30" w14:textId="77777777" w:rsidR="00BA7B8D" w:rsidRPr="00BA7B8D" w:rsidRDefault="00BA7B8D" w:rsidP="00BA7B8D">
      <w:pPr>
        <w:rPr>
          <w:sz w:val="32"/>
          <w:szCs w:val="32"/>
        </w:rPr>
      </w:pPr>
    </w:p>
    <w:p w14:paraId="152EEE54" w14:textId="77777777" w:rsidR="00BA7B8D" w:rsidRPr="00BA7B8D" w:rsidRDefault="00BA7B8D" w:rsidP="00BA7B8D">
      <w:pPr>
        <w:rPr>
          <w:sz w:val="32"/>
          <w:szCs w:val="32"/>
        </w:rPr>
      </w:pPr>
    </w:p>
    <w:p w14:paraId="11B8378E" w14:textId="77777777" w:rsidR="00BA7B8D" w:rsidRPr="00BA7B8D" w:rsidRDefault="00BA7B8D" w:rsidP="00BA7B8D">
      <w:pPr>
        <w:rPr>
          <w:sz w:val="32"/>
          <w:szCs w:val="32"/>
        </w:rPr>
      </w:pPr>
    </w:p>
    <w:p w14:paraId="768862BB" w14:textId="77777777" w:rsidR="00BA7B8D" w:rsidRPr="00BA7B8D" w:rsidRDefault="00BA7B8D" w:rsidP="00BA7B8D">
      <w:pPr>
        <w:rPr>
          <w:sz w:val="32"/>
          <w:szCs w:val="32"/>
        </w:rPr>
      </w:pPr>
    </w:p>
    <w:p w14:paraId="6BEAF776" w14:textId="77777777" w:rsidR="00BA7B8D" w:rsidRDefault="00BA7B8D" w:rsidP="00BA7B8D">
      <w:pPr>
        <w:rPr>
          <w:b/>
          <w:bCs/>
          <w:sz w:val="32"/>
          <w:szCs w:val="32"/>
        </w:rPr>
      </w:pPr>
    </w:p>
    <w:p w14:paraId="7E373B2E" w14:textId="77777777" w:rsidR="00BA7B8D" w:rsidRDefault="00BA7B8D" w:rsidP="00BA7B8D">
      <w:pPr>
        <w:ind w:firstLine="708"/>
        <w:rPr>
          <w:sz w:val="32"/>
          <w:szCs w:val="32"/>
        </w:rPr>
      </w:pPr>
    </w:p>
    <w:p w14:paraId="0EA695F5" w14:textId="381F87FF" w:rsidR="00527F69" w:rsidRPr="00684083" w:rsidRDefault="00527F69" w:rsidP="00527F69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684083">
        <w:rPr>
          <w:b/>
          <w:bCs/>
          <w:sz w:val="24"/>
          <w:szCs w:val="24"/>
        </w:rPr>
        <w:t>Check for Transmission:</w:t>
      </w:r>
    </w:p>
    <w:p w14:paraId="27D3A136" w14:textId="07E97F12" w:rsidR="00527F69" w:rsidRPr="00527F69" w:rsidRDefault="00527F69" w:rsidP="00527F69">
      <w:pPr>
        <w:ind w:left="708" w:firstLine="12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27F69">
        <w:rPr>
          <w:sz w:val="24"/>
          <w:szCs w:val="24"/>
        </w:rPr>
        <w:t>It checks if the material has transmission properties (</w:t>
      </w:r>
      <w:proofErr w:type="spellStart"/>
      <w:proofErr w:type="gramStart"/>
      <w:r w:rsidRPr="00527F69">
        <w:rPr>
          <w:sz w:val="24"/>
          <w:szCs w:val="24"/>
        </w:rPr>
        <w:t>mat.transmission</w:t>
      </w:r>
      <w:proofErr w:type="spellEnd"/>
      <w:proofErr w:type="gramEnd"/>
      <w:r w:rsidRPr="00527F69">
        <w:rPr>
          <w:sz w:val="24"/>
          <w:szCs w:val="24"/>
        </w:rPr>
        <w:t xml:space="preserve"> &gt; 0). If so, it means the material is transparent, allowing for refraction.</w:t>
      </w:r>
    </w:p>
    <w:p w14:paraId="2C6FD3BE" w14:textId="506FAF2B" w:rsidR="00527F69" w:rsidRPr="00684083" w:rsidRDefault="00527F69" w:rsidP="00527F69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684083">
        <w:rPr>
          <w:b/>
          <w:bCs/>
          <w:sz w:val="24"/>
          <w:szCs w:val="24"/>
        </w:rPr>
        <w:t>Calculate Refraction Parameters:</w:t>
      </w:r>
    </w:p>
    <w:p w14:paraId="591AE7E1" w14:textId="23BC814D" w:rsidR="00527F69" w:rsidRPr="00527F69" w:rsidRDefault="00527F69" w:rsidP="00527F6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27F69">
        <w:rPr>
          <w:sz w:val="24"/>
          <w:szCs w:val="24"/>
        </w:rPr>
        <w:t>Calculates the cosine of the angle between the ray direction and the surface normal (</w:t>
      </w:r>
      <w:proofErr w:type="spellStart"/>
      <w:r w:rsidRPr="00527F69">
        <w:rPr>
          <w:sz w:val="24"/>
          <w:szCs w:val="24"/>
        </w:rPr>
        <w:t>cos_theta</w:t>
      </w:r>
      <w:proofErr w:type="spellEnd"/>
      <w:r w:rsidRPr="00527F69">
        <w:rPr>
          <w:sz w:val="24"/>
          <w:szCs w:val="24"/>
        </w:rPr>
        <w:t>).</w:t>
      </w:r>
    </w:p>
    <w:p w14:paraId="783E83FE" w14:textId="77777777" w:rsidR="00527F69" w:rsidRPr="00527F69" w:rsidRDefault="00527F69" w:rsidP="00527F69">
      <w:pPr>
        <w:ind w:firstLine="708"/>
        <w:rPr>
          <w:sz w:val="24"/>
          <w:szCs w:val="24"/>
        </w:rPr>
      </w:pPr>
      <w:r w:rsidRPr="00527F69">
        <w:rPr>
          <w:sz w:val="24"/>
          <w:szCs w:val="24"/>
        </w:rPr>
        <w:t>Computes the term under the square root (</w:t>
      </w:r>
      <w:proofErr w:type="spellStart"/>
      <w:r w:rsidRPr="00527F69">
        <w:rPr>
          <w:sz w:val="24"/>
          <w:szCs w:val="24"/>
        </w:rPr>
        <w:t>sqrt_term</w:t>
      </w:r>
      <w:proofErr w:type="spellEnd"/>
      <w:r w:rsidRPr="00527F69">
        <w:rPr>
          <w:sz w:val="24"/>
          <w:szCs w:val="24"/>
        </w:rPr>
        <w:t>) in the refraction formula.</w:t>
      </w:r>
    </w:p>
    <w:p w14:paraId="5C849453" w14:textId="3CB278A1" w:rsidR="00527F69" w:rsidRPr="00684083" w:rsidRDefault="00527F69" w:rsidP="00527F69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684083">
        <w:rPr>
          <w:b/>
          <w:bCs/>
          <w:sz w:val="24"/>
          <w:szCs w:val="24"/>
        </w:rPr>
        <w:t>Check for Valid Refraction:</w:t>
      </w:r>
    </w:p>
    <w:p w14:paraId="653B2E6F" w14:textId="6462B475" w:rsidR="00527F69" w:rsidRDefault="00527F69" w:rsidP="00527F6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27F69">
        <w:rPr>
          <w:sz w:val="24"/>
          <w:szCs w:val="24"/>
        </w:rPr>
        <w:t>Checks if the value under the square root is non-negative (</w:t>
      </w:r>
      <w:proofErr w:type="spellStart"/>
      <w:r w:rsidRPr="00527F69">
        <w:rPr>
          <w:sz w:val="24"/>
          <w:szCs w:val="24"/>
        </w:rPr>
        <w:t>sqrt_term</w:t>
      </w:r>
      <w:proofErr w:type="spellEnd"/>
      <w:r w:rsidRPr="00527F69">
        <w:rPr>
          <w:sz w:val="24"/>
          <w:szCs w:val="24"/>
        </w:rPr>
        <w:t xml:space="preserve"> &gt;= 0). If negative, there is total internal reflection, and no transmitted ray is generated.</w:t>
      </w:r>
    </w:p>
    <w:p w14:paraId="4C7E0846" w14:textId="77777777" w:rsidR="00684083" w:rsidRDefault="00684083" w:rsidP="00527F69">
      <w:pPr>
        <w:ind w:left="708"/>
        <w:rPr>
          <w:sz w:val="24"/>
          <w:szCs w:val="24"/>
        </w:rPr>
      </w:pPr>
    </w:p>
    <w:p w14:paraId="7D0A43B7" w14:textId="77777777" w:rsidR="00684083" w:rsidRDefault="00684083" w:rsidP="00527F69">
      <w:pPr>
        <w:ind w:left="708"/>
        <w:rPr>
          <w:sz w:val="24"/>
          <w:szCs w:val="24"/>
        </w:rPr>
      </w:pPr>
    </w:p>
    <w:p w14:paraId="562229F6" w14:textId="05D37202" w:rsidR="00527F69" w:rsidRPr="00684083" w:rsidRDefault="00527F69" w:rsidP="00527F69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684083">
        <w:rPr>
          <w:b/>
          <w:bCs/>
          <w:sz w:val="24"/>
          <w:szCs w:val="24"/>
        </w:rPr>
        <w:t>Generate Transmitted Ray:</w:t>
      </w:r>
    </w:p>
    <w:p w14:paraId="77B0995B" w14:textId="17CB6C46" w:rsidR="00527F69" w:rsidRPr="00527F69" w:rsidRDefault="00527F69" w:rsidP="00527F6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27F69">
        <w:rPr>
          <w:sz w:val="24"/>
          <w:szCs w:val="24"/>
        </w:rPr>
        <w:t>Computes the normalized surface normal (</w:t>
      </w:r>
      <w:proofErr w:type="spellStart"/>
      <w:r w:rsidRPr="00527F69">
        <w:rPr>
          <w:sz w:val="24"/>
          <w:szCs w:val="24"/>
        </w:rPr>
        <w:t>hit_norm_norm</w:t>
      </w:r>
      <w:proofErr w:type="spellEnd"/>
      <w:r w:rsidRPr="00527F69">
        <w:rPr>
          <w:sz w:val="24"/>
          <w:szCs w:val="24"/>
        </w:rPr>
        <w:t>) and the new origin for the transmitted ray.</w:t>
      </w:r>
    </w:p>
    <w:p w14:paraId="4CF833D7" w14:textId="5757B91F" w:rsidR="00527F69" w:rsidRPr="00527F69" w:rsidRDefault="00527F69" w:rsidP="00527F6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27F69">
        <w:rPr>
          <w:sz w:val="24"/>
          <w:szCs w:val="24"/>
        </w:rPr>
        <w:t>Calculates the direction of the transmitted ray (</w:t>
      </w:r>
      <w:proofErr w:type="spellStart"/>
      <w:r w:rsidRPr="00527F69">
        <w:rPr>
          <w:sz w:val="24"/>
          <w:szCs w:val="24"/>
        </w:rPr>
        <w:t>D_transmit</w:t>
      </w:r>
      <w:proofErr w:type="spellEnd"/>
      <w:r w:rsidRPr="00527F69">
        <w:rPr>
          <w:sz w:val="24"/>
          <w:szCs w:val="24"/>
        </w:rPr>
        <w:t>) using the refraction formula.</w:t>
      </w:r>
    </w:p>
    <w:p w14:paraId="6504C8EE" w14:textId="598BEB7C" w:rsidR="00527F69" w:rsidRPr="00684083" w:rsidRDefault="00527F69" w:rsidP="00527F69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684083">
        <w:rPr>
          <w:b/>
          <w:bCs/>
          <w:sz w:val="24"/>
          <w:szCs w:val="24"/>
        </w:rPr>
        <w:t>Recursively Trace Transmitted Ray:</w:t>
      </w:r>
    </w:p>
    <w:p w14:paraId="039D30F3" w14:textId="65A2BE95" w:rsidR="00527F69" w:rsidRPr="00527F69" w:rsidRDefault="00527F69" w:rsidP="00527F6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27F69">
        <w:rPr>
          <w:sz w:val="24"/>
          <w:szCs w:val="24"/>
        </w:rPr>
        <w:t xml:space="preserve">Calls the </w:t>
      </w:r>
      <w:proofErr w:type="spellStart"/>
      <w:r w:rsidRPr="00527F69">
        <w:rPr>
          <w:sz w:val="24"/>
          <w:szCs w:val="24"/>
        </w:rPr>
        <w:t>RT_trace_ray</w:t>
      </w:r>
      <w:proofErr w:type="spellEnd"/>
      <w:r w:rsidRPr="00527F69">
        <w:rPr>
          <w:sz w:val="24"/>
          <w:szCs w:val="24"/>
        </w:rPr>
        <w:t xml:space="preserve"> function to recursively trace the transmitted ray, obtaining the </w:t>
      </w:r>
      <w:r>
        <w:rPr>
          <w:sz w:val="24"/>
          <w:szCs w:val="24"/>
        </w:rPr>
        <w:t xml:space="preserve">       </w:t>
      </w:r>
      <w:r w:rsidRPr="00527F69">
        <w:rPr>
          <w:sz w:val="24"/>
          <w:szCs w:val="24"/>
        </w:rPr>
        <w:t>color contribution (</w:t>
      </w:r>
      <w:proofErr w:type="spellStart"/>
      <w:r w:rsidRPr="00527F69">
        <w:rPr>
          <w:sz w:val="24"/>
          <w:szCs w:val="24"/>
        </w:rPr>
        <w:t>L_transmit</w:t>
      </w:r>
      <w:proofErr w:type="spellEnd"/>
      <w:r w:rsidRPr="00527F69">
        <w:rPr>
          <w:sz w:val="24"/>
          <w:szCs w:val="24"/>
        </w:rPr>
        <w:t>).</w:t>
      </w:r>
    </w:p>
    <w:p w14:paraId="7971D38C" w14:textId="13B59763" w:rsidR="00527F69" w:rsidRPr="00684083" w:rsidRDefault="00527F69" w:rsidP="00527F69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684083">
        <w:rPr>
          <w:b/>
          <w:bCs/>
          <w:sz w:val="24"/>
          <w:szCs w:val="24"/>
        </w:rPr>
        <w:t>Update Pixel Color:</w:t>
      </w:r>
    </w:p>
    <w:p w14:paraId="1ECDADAE" w14:textId="1A8CB218" w:rsidR="00527F69" w:rsidRDefault="00527F69" w:rsidP="00527F6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27F69">
        <w:rPr>
          <w:sz w:val="24"/>
          <w:szCs w:val="24"/>
        </w:rPr>
        <w:t xml:space="preserve">Adds the color contribution of the transmitted ray to the overall pixel color. The </w:t>
      </w:r>
      <w:r>
        <w:rPr>
          <w:sz w:val="24"/>
          <w:szCs w:val="24"/>
        </w:rPr>
        <w:t>contribution</w:t>
      </w:r>
      <w:r w:rsidRPr="00527F69">
        <w:rPr>
          <w:sz w:val="24"/>
          <w:szCs w:val="24"/>
        </w:rPr>
        <w:t xml:space="preserve"> is scaled by (1 - reflectivity) * </w:t>
      </w:r>
      <w:proofErr w:type="spellStart"/>
      <w:proofErr w:type="gramStart"/>
      <w:r w:rsidRPr="00527F69">
        <w:rPr>
          <w:sz w:val="24"/>
          <w:szCs w:val="24"/>
        </w:rPr>
        <w:t>mat.transmission</w:t>
      </w:r>
      <w:proofErr w:type="spellEnd"/>
      <w:proofErr w:type="gramEnd"/>
      <w:r w:rsidRPr="00527F69">
        <w:rPr>
          <w:sz w:val="24"/>
          <w:szCs w:val="24"/>
        </w:rPr>
        <w:t>, considering both transmission and the reflectivity calculated earlier.</w:t>
      </w:r>
    </w:p>
    <w:p w14:paraId="1B3E1882" w14:textId="214C4BAD" w:rsidR="00061DEA" w:rsidRPr="00061DEA" w:rsidRDefault="00061DEA" w:rsidP="00061DEA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061DEA">
        <w:rPr>
          <w:b/>
          <w:bCs/>
          <w:sz w:val="24"/>
          <w:szCs w:val="24"/>
        </w:rPr>
        <w:t>Summary</w:t>
      </w:r>
    </w:p>
    <w:p w14:paraId="4825C13D" w14:textId="7090FA7D" w:rsidR="00BA7B8D" w:rsidRDefault="00527F69" w:rsidP="00527F6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61DEA">
        <w:rPr>
          <w:sz w:val="24"/>
          <w:szCs w:val="24"/>
        </w:rPr>
        <w:t>T</w:t>
      </w:r>
      <w:r w:rsidRPr="00527F69">
        <w:rPr>
          <w:sz w:val="24"/>
          <w:szCs w:val="24"/>
        </w:rPr>
        <w:t>his code segment handles the transmission of rays through transparent materials, considering refraction effects. The transmission color contribution is calculated and added to the overall pixel color.</w:t>
      </w:r>
    </w:p>
    <w:p w14:paraId="295335B2" w14:textId="77777777" w:rsidR="00AA6749" w:rsidRDefault="00AA6749" w:rsidP="00527F69">
      <w:pPr>
        <w:ind w:left="708"/>
        <w:rPr>
          <w:sz w:val="24"/>
          <w:szCs w:val="24"/>
        </w:rPr>
      </w:pPr>
    </w:p>
    <w:p w14:paraId="4126196D" w14:textId="77777777" w:rsidR="00AA6749" w:rsidRDefault="00AA6749" w:rsidP="00527F69">
      <w:pPr>
        <w:ind w:left="708"/>
        <w:rPr>
          <w:sz w:val="24"/>
          <w:szCs w:val="24"/>
        </w:rPr>
      </w:pPr>
    </w:p>
    <w:p w14:paraId="319D0C74" w14:textId="56CCA39E" w:rsidR="00061DEA" w:rsidRPr="00061DEA" w:rsidRDefault="00061DEA" w:rsidP="00061DEA">
      <w:pPr>
        <w:rPr>
          <w:b/>
          <w:bCs/>
          <w:sz w:val="32"/>
          <w:szCs w:val="32"/>
        </w:rPr>
      </w:pPr>
      <w:r w:rsidRPr="00061DEA">
        <w:rPr>
          <w:b/>
          <w:bCs/>
          <w:sz w:val="32"/>
          <w:szCs w:val="32"/>
        </w:rPr>
        <w:t>PART4</w:t>
      </w:r>
    </w:p>
    <w:p w14:paraId="15C85CF3" w14:textId="77777777" w:rsidR="00061DEA" w:rsidRDefault="00061DEA" w:rsidP="00061DEA">
      <w:pPr>
        <w:pStyle w:val="ListeParagraf"/>
        <w:rPr>
          <w:b/>
          <w:bCs/>
          <w:sz w:val="32"/>
          <w:szCs w:val="32"/>
        </w:rPr>
      </w:pPr>
    </w:p>
    <w:p w14:paraId="72AACA57" w14:textId="38AEB1F3" w:rsidR="00061DEA" w:rsidRDefault="001F7341" w:rsidP="001F734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1F7341">
        <w:rPr>
          <w:sz w:val="24"/>
          <w:szCs w:val="24"/>
        </w:rPr>
        <w:t>Reflection (TODO4) and Fresnel Reflection (TODO5) both handle reflection effects</w:t>
      </w:r>
      <w:r>
        <w:rPr>
          <w:sz w:val="24"/>
          <w:szCs w:val="24"/>
        </w:rPr>
        <w:t>. We think TODO5 has more realistic reflection when we zoom the images. Example when we zoom the reflection, we</w:t>
      </w:r>
      <w:r w:rsidRPr="001F7341">
        <w:rPr>
          <w:sz w:val="24"/>
          <w:szCs w:val="24"/>
        </w:rPr>
        <w:t xml:space="preserve"> think the reflections on the ground are more noticeable.</w:t>
      </w:r>
    </w:p>
    <w:p w14:paraId="005B4166" w14:textId="126154AD" w:rsidR="001F7341" w:rsidRDefault="00AA6749" w:rsidP="001F734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A6749">
        <w:rPr>
          <w:sz w:val="24"/>
          <w:szCs w:val="24"/>
        </w:rPr>
        <w:t>In TODO6, we transformed the surfaces into a glassier structure, making it look like a permeable structure. Unlike other TODOs, its structure is simpler and more permeable.</w:t>
      </w:r>
    </w:p>
    <w:p w14:paraId="5133481E" w14:textId="77777777" w:rsidR="001F7341" w:rsidRPr="001F7341" w:rsidRDefault="001F7341" w:rsidP="001F7341">
      <w:pPr>
        <w:rPr>
          <w:sz w:val="24"/>
          <w:szCs w:val="24"/>
        </w:rPr>
      </w:pPr>
    </w:p>
    <w:sectPr w:rsidR="001F7341" w:rsidRPr="001F734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CEF86" w14:textId="77777777" w:rsidR="00A74893" w:rsidRDefault="00A74893" w:rsidP="00830347">
      <w:pPr>
        <w:spacing w:after="0" w:line="240" w:lineRule="auto"/>
      </w:pPr>
      <w:r>
        <w:separator/>
      </w:r>
    </w:p>
  </w:endnote>
  <w:endnote w:type="continuationSeparator" w:id="0">
    <w:p w14:paraId="2BA55A9C" w14:textId="77777777" w:rsidR="00A74893" w:rsidRDefault="00A74893" w:rsidP="0083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D8820" w14:textId="77777777" w:rsidR="00A74893" w:rsidRDefault="00A74893" w:rsidP="00830347">
      <w:pPr>
        <w:spacing w:after="0" w:line="240" w:lineRule="auto"/>
      </w:pPr>
      <w:r>
        <w:separator/>
      </w:r>
    </w:p>
  </w:footnote>
  <w:footnote w:type="continuationSeparator" w:id="0">
    <w:p w14:paraId="282ED95E" w14:textId="77777777" w:rsidR="00A74893" w:rsidRDefault="00A74893" w:rsidP="0083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67CB3" w14:textId="55D9C9DE" w:rsidR="00830347" w:rsidRDefault="00830347">
    <w:pPr>
      <w:pStyle w:val="stBilgi"/>
    </w:pPr>
    <w:r>
      <w:t>CMPE360_HOMEWORK5</w:t>
    </w:r>
    <w:r>
      <w:tab/>
    </w:r>
    <w:r>
      <w:tab/>
      <w:t>EREN ÇAĞLAROĞLU 1500168978</w:t>
    </w:r>
  </w:p>
  <w:p w14:paraId="55A0F02A" w14:textId="23A4A9FC" w:rsidR="00830347" w:rsidRDefault="00830347">
    <w:pPr>
      <w:pStyle w:val="stBilgi"/>
    </w:pPr>
    <w:r>
      <w:tab/>
    </w:r>
    <w:r>
      <w:tab/>
      <w:t xml:space="preserve"> DENİZ CANER AKDENİZ 14021504096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B55F4"/>
    <w:multiLevelType w:val="hybridMultilevel"/>
    <w:tmpl w:val="1FD0D9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9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47"/>
    <w:rsid w:val="00061DEA"/>
    <w:rsid w:val="001F7341"/>
    <w:rsid w:val="002A3688"/>
    <w:rsid w:val="00471A1E"/>
    <w:rsid w:val="00476FB1"/>
    <w:rsid w:val="004B2547"/>
    <w:rsid w:val="00527F69"/>
    <w:rsid w:val="00684083"/>
    <w:rsid w:val="006E54FE"/>
    <w:rsid w:val="00830347"/>
    <w:rsid w:val="00970810"/>
    <w:rsid w:val="00995171"/>
    <w:rsid w:val="00A74893"/>
    <w:rsid w:val="00AA6749"/>
    <w:rsid w:val="00B45C4B"/>
    <w:rsid w:val="00BA7B8D"/>
    <w:rsid w:val="00CC7909"/>
    <w:rsid w:val="00F2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FBB0"/>
  <w15:chartTrackingRefBased/>
  <w15:docId w15:val="{BB9367A6-C3D6-4694-859C-FAF68E57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3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30347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3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30347"/>
    <w:rPr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9708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970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Çağlaroğlu</dc:creator>
  <cp:keywords/>
  <dc:description/>
  <cp:lastModifiedBy>Eren Çağlaroğlu</cp:lastModifiedBy>
  <cp:revision>10</cp:revision>
  <cp:lastPrinted>2023-11-13T20:01:00Z</cp:lastPrinted>
  <dcterms:created xsi:type="dcterms:W3CDTF">2023-11-13T19:04:00Z</dcterms:created>
  <dcterms:modified xsi:type="dcterms:W3CDTF">2023-11-13T20:20:00Z</dcterms:modified>
</cp:coreProperties>
</file>