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Project Move It OKRs</w:t>
      </w:r>
    </w:p>
    <w:tbl>
      <w:tblPr>
        <w:tblStyle w:val="Table1"/>
        <w:tblW w:w="10800.000000000002" w:type="dxa"/>
        <w:jc w:val="left"/>
        <w:tblLayout w:type="fixed"/>
        <w:tblLook w:val="0600"/>
      </w:tblPr>
      <w:tblGrid>
        <w:gridCol w:w="144"/>
        <w:gridCol w:w="576"/>
        <w:gridCol w:w="144"/>
        <w:gridCol w:w="9792"/>
        <w:gridCol w:w="144"/>
        <w:tblGridChange w:id="0">
          <w:tblGrid>
            <w:gridCol w:w="144"/>
            <w:gridCol w:w="576"/>
            <w:gridCol w:w="144"/>
            <w:gridCol w:w="9792"/>
            <w:gridCol w:w="144"/>
          </w:tblGrid>
        </w:tblGridChange>
      </w:tblGrid>
      <w:tr>
        <w:trPr>
          <w:cantSplit w:val="0"/>
          <w:tblHeader w:val="0"/>
        </w:trPr>
        <w:tc>
          <w:tcPr>
            <w:tcBorders>
              <w:top w:color="bdc1c6" w:space="0" w:sz="8" w:val="single"/>
              <w:left w:color="bdc1c6" w:space="0" w:sz="8" w:val="single"/>
              <w:bottom w:color="4285f4" w:space="0" w:sz="18" w:val="single"/>
            </w:tcBorders>
            <w:shd w:fill="ffffff" w:val="clear"/>
            <w:tcMar>
              <w:top w:w="0.0" w:type="dxa"/>
              <w:left w:w="0.0" w:type="dxa"/>
              <w:bottom w:w="0.0" w:type="dxa"/>
              <w:right w:w="0.0" w:type="dxa"/>
            </w:tcMar>
            <w:vAlign w:val="center"/>
          </w:tcPr>
          <w:p w:rsidR="00000000" w:rsidDel="00000000" w:rsidP="00000000" w:rsidRDefault="00000000" w:rsidRPr="00000000" w14:paraId="00000002">
            <w:pPr>
              <w:spacing w:after="0" w:line="240" w:lineRule="auto"/>
              <w:rPr>
                <w:rFonts w:ascii="Roboto" w:cs="Roboto" w:eastAsia="Roboto" w:hAnsi="Roboto"/>
              </w:rPr>
            </w:pPr>
            <w:r w:rsidDel="00000000" w:rsidR="00000000" w:rsidRPr="00000000">
              <w:rPr>
                <w:rtl w:val="0"/>
              </w:rPr>
            </w:r>
          </w:p>
        </w:tc>
        <w:tc>
          <w:tcPr>
            <w:tcBorders>
              <w:top w:color="bdc1c6" w:space="0" w:sz="8" w:val="single"/>
              <w:bottom w:color="4285f4"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3">
            <w:pPr>
              <w:spacing w:after="0" w:before="40" w:lineRule="auto"/>
              <w:jc w:val="center"/>
              <w:rPr>
                <w:rFonts w:ascii="Roboto" w:cs="Roboto" w:eastAsia="Roboto" w:hAnsi="Roboto"/>
                <w:b w:val="1"/>
                <w:sz w:val="24"/>
                <w:szCs w:val="24"/>
              </w:rPr>
            </w:pPr>
            <w:r w:rsidDel="00000000" w:rsidR="00000000" w:rsidRPr="00000000">
              <w:rPr>
                <w:rFonts w:ascii="Roboto" w:cs="Roboto" w:eastAsia="Roboto" w:hAnsi="Roboto"/>
                <w:b w:val="1"/>
                <w:color w:val="ffffff"/>
                <w:sz w:val="24"/>
                <w:szCs w:val="24"/>
                <w:shd w:fill="4285f4" w:val="clear"/>
                <w:rtl w:val="0"/>
              </w:rPr>
              <w:t xml:space="preserve"> O1 </w:t>
            </w:r>
            <w:r w:rsidDel="00000000" w:rsidR="00000000" w:rsidRPr="00000000">
              <w:rPr>
                <w:rtl w:val="0"/>
              </w:rPr>
            </w:r>
          </w:p>
        </w:tc>
        <w:tc>
          <w:tcPr>
            <w:tcBorders>
              <w:top w:color="bdc1c6" w:space="0" w:sz="8" w:val="single"/>
              <w:bottom w:color="4285f4"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4">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4285f4" w:space="0" w:sz="1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05">
            <w:pPr>
              <w:spacing w:after="0" w:before="40" w:lineRule="auto"/>
              <w:rPr>
                <w:rFonts w:ascii="Roboto" w:cs="Roboto" w:eastAsia="Roboto" w:hAnsi="Roboto"/>
              </w:rPr>
            </w:pPr>
            <w:r w:rsidDel="00000000" w:rsidR="00000000" w:rsidRPr="00000000">
              <w:rPr>
                <w:rFonts w:ascii="Roboto" w:cs="Roboto" w:eastAsia="Roboto" w:hAnsi="Roboto"/>
                <w:color w:val="1f1f1f"/>
                <w:sz w:val="24"/>
                <w:szCs w:val="24"/>
                <w:highlight w:val="white"/>
                <w:rtl w:val="0"/>
              </w:rPr>
              <w:t xml:space="preserve">Sultanbeyli ve çevresinde toplu taşımayla dolaşmayı kolaylaştırmak.</w:t>
            </w:r>
            <w:r w:rsidDel="00000000" w:rsidR="00000000" w:rsidRPr="00000000">
              <w:rPr>
                <w:rtl w:val="0"/>
              </w:rPr>
            </w:r>
          </w:p>
        </w:tc>
        <w:tc>
          <w:tcPr>
            <w:tcBorders>
              <w:top w:color="bdc1c6" w:space="0" w:sz="8" w:val="single"/>
              <w:bottom w:color="4285f4"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06">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4285f4" w:space="0" w:sz="18" w:val="single"/>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7">
            <w:pPr>
              <w:spacing w:after="0" w:line="240" w:lineRule="auto"/>
              <w:rPr>
                <w:rFonts w:ascii="Roboto" w:cs="Roboto" w:eastAsia="Roboto" w:hAnsi="Roboto"/>
              </w:rPr>
            </w:pPr>
            <w:r w:rsidDel="00000000" w:rsidR="00000000" w:rsidRPr="00000000">
              <w:rPr>
                <w:rtl w:val="0"/>
              </w:rPr>
            </w:r>
          </w:p>
        </w:tc>
        <w:tc>
          <w:tcPr>
            <w:tcBorders>
              <w:top w:color="4285f4"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8">
            <w:pPr>
              <w:spacing w:after="0" w:before="40" w:lineRule="auto"/>
              <w:jc w:val="center"/>
              <w:rPr>
                <w:rFonts w:ascii="Roboto" w:cs="Roboto" w:eastAsia="Roboto" w:hAnsi="Roboto"/>
                <w:color w:val="1967d2"/>
                <w:sz w:val="20"/>
                <w:szCs w:val="20"/>
                <w:shd w:fill="e8f0fe" w:val="clear"/>
              </w:rPr>
            </w:pPr>
            <w:r w:rsidDel="00000000" w:rsidR="00000000" w:rsidRPr="00000000">
              <w:rPr>
                <w:rFonts w:ascii="Roboto" w:cs="Roboto" w:eastAsia="Roboto" w:hAnsi="Roboto"/>
                <w:color w:val="1967d2"/>
                <w:sz w:val="20"/>
                <w:szCs w:val="20"/>
                <w:shd w:fill="e8f0fe" w:val="clear"/>
                <w:rtl w:val="0"/>
              </w:rPr>
              <w:t xml:space="preserve"> KR1 </w:t>
            </w:r>
          </w:p>
        </w:tc>
        <w:tc>
          <w:tcPr>
            <w:tcBorders>
              <w:top w:color="4285f4"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9">
            <w:pPr>
              <w:spacing w:after="0" w:line="240" w:lineRule="auto"/>
              <w:rPr>
                <w:rFonts w:ascii="Roboto" w:cs="Roboto" w:eastAsia="Roboto" w:hAnsi="Roboto"/>
              </w:rPr>
            </w:pPr>
            <w:r w:rsidDel="00000000" w:rsidR="00000000" w:rsidRPr="00000000">
              <w:rPr>
                <w:rtl w:val="0"/>
              </w:rPr>
            </w:r>
          </w:p>
        </w:tc>
        <w:tc>
          <w:tcPr>
            <w:tcBorders>
              <w:top w:color="4285f4" w:space="0" w:sz="1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0A">
            <w:pPr>
              <w:spacing w:after="0" w:before="40" w:lineRule="auto"/>
              <w:rPr>
                <w:rFonts w:ascii="Roboto" w:cs="Roboto" w:eastAsia="Roboto" w:hAnsi="Roboto"/>
              </w:rPr>
            </w:pPr>
            <w:r w:rsidDel="00000000" w:rsidR="00000000" w:rsidRPr="00000000">
              <w:rPr>
                <w:rFonts w:ascii="Roboto" w:cs="Roboto" w:eastAsia="Roboto" w:hAnsi="Roboto"/>
                <w:rtl w:val="0"/>
              </w:rPr>
              <w:t xml:space="preserve">2 yıl içinde, Sultanbeyli ve çevresinde toplu taşımayı kolaylaştırmak için 5 yeni otobüs hattı devreye sokulacak.</w:t>
            </w:r>
          </w:p>
        </w:tc>
        <w:tc>
          <w:tcPr>
            <w:tcBorders>
              <w:top w:color="4285f4"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0B">
            <w:pPr>
              <w:spacing w:after="0" w:line="240" w:lineRule="auto"/>
              <w:rPr>
                <w:rFonts w:ascii="Roboto" w:cs="Roboto" w:eastAsia="Roboto" w:hAnsi="Roboto"/>
              </w:rPr>
            </w:pPr>
            <w:r w:rsidDel="00000000" w:rsidR="00000000" w:rsidRPr="00000000">
              <w:rPr>
                <w:rFonts w:ascii="Roboto" w:cs="Roboto" w:eastAsia="Roboto" w:hAnsi="Roboto"/>
                <w:rtl w:val="0"/>
              </w:rPr>
              <w:t xml:space="preserve"> yıl</w:t>
            </w:r>
          </w:p>
        </w:tc>
      </w:tr>
      <w:tr>
        <w:trPr>
          <w:cantSplit w:val="0"/>
          <w:tblHeader w:val="0"/>
        </w:trPr>
        <w:tc>
          <w:tcPr>
            <w:tcBorders>
              <w:top w:color="000000" w:space="0" w:sz="0" w:val="nil"/>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C">
            <w:pPr>
              <w:spacing w:after="0" w:line="240" w:lineRule="auto"/>
              <w:rPr>
                <w:rFonts w:ascii="Roboto" w:cs="Roboto" w:eastAsia="Roboto" w:hAnsi="Roboto"/>
              </w:rPr>
            </w:pPr>
            <w:r w:rsidDel="00000000" w:rsidR="00000000" w:rsidRPr="00000000">
              <w:rPr>
                <w:rtl w:val="0"/>
              </w:rPr>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D">
            <w:pPr>
              <w:spacing w:after="0" w:before="40" w:lineRule="auto"/>
              <w:jc w:val="center"/>
              <w:rPr>
                <w:rFonts w:ascii="Roboto" w:cs="Roboto" w:eastAsia="Roboto" w:hAnsi="Roboto"/>
                <w:color w:val="1967d2"/>
                <w:sz w:val="20"/>
                <w:szCs w:val="20"/>
                <w:shd w:fill="e8f0fe" w:val="clear"/>
              </w:rPr>
            </w:pPr>
            <w:r w:rsidDel="00000000" w:rsidR="00000000" w:rsidRPr="00000000">
              <w:rPr>
                <w:rFonts w:ascii="Roboto" w:cs="Roboto" w:eastAsia="Roboto" w:hAnsi="Roboto"/>
                <w:color w:val="1967d2"/>
                <w:sz w:val="20"/>
                <w:szCs w:val="20"/>
                <w:shd w:fill="e8f0fe" w:val="clear"/>
                <w:rtl w:val="0"/>
              </w:rPr>
              <w:t xml:space="preserve"> KR2 </w:t>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E">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0F">
            <w:pPr>
              <w:spacing w:after="0" w:before="40" w:lineRule="auto"/>
              <w:rPr>
                <w:rFonts w:ascii="Roboto" w:cs="Roboto" w:eastAsia="Roboto" w:hAnsi="Roboto"/>
              </w:rPr>
            </w:pPr>
            <w:r w:rsidDel="00000000" w:rsidR="00000000" w:rsidRPr="00000000">
              <w:rPr>
                <w:rFonts w:ascii="Roboto" w:cs="Roboto" w:eastAsia="Roboto" w:hAnsi="Roboto"/>
                <w:rtl w:val="0"/>
              </w:rPr>
              <w:t xml:space="preserve">2 yıl içinde devreye sokulacak otobüs hatları, Sultanbeyli semtinin en yoğun bölümlerinin en az %50 sine hizmet vermeli.</w:t>
            </w:r>
          </w:p>
        </w:tc>
        <w:tc>
          <w:tcPr>
            <w:tcBorders>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10">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11">
            <w:pPr>
              <w:spacing w:after="0" w:line="240" w:lineRule="auto"/>
              <w:rPr>
                <w:rFonts w:ascii="Roboto" w:cs="Roboto" w:eastAsia="Roboto" w:hAnsi="Roboto"/>
              </w:rPr>
            </w:pPr>
            <w:r w:rsidDel="00000000" w:rsidR="00000000" w:rsidRPr="00000000">
              <w:rPr>
                <w:rtl w:val="0"/>
              </w:rPr>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2">
            <w:pPr>
              <w:spacing w:after="0" w:before="40" w:lineRule="auto"/>
              <w:jc w:val="center"/>
              <w:rPr>
                <w:rFonts w:ascii="Roboto" w:cs="Roboto" w:eastAsia="Roboto" w:hAnsi="Roboto"/>
                <w:color w:val="1967d2"/>
                <w:sz w:val="20"/>
                <w:szCs w:val="20"/>
                <w:shd w:fill="e8f0fe" w:val="clear"/>
              </w:rPr>
            </w:pPr>
            <w:r w:rsidDel="00000000" w:rsidR="00000000" w:rsidRPr="00000000">
              <w:rPr>
                <w:rFonts w:ascii="Roboto" w:cs="Roboto" w:eastAsia="Roboto" w:hAnsi="Roboto"/>
                <w:color w:val="1967d2"/>
                <w:sz w:val="20"/>
                <w:szCs w:val="20"/>
                <w:shd w:fill="e8f0fe" w:val="clear"/>
                <w:rtl w:val="0"/>
              </w:rPr>
              <w:t xml:space="preserve"> KR3 </w:t>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3">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14">
            <w:pPr>
              <w:spacing w:after="0" w:before="40" w:lineRule="auto"/>
              <w:rPr>
                <w:rFonts w:ascii="Roboto" w:cs="Roboto" w:eastAsia="Roboto" w:hAnsi="Roboto"/>
              </w:rPr>
            </w:pPr>
            <w:r w:rsidDel="00000000" w:rsidR="00000000" w:rsidRPr="00000000">
              <w:rPr>
                <w:rFonts w:ascii="Roboto" w:cs="Roboto" w:eastAsia="Roboto" w:hAnsi="Roboto"/>
                <w:rtl w:val="0"/>
              </w:rPr>
              <w:t xml:space="preserve">Sultanbeyli’nin en yoğun olduğu bölümlerinin %50 sine ulaşmak için oluşturulacak otobüs güzergahlarını halkın katılımı ve desteğiyle belirlenmesi sağlanacak. Ardından yeni güzergahların tanıtılması için bir pazarlama kampanyası gerçekleştirilecek. Pazarlama kampanyası sayesinde birçok Sultanbeyli ve çevresinde oturan insana ulaşmak hedeflenmektedir.</w:t>
            </w:r>
          </w:p>
        </w:tc>
        <w:tc>
          <w:tcPr>
            <w:tcBorders>
              <w:bottom w:color="bdc1c6" w:space="0" w:sz="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15">
            <w:pPr>
              <w:spacing w:after="0"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tbl>
      <w:tblPr>
        <w:tblStyle w:val="Table2"/>
        <w:tblW w:w="10800.000000000002" w:type="dxa"/>
        <w:jc w:val="left"/>
        <w:tblLayout w:type="fixed"/>
        <w:tblLook w:val="0600"/>
      </w:tblPr>
      <w:tblGrid>
        <w:gridCol w:w="144"/>
        <w:gridCol w:w="576"/>
        <w:gridCol w:w="144"/>
        <w:gridCol w:w="9792"/>
        <w:gridCol w:w="144"/>
        <w:tblGridChange w:id="0">
          <w:tblGrid>
            <w:gridCol w:w="144"/>
            <w:gridCol w:w="576"/>
            <w:gridCol w:w="144"/>
            <w:gridCol w:w="9792"/>
            <w:gridCol w:w="144"/>
          </w:tblGrid>
        </w:tblGridChange>
      </w:tblGrid>
      <w:tr>
        <w:trPr>
          <w:cantSplit w:val="0"/>
          <w:tblHeader w:val="0"/>
        </w:trPr>
        <w:tc>
          <w:tcPr>
            <w:tcBorders>
              <w:top w:color="bdc1c6" w:space="0" w:sz="8" w:val="single"/>
              <w:left w:color="bdc1c6" w:space="0" w:sz="8" w:val="single"/>
              <w:bottom w:color="ea4335" w:space="0" w:sz="18" w:val="single"/>
            </w:tcBorders>
            <w:shd w:fill="ffffff" w:val="clear"/>
            <w:tcMar>
              <w:top w:w="0.0" w:type="dxa"/>
              <w:left w:w="0.0" w:type="dxa"/>
              <w:bottom w:w="0.0" w:type="dxa"/>
              <w:right w:w="0.0" w:type="dxa"/>
            </w:tcMar>
            <w:vAlign w:val="center"/>
          </w:tcPr>
          <w:p w:rsidR="00000000" w:rsidDel="00000000" w:rsidP="00000000" w:rsidRDefault="00000000" w:rsidRPr="00000000" w14:paraId="00000017">
            <w:pPr>
              <w:spacing w:after="0" w:line="240" w:lineRule="auto"/>
              <w:rPr>
                <w:rFonts w:ascii="Roboto" w:cs="Roboto" w:eastAsia="Roboto" w:hAnsi="Roboto"/>
              </w:rPr>
            </w:pPr>
            <w:r w:rsidDel="00000000" w:rsidR="00000000" w:rsidRPr="00000000">
              <w:rPr>
                <w:rtl w:val="0"/>
              </w:rPr>
            </w:r>
          </w:p>
        </w:tc>
        <w:tc>
          <w:tcPr>
            <w:tcBorders>
              <w:top w:color="bdc1c6" w:space="0" w:sz="8" w:val="single"/>
              <w:bottom w:color="ea4335"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8">
            <w:pPr>
              <w:spacing w:after="0" w:before="40" w:lineRule="auto"/>
              <w:jc w:val="center"/>
              <w:rPr>
                <w:rFonts w:ascii="Roboto" w:cs="Roboto" w:eastAsia="Roboto" w:hAnsi="Roboto"/>
                <w:b w:val="1"/>
                <w:sz w:val="24"/>
                <w:szCs w:val="24"/>
                <w:shd w:fill="ea4335" w:val="clear"/>
              </w:rPr>
            </w:pPr>
            <w:r w:rsidDel="00000000" w:rsidR="00000000" w:rsidRPr="00000000">
              <w:rPr>
                <w:rFonts w:ascii="Roboto" w:cs="Roboto" w:eastAsia="Roboto" w:hAnsi="Roboto"/>
                <w:b w:val="1"/>
                <w:color w:val="ffffff"/>
                <w:sz w:val="24"/>
                <w:szCs w:val="24"/>
                <w:shd w:fill="ea4335" w:val="clear"/>
                <w:rtl w:val="0"/>
              </w:rPr>
              <w:t xml:space="preserve"> O2 </w:t>
            </w:r>
            <w:r w:rsidDel="00000000" w:rsidR="00000000" w:rsidRPr="00000000">
              <w:rPr>
                <w:rtl w:val="0"/>
              </w:rPr>
            </w:r>
          </w:p>
        </w:tc>
        <w:tc>
          <w:tcPr>
            <w:tcBorders>
              <w:top w:color="bdc1c6" w:space="0" w:sz="8" w:val="single"/>
              <w:bottom w:color="ea4335"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9">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ea4335" w:space="0" w:sz="1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1A">
            <w:pPr>
              <w:spacing w:after="0" w:before="40" w:lineRule="auto"/>
              <w:rPr>
                <w:rFonts w:ascii="Roboto" w:cs="Roboto" w:eastAsia="Roboto" w:hAnsi="Roboto"/>
              </w:rPr>
            </w:pPr>
            <w:r w:rsidDel="00000000" w:rsidR="00000000" w:rsidRPr="00000000">
              <w:rPr>
                <w:rFonts w:ascii="Roboto" w:cs="Roboto" w:eastAsia="Roboto" w:hAnsi="Roboto"/>
                <w:color w:val="1f1f1f"/>
                <w:sz w:val="24"/>
                <w:szCs w:val="24"/>
                <w:highlight w:val="white"/>
                <w:rtl w:val="0"/>
              </w:rPr>
              <w:t xml:space="preserve">Araba kullanmaya pratik bir alternatif olarak toplu taşımayı teşvik etmek.</w:t>
            </w:r>
            <w:r w:rsidDel="00000000" w:rsidR="00000000" w:rsidRPr="00000000">
              <w:rPr>
                <w:rtl w:val="0"/>
              </w:rPr>
            </w:r>
          </w:p>
        </w:tc>
        <w:tc>
          <w:tcPr>
            <w:tcBorders>
              <w:top w:color="bdc1c6" w:space="0" w:sz="8" w:val="single"/>
              <w:bottom w:color="ea4335"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1B">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ea4335" w:space="0" w:sz="18" w:val="single"/>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C">
            <w:pPr>
              <w:spacing w:after="0" w:line="240" w:lineRule="auto"/>
              <w:rPr>
                <w:rFonts w:ascii="Roboto" w:cs="Roboto" w:eastAsia="Roboto" w:hAnsi="Roboto"/>
              </w:rPr>
            </w:pPr>
            <w:r w:rsidDel="00000000" w:rsidR="00000000" w:rsidRPr="00000000">
              <w:rPr>
                <w:rtl w:val="0"/>
              </w:rPr>
            </w:r>
          </w:p>
        </w:tc>
        <w:tc>
          <w:tcPr>
            <w:tcBorders>
              <w:top w:color="ea4335"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D">
            <w:pPr>
              <w:spacing w:after="0" w:before="40" w:lineRule="auto"/>
              <w:jc w:val="center"/>
              <w:rPr>
                <w:rFonts w:ascii="Roboto" w:cs="Roboto" w:eastAsia="Roboto" w:hAnsi="Roboto"/>
                <w:color w:val="c5221f"/>
                <w:sz w:val="20"/>
                <w:szCs w:val="20"/>
                <w:shd w:fill="fce8e6" w:val="clear"/>
              </w:rPr>
            </w:pPr>
            <w:r w:rsidDel="00000000" w:rsidR="00000000" w:rsidRPr="00000000">
              <w:rPr>
                <w:rFonts w:ascii="Roboto" w:cs="Roboto" w:eastAsia="Roboto" w:hAnsi="Roboto"/>
                <w:color w:val="c5221f"/>
                <w:sz w:val="20"/>
                <w:szCs w:val="20"/>
                <w:shd w:fill="fce8e6" w:val="clear"/>
                <w:rtl w:val="0"/>
              </w:rPr>
              <w:t xml:space="preserve"> KR1 </w:t>
            </w:r>
          </w:p>
        </w:tc>
        <w:tc>
          <w:tcPr>
            <w:tcBorders>
              <w:top w:color="ea4335"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E">
            <w:pPr>
              <w:spacing w:after="0" w:line="240" w:lineRule="auto"/>
              <w:rPr>
                <w:rFonts w:ascii="Roboto" w:cs="Roboto" w:eastAsia="Roboto" w:hAnsi="Roboto"/>
              </w:rPr>
            </w:pPr>
            <w:r w:rsidDel="00000000" w:rsidR="00000000" w:rsidRPr="00000000">
              <w:rPr>
                <w:rtl w:val="0"/>
              </w:rPr>
            </w:r>
          </w:p>
        </w:tc>
        <w:tc>
          <w:tcPr>
            <w:tcBorders>
              <w:top w:color="ea4335" w:space="0" w:sz="1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1F">
            <w:pPr>
              <w:spacing w:after="0" w:before="40" w:lineRule="auto"/>
              <w:rPr>
                <w:rFonts w:ascii="Roboto" w:cs="Roboto" w:eastAsia="Roboto" w:hAnsi="Roboto"/>
              </w:rPr>
            </w:pPr>
            <w:r w:rsidDel="00000000" w:rsidR="00000000" w:rsidRPr="00000000">
              <w:rPr>
                <w:rFonts w:ascii="Roboto" w:cs="Roboto" w:eastAsia="Roboto" w:hAnsi="Roboto"/>
                <w:rtl w:val="0"/>
              </w:rPr>
              <w:t xml:space="preserve">Sultanbeyli ve çevresinde yaşayan insanların, toplu taşıma ile ulaşma imkanı olmadıkları yerlere, kurumlara ve kuruluşlara daha rahat ulaşmaları için 2 yıl içinde 5 yeni otobüs hattı devreye sokulacaktır.</w:t>
            </w:r>
          </w:p>
        </w:tc>
        <w:tc>
          <w:tcPr>
            <w:tcBorders>
              <w:top w:color="ea4335"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20">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1">
            <w:pPr>
              <w:spacing w:after="0" w:line="240" w:lineRule="auto"/>
              <w:rPr>
                <w:rFonts w:ascii="Roboto" w:cs="Roboto" w:eastAsia="Roboto" w:hAnsi="Roboto"/>
              </w:rPr>
            </w:pPr>
            <w:r w:rsidDel="00000000" w:rsidR="00000000" w:rsidRPr="00000000">
              <w:rPr>
                <w:rtl w:val="0"/>
              </w:rPr>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2">
            <w:pPr>
              <w:spacing w:after="0" w:before="40" w:lineRule="auto"/>
              <w:jc w:val="center"/>
              <w:rPr>
                <w:rFonts w:ascii="Roboto" w:cs="Roboto" w:eastAsia="Roboto" w:hAnsi="Roboto"/>
                <w:color w:val="c5221f"/>
                <w:sz w:val="20"/>
                <w:szCs w:val="20"/>
                <w:shd w:fill="fce8e6" w:val="clear"/>
              </w:rPr>
            </w:pPr>
            <w:r w:rsidDel="00000000" w:rsidR="00000000" w:rsidRPr="00000000">
              <w:rPr>
                <w:rFonts w:ascii="Roboto" w:cs="Roboto" w:eastAsia="Roboto" w:hAnsi="Roboto"/>
                <w:color w:val="c5221f"/>
                <w:sz w:val="20"/>
                <w:szCs w:val="20"/>
                <w:shd w:fill="fce8e6" w:val="clear"/>
                <w:rtl w:val="0"/>
              </w:rPr>
              <w:t xml:space="preserve"> KR2 </w:t>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3">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24">
            <w:pPr>
              <w:spacing w:after="0" w:before="40" w:lineRule="auto"/>
              <w:rPr>
                <w:rFonts w:ascii="Roboto" w:cs="Roboto" w:eastAsia="Roboto" w:hAnsi="Roboto"/>
              </w:rPr>
            </w:pPr>
            <w:r w:rsidDel="00000000" w:rsidR="00000000" w:rsidRPr="00000000">
              <w:rPr>
                <w:rFonts w:ascii="Roboto" w:cs="Roboto" w:eastAsia="Roboto" w:hAnsi="Roboto"/>
                <w:rtl w:val="0"/>
              </w:rPr>
              <w:t xml:space="preserve">Toplu taşıma hatlarında yapılacak güncelleme ile birlikte, insanların gitmek istediklere yerlere tam zamanında ulaşmaları sağlanacaktır. Bekleme sürelerini 2 yıl içinde 10-15 dk azaltmak planlanmaktadır.</w:t>
            </w:r>
          </w:p>
        </w:tc>
        <w:tc>
          <w:tcPr>
            <w:tcBorders>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25">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26">
            <w:pPr>
              <w:spacing w:after="0" w:line="240" w:lineRule="auto"/>
              <w:rPr>
                <w:rFonts w:ascii="Roboto" w:cs="Roboto" w:eastAsia="Roboto" w:hAnsi="Roboto"/>
              </w:rPr>
            </w:pPr>
            <w:r w:rsidDel="00000000" w:rsidR="00000000" w:rsidRPr="00000000">
              <w:rPr>
                <w:rtl w:val="0"/>
              </w:rPr>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7">
            <w:pPr>
              <w:spacing w:after="0" w:before="40" w:lineRule="auto"/>
              <w:jc w:val="center"/>
              <w:rPr>
                <w:rFonts w:ascii="Roboto" w:cs="Roboto" w:eastAsia="Roboto" w:hAnsi="Roboto"/>
                <w:color w:val="c5221f"/>
                <w:sz w:val="20"/>
                <w:szCs w:val="20"/>
                <w:shd w:fill="fce8e6" w:val="clear"/>
              </w:rPr>
            </w:pPr>
            <w:r w:rsidDel="00000000" w:rsidR="00000000" w:rsidRPr="00000000">
              <w:rPr>
                <w:rFonts w:ascii="Roboto" w:cs="Roboto" w:eastAsia="Roboto" w:hAnsi="Roboto"/>
                <w:color w:val="c5221f"/>
                <w:sz w:val="20"/>
                <w:szCs w:val="20"/>
                <w:shd w:fill="fce8e6" w:val="clear"/>
                <w:rtl w:val="0"/>
              </w:rPr>
              <w:t xml:space="preserve"> KR3 </w:t>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8">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29">
            <w:pPr>
              <w:spacing w:after="0" w:before="40" w:lineRule="auto"/>
              <w:rPr>
                <w:rFonts w:ascii="Roboto" w:cs="Roboto" w:eastAsia="Roboto" w:hAnsi="Roboto"/>
              </w:rPr>
            </w:pPr>
            <w:r w:rsidDel="00000000" w:rsidR="00000000" w:rsidRPr="00000000">
              <w:rPr>
                <w:rFonts w:ascii="Roboto" w:cs="Roboto" w:eastAsia="Roboto" w:hAnsi="Roboto"/>
                <w:rtl w:val="0"/>
              </w:rPr>
              <w:t xml:space="preserve">Devreye sokulacak 5 yeni hat ile birlikte, insanların bekleme süreleri azaltılacak ve istediklere yerlere gitmeleri kolaylaşacak. Bu sayede insanların araba kullanmak yerine toplu taşımayı tercih etmeleri hedeflenmektedir. 2 yıl sonund Sultanbeyli ve çevresinde araba kullanma oranında %2-3 oranında azalma öngörülmektedir.</w:t>
            </w:r>
          </w:p>
        </w:tc>
        <w:tc>
          <w:tcPr>
            <w:tcBorders>
              <w:bottom w:color="bdc1c6" w:space="0" w:sz="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2A">
            <w:pPr>
              <w:spacing w:after="0"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2B">
      <w:pPr>
        <w:pageBreakBefore w:val="0"/>
        <w:rPr>
          <w:rFonts w:ascii="Roboto" w:cs="Roboto" w:eastAsia="Roboto" w:hAnsi="Roboto"/>
        </w:rPr>
      </w:pPr>
      <w:r w:rsidDel="00000000" w:rsidR="00000000" w:rsidRPr="00000000">
        <w:rPr>
          <w:rtl w:val="0"/>
        </w:rPr>
      </w:r>
    </w:p>
    <w:tbl>
      <w:tblPr>
        <w:tblStyle w:val="Table3"/>
        <w:tblW w:w="10800.000000000002" w:type="dxa"/>
        <w:jc w:val="left"/>
        <w:tblLayout w:type="fixed"/>
        <w:tblLook w:val="0600"/>
      </w:tblPr>
      <w:tblGrid>
        <w:gridCol w:w="144"/>
        <w:gridCol w:w="576"/>
        <w:gridCol w:w="144"/>
        <w:gridCol w:w="9792"/>
        <w:gridCol w:w="144"/>
        <w:tblGridChange w:id="0">
          <w:tblGrid>
            <w:gridCol w:w="144"/>
            <w:gridCol w:w="576"/>
            <w:gridCol w:w="144"/>
            <w:gridCol w:w="9792"/>
            <w:gridCol w:w="144"/>
          </w:tblGrid>
        </w:tblGridChange>
      </w:tblGrid>
      <w:tr>
        <w:trPr>
          <w:cantSplit w:val="0"/>
          <w:tblHeader w:val="0"/>
        </w:trPr>
        <w:tc>
          <w:tcPr>
            <w:tcBorders>
              <w:top w:color="bdc1c6" w:space="0" w:sz="8" w:val="single"/>
              <w:left w:color="bdc1c6" w:space="0" w:sz="8" w:val="single"/>
              <w:bottom w:color="fbbc04" w:space="0" w:sz="18" w:val="single"/>
            </w:tcBorders>
            <w:shd w:fill="ffffff" w:val="clear"/>
            <w:tcMar>
              <w:top w:w="0.0" w:type="dxa"/>
              <w:left w:w="0.0" w:type="dxa"/>
              <w:bottom w:w="0.0" w:type="dxa"/>
              <w:right w:w="0.0" w:type="dxa"/>
            </w:tcMar>
            <w:vAlign w:val="center"/>
          </w:tcPr>
          <w:p w:rsidR="00000000" w:rsidDel="00000000" w:rsidP="00000000" w:rsidRDefault="00000000" w:rsidRPr="00000000" w14:paraId="0000002C">
            <w:pPr>
              <w:spacing w:after="0" w:line="240" w:lineRule="auto"/>
              <w:rPr>
                <w:rFonts w:ascii="Roboto" w:cs="Roboto" w:eastAsia="Roboto" w:hAnsi="Roboto"/>
              </w:rPr>
            </w:pPr>
            <w:r w:rsidDel="00000000" w:rsidR="00000000" w:rsidRPr="00000000">
              <w:rPr>
                <w:rtl w:val="0"/>
              </w:rPr>
            </w:r>
          </w:p>
        </w:tc>
        <w:tc>
          <w:tcPr>
            <w:tcBorders>
              <w:top w:color="bdc1c6" w:space="0" w:sz="8" w:val="single"/>
              <w:bottom w:color="fbbc04"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D">
            <w:pPr>
              <w:spacing w:after="0" w:before="40" w:lineRule="auto"/>
              <w:jc w:val="center"/>
              <w:rPr>
                <w:rFonts w:ascii="Roboto" w:cs="Roboto" w:eastAsia="Roboto" w:hAnsi="Roboto"/>
                <w:b w:val="1"/>
                <w:sz w:val="24"/>
                <w:szCs w:val="24"/>
                <w:shd w:fill="fbbc04" w:val="clear"/>
              </w:rPr>
            </w:pPr>
            <w:r w:rsidDel="00000000" w:rsidR="00000000" w:rsidRPr="00000000">
              <w:rPr>
                <w:rFonts w:ascii="Roboto" w:cs="Roboto" w:eastAsia="Roboto" w:hAnsi="Roboto"/>
                <w:b w:val="1"/>
                <w:color w:val="ffffff"/>
                <w:sz w:val="24"/>
                <w:szCs w:val="24"/>
                <w:shd w:fill="fbbc04" w:val="clear"/>
                <w:rtl w:val="0"/>
              </w:rPr>
              <w:t xml:space="preserve"> O3</w:t>
            </w:r>
            <w:r w:rsidDel="00000000" w:rsidR="00000000" w:rsidRPr="00000000">
              <w:rPr>
                <w:rtl w:val="0"/>
              </w:rPr>
            </w:r>
          </w:p>
        </w:tc>
        <w:tc>
          <w:tcPr>
            <w:tcBorders>
              <w:top w:color="bdc1c6" w:space="0" w:sz="8" w:val="single"/>
              <w:bottom w:color="fbbc04"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E">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fbbc04" w:space="0" w:sz="1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2F">
            <w:pPr>
              <w:spacing w:after="0" w:before="40" w:lineRule="auto"/>
              <w:rPr>
                <w:rFonts w:ascii="Roboto" w:cs="Roboto" w:eastAsia="Roboto" w:hAnsi="Roboto"/>
              </w:rPr>
            </w:pPr>
            <w:r w:rsidDel="00000000" w:rsidR="00000000" w:rsidRPr="00000000">
              <w:rPr>
                <w:rFonts w:ascii="Roboto" w:cs="Roboto" w:eastAsia="Roboto" w:hAnsi="Roboto"/>
                <w:color w:val="1f1f1f"/>
                <w:sz w:val="24"/>
                <w:szCs w:val="24"/>
                <w:highlight w:val="white"/>
                <w:rtl w:val="0"/>
              </w:rPr>
              <w:t xml:space="preserve">Semt sakinlerini proje konusunda ikna etmek ve desteği artırmak için onlarla aktif ve anlamlı bir şekilde etkileşim kurmak</w:t>
            </w:r>
            <w:r w:rsidDel="00000000" w:rsidR="00000000" w:rsidRPr="00000000">
              <w:rPr>
                <w:rFonts w:ascii="Roboto" w:cs="Roboto" w:eastAsia="Roboto" w:hAnsi="Roboto"/>
                <w:rtl w:val="0"/>
              </w:rPr>
              <w:t xml:space="preserve">.</w:t>
            </w:r>
          </w:p>
        </w:tc>
        <w:tc>
          <w:tcPr>
            <w:tcBorders>
              <w:top w:color="bdc1c6" w:space="0" w:sz="8" w:val="single"/>
              <w:bottom w:color="fbbc04"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30">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fbbc04" w:space="0" w:sz="18" w:val="single"/>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1">
            <w:pPr>
              <w:spacing w:after="0" w:line="240" w:lineRule="auto"/>
              <w:rPr>
                <w:rFonts w:ascii="Roboto" w:cs="Roboto" w:eastAsia="Roboto" w:hAnsi="Roboto"/>
              </w:rPr>
            </w:pPr>
            <w:r w:rsidDel="00000000" w:rsidR="00000000" w:rsidRPr="00000000">
              <w:rPr>
                <w:rtl w:val="0"/>
              </w:rPr>
            </w:r>
          </w:p>
        </w:tc>
        <w:tc>
          <w:tcPr>
            <w:tcBorders>
              <w:top w:color="fbbc04"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2">
            <w:pPr>
              <w:spacing w:after="0" w:before="40" w:lineRule="auto"/>
              <w:jc w:val="center"/>
              <w:rPr>
                <w:rFonts w:ascii="Roboto" w:cs="Roboto" w:eastAsia="Roboto" w:hAnsi="Roboto"/>
                <w:color w:val="e37400"/>
                <w:sz w:val="20"/>
                <w:szCs w:val="20"/>
                <w:shd w:fill="fef7e0" w:val="clear"/>
              </w:rPr>
            </w:pPr>
            <w:r w:rsidDel="00000000" w:rsidR="00000000" w:rsidRPr="00000000">
              <w:rPr>
                <w:rFonts w:ascii="Roboto" w:cs="Roboto" w:eastAsia="Roboto" w:hAnsi="Roboto"/>
                <w:color w:val="e37400"/>
                <w:sz w:val="20"/>
                <w:szCs w:val="20"/>
                <w:shd w:fill="fef7e0" w:val="clear"/>
                <w:rtl w:val="0"/>
              </w:rPr>
              <w:t xml:space="preserve"> KR1 </w:t>
            </w:r>
          </w:p>
        </w:tc>
        <w:tc>
          <w:tcPr>
            <w:tcBorders>
              <w:top w:color="fbbc04"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3">
            <w:pPr>
              <w:spacing w:after="0" w:line="240" w:lineRule="auto"/>
              <w:rPr>
                <w:rFonts w:ascii="Roboto" w:cs="Roboto" w:eastAsia="Roboto" w:hAnsi="Roboto"/>
              </w:rPr>
            </w:pPr>
            <w:r w:rsidDel="00000000" w:rsidR="00000000" w:rsidRPr="00000000">
              <w:rPr>
                <w:rtl w:val="0"/>
              </w:rPr>
            </w:r>
          </w:p>
        </w:tc>
        <w:tc>
          <w:tcPr>
            <w:tcBorders>
              <w:top w:color="fbbc04" w:space="0" w:sz="1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34">
            <w:pPr>
              <w:spacing w:after="0" w:before="40" w:lineRule="auto"/>
              <w:rPr>
                <w:rFonts w:ascii="Roboto" w:cs="Roboto" w:eastAsia="Roboto" w:hAnsi="Roboto"/>
              </w:rPr>
            </w:pPr>
            <w:r w:rsidDel="00000000" w:rsidR="00000000" w:rsidRPr="00000000">
              <w:rPr>
                <w:rFonts w:ascii="Roboto" w:cs="Roboto" w:eastAsia="Roboto" w:hAnsi="Roboto"/>
                <w:rtl w:val="0"/>
              </w:rPr>
              <w:t xml:space="preserve">2 yıl içinde yapılacak ek güzergahlar ile birlikte, çevre halkın en az %50 sine ulaşmak.</w:t>
            </w:r>
          </w:p>
        </w:tc>
        <w:tc>
          <w:tcPr>
            <w:tcBorders>
              <w:top w:color="fbbc04"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35">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6">
            <w:pPr>
              <w:spacing w:after="0" w:line="240" w:lineRule="auto"/>
              <w:rPr>
                <w:rFonts w:ascii="Roboto" w:cs="Roboto" w:eastAsia="Roboto" w:hAnsi="Roboto"/>
              </w:rPr>
            </w:pPr>
            <w:r w:rsidDel="00000000" w:rsidR="00000000" w:rsidRPr="00000000">
              <w:rPr>
                <w:rtl w:val="0"/>
              </w:rPr>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7">
            <w:pPr>
              <w:spacing w:after="0" w:before="40" w:lineRule="auto"/>
              <w:jc w:val="center"/>
              <w:rPr>
                <w:rFonts w:ascii="Roboto" w:cs="Roboto" w:eastAsia="Roboto" w:hAnsi="Roboto"/>
                <w:color w:val="e37400"/>
                <w:sz w:val="20"/>
                <w:szCs w:val="20"/>
                <w:shd w:fill="fef7e0" w:val="clear"/>
              </w:rPr>
            </w:pPr>
            <w:r w:rsidDel="00000000" w:rsidR="00000000" w:rsidRPr="00000000">
              <w:rPr>
                <w:rFonts w:ascii="Roboto" w:cs="Roboto" w:eastAsia="Roboto" w:hAnsi="Roboto"/>
                <w:color w:val="e37400"/>
                <w:sz w:val="20"/>
                <w:szCs w:val="20"/>
                <w:shd w:fill="fef7e0" w:val="clear"/>
                <w:rtl w:val="0"/>
              </w:rPr>
              <w:t xml:space="preserve"> KR2 </w:t>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8">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39">
            <w:pPr>
              <w:spacing w:after="0" w:before="40" w:lineRule="auto"/>
              <w:rPr>
                <w:rFonts w:ascii="Roboto" w:cs="Roboto" w:eastAsia="Roboto" w:hAnsi="Roboto"/>
              </w:rPr>
            </w:pPr>
            <w:r w:rsidDel="00000000" w:rsidR="00000000" w:rsidRPr="00000000">
              <w:rPr>
                <w:rFonts w:ascii="Roboto" w:cs="Roboto" w:eastAsia="Roboto" w:hAnsi="Roboto"/>
                <w:rtl w:val="0"/>
              </w:rPr>
              <w:t xml:space="preserve">Çevre halkın katılımı ve desteğiyle belirlenen ek güzergahların, 2 yıl içinde kullanım oranında %20 artış.</w:t>
            </w:r>
          </w:p>
        </w:tc>
        <w:tc>
          <w:tcPr>
            <w:tcBorders>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3A">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3B">
            <w:pPr>
              <w:spacing w:after="0" w:line="240" w:lineRule="auto"/>
              <w:rPr>
                <w:rFonts w:ascii="Roboto" w:cs="Roboto" w:eastAsia="Roboto" w:hAnsi="Roboto"/>
              </w:rPr>
            </w:pPr>
            <w:r w:rsidDel="00000000" w:rsidR="00000000" w:rsidRPr="00000000">
              <w:rPr>
                <w:rtl w:val="0"/>
              </w:rPr>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C">
            <w:pPr>
              <w:spacing w:after="0" w:before="40" w:lineRule="auto"/>
              <w:jc w:val="center"/>
              <w:rPr>
                <w:rFonts w:ascii="Roboto" w:cs="Roboto" w:eastAsia="Roboto" w:hAnsi="Roboto"/>
                <w:color w:val="e37400"/>
                <w:sz w:val="20"/>
                <w:szCs w:val="20"/>
                <w:shd w:fill="fef7e0" w:val="clear"/>
              </w:rPr>
            </w:pPr>
            <w:r w:rsidDel="00000000" w:rsidR="00000000" w:rsidRPr="00000000">
              <w:rPr>
                <w:rFonts w:ascii="Roboto" w:cs="Roboto" w:eastAsia="Roboto" w:hAnsi="Roboto"/>
                <w:color w:val="e37400"/>
                <w:sz w:val="20"/>
                <w:szCs w:val="20"/>
                <w:shd w:fill="fef7e0" w:val="clear"/>
                <w:rtl w:val="0"/>
              </w:rPr>
              <w:t xml:space="preserve"> KR3 </w:t>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D">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3E">
            <w:pPr>
              <w:spacing w:after="0" w:before="40" w:lineRule="auto"/>
              <w:rPr>
                <w:rFonts w:ascii="Roboto" w:cs="Roboto" w:eastAsia="Roboto" w:hAnsi="Roboto"/>
              </w:rPr>
            </w:pPr>
            <w:r w:rsidDel="00000000" w:rsidR="00000000" w:rsidRPr="00000000">
              <w:rPr>
                <w:rFonts w:ascii="Roboto" w:cs="Roboto" w:eastAsia="Roboto" w:hAnsi="Roboto"/>
                <w:rtl w:val="0"/>
              </w:rPr>
              <w:t xml:space="preserve">Halkın katılımı ve desteğiyle belirlenen ek güzergahların başarısını ölçmek için, çevre halk ile sürekli iletişim halinde olmak. 2 yıl içinde güzergahların belirlenmesi için çevre halkın %80 inin fikri alınması.</w:t>
            </w:r>
          </w:p>
        </w:tc>
        <w:tc>
          <w:tcPr>
            <w:tcBorders>
              <w:bottom w:color="bdc1c6" w:space="0" w:sz="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3F">
            <w:pPr>
              <w:spacing w:after="0"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40">
      <w:pPr>
        <w:pageBreakBefore w:val="0"/>
        <w:rPr>
          <w:rFonts w:ascii="Roboto" w:cs="Roboto" w:eastAsia="Roboto" w:hAnsi="Roboto"/>
        </w:rPr>
      </w:pPr>
      <w:r w:rsidDel="00000000" w:rsidR="00000000" w:rsidRPr="00000000">
        <w:rPr>
          <w:rtl w:val="0"/>
        </w:rPr>
      </w:r>
    </w:p>
    <w:tbl>
      <w:tblPr>
        <w:tblStyle w:val="Table4"/>
        <w:tblW w:w="10800.000000000002" w:type="dxa"/>
        <w:jc w:val="left"/>
        <w:tblLayout w:type="fixed"/>
        <w:tblLook w:val="0600"/>
      </w:tblPr>
      <w:tblGrid>
        <w:gridCol w:w="144"/>
        <w:gridCol w:w="576"/>
        <w:gridCol w:w="144"/>
        <w:gridCol w:w="9792"/>
        <w:gridCol w:w="144"/>
        <w:tblGridChange w:id="0">
          <w:tblGrid>
            <w:gridCol w:w="144"/>
            <w:gridCol w:w="576"/>
            <w:gridCol w:w="144"/>
            <w:gridCol w:w="9792"/>
            <w:gridCol w:w="144"/>
          </w:tblGrid>
        </w:tblGridChange>
      </w:tblGrid>
      <w:tr>
        <w:trPr>
          <w:cantSplit w:val="0"/>
          <w:tblHeader w:val="0"/>
        </w:trPr>
        <w:tc>
          <w:tcPr>
            <w:tcBorders>
              <w:top w:color="bdc1c6" w:space="0" w:sz="8" w:val="single"/>
              <w:left w:color="bdc1c6" w:space="0" w:sz="8" w:val="single"/>
              <w:bottom w:color="34a853" w:space="0" w:sz="18" w:val="single"/>
            </w:tcBorders>
            <w:shd w:fill="ffffff" w:val="clear"/>
            <w:tcMar>
              <w:top w:w="0.0" w:type="dxa"/>
              <w:left w:w="0.0" w:type="dxa"/>
              <w:bottom w:w="0.0" w:type="dxa"/>
              <w:right w:w="0.0" w:type="dxa"/>
            </w:tcMar>
            <w:vAlign w:val="center"/>
          </w:tcPr>
          <w:p w:rsidR="00000000" w:rsidDel="00000000" w:rsidP="00000000" w:rsidRDefault="00000000" w:rsidRPr="00000000" w14:paraId="00000041">
            <w:pPr>
              <w:spacing w:after="0" w:line="240" w:lineRule="auto"/>
              <w:rPr>
                <w:rFonts w:ascii="Roboto" w:cs="Roboto" w:eastAsia="Roboto" w:hAnsi="Roboto"/>
              </w:rPr>
            </w:pPr>
            <w:r w:rsidDel="00000000" w:rsidR="00000000" w:rsidRPr="00000000">
              <w:rPr>
                <w:rtl w:val="0"/>
              </w:rPr>
            </w:r>
          </w:p>
        </w:tc>
        <w:tc>
          <w:tcPr>
            <w:tcBorders>
              <w:top w:color="bdc1c6" w:space="0" w:sz="8" w:val="single"/>
              <w:bottom w:color="34a853"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2">
            <w:pPr>
              <w:spacing w:after="0" w:before="40" w:lineRule="auto"/>
              <w:jc w:val="center"/>
              <w:rPr>
                <w:rFonts w:ascii="Roboto" w:cs="Roboto" w:eastAsia="Roboto" w:hAnsi="Roboto"/>
                <w:b w:val="1"/>
                <w:sz w:val="24"/>
                <w:szCs w:val="24"/>
                <w:shd w:fill="34a853" w:val="clear"/>
              </w:rPr>
            </w:pPr>
            <w:r w:rsidDel="00000000" w:rsidR="00000000" w:rsidRPr="00000000">
              <w:rPr>
                <w:rFonts w:ascii="Roboto" w:cs="Roboto" w:eastAsia="Roboto" w:hAnsi="Roboto"/>
                <w:b w:val="1"/>
                <w:color w:val="ffffff"/>
                <w:sz w:val="24"/>
                <w:szCs w:val="24"/>
                <w:shd w:fill="34a853" w:val="clear"/>
                <w:rtl w:val="0"/>
              </w:rPr>
              <w:t xml:space="preserve"> O4 </w:t>
            </w:r>
            <w:r w:rsidDel="00000000" w:rsidR="00000000" w:rsidRPr="00000000">
              <w:rPr>
                <w:rtl w:val="0"/>
              </w:rPr>
            </w:r>
          </w:p>
        </w:tc>
        <w:tc>
          <w:tcPr>
            <w:tcBorders>
              <w:top w:color="bdc1c6" w:space="0" w:sz="8" w:val="single"/>
              <w:bottom w:color="34a853" w:space="0" w:sz="1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3">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34a853" w:space="0" w:sz="1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44">
            <w:pPr>
              <w:spacing w:after="0" w:before="40" w:lineRule="auto"/>
              <w:rPr>
                <w:rFonts w:ascii="Roboto" w:cs="Roboto" w:eastAsia="Roboto" w:hAnsi="Roboto"/>
              </w:rPr>
            </w:pPr>
            <w:r w:rsidDel="00000000" w:rsidR="00000000" w:rsidRPr="00000000">
              <w:rPr>
                <w:rFonts w:ascii="Roboto" w:cs="Roboto" w:eastAsia="Roboto" w:hAnsi="Roboto"/>
                <w:color w:val="1f1f1f"/>
                <w:sz w:val="24"/>
                <w:szCs w:val="24"/>
                <w:highlight w:val="white"/>
                <w:rtl w:val="0"/>
              </w:rPr>
              <w:t xml:space="preserve">Güvenilir ve kesintisiz bir toplu taşıma hizmeti sunmak</w:t>
            </w:r>
            <w:r w:rsidDel="00000000" w:rsidR="00000000" w:rsidRPr="00000000">
              <w:rPr>
                <w:rFonts w:ascii="Roboto" w:cs="Roboto" w:eastAsia="Roboto" w:hAnsi="Roboto"/>
                <w:rtl w:val="0"/>
              </w:rPr>
              <w:t xml:space="preserve">.</w:t>
            </w:r>
          </w:p>
        </w:tc>
        <w:tc>
          <w:tcPr>
            <w:tcBorders>
              <w:top w:color="bdc1c6" w:space="0" w:sz="8" w:val="single"/>
              <w:bottom w:color="34a853"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45">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34a853" w:space="0" w:sz="18" w:val="single"/>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6">
            <w:pPr>
              <w:spacing w:after="0" w:line="240" w:lineRule="auto"/>
              <w:rPr>
                <w:rFonts w:ascii="Roboto" w:cs="Roboto" w:eastAsia="Roboto" w:hAnsi="Roboto"/>
              </w:rPr>
            </w:pPr>
            <w:r w:rsidDel="00000000" w:rsidR="00000000" w:rsidRPr="00000000">
              <w:rPr>
                <w:rtl w:val="0"/>
              </w:rPr>
            </w:r>
          </w:p>
        </w:tc>
        <w:tc>
          <w:tcPr>
            <w:tcBorders>
              <w:top w:color="34a853"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7">
            <w:pPr>
              <w:spacing w:after="0" w:before="40" w:lineRule="auto"/>
              <w:jc w:val="center"/>
              <w:rPr>
                <w:rFonts w:ascii="Roboto" w:cs="Roboto" w:eastAsia="Roboto" w:hAnsi="Roboto"/>
                <w:color w:val="188038"/>
                <w:sz w:val="20"/>
                <w:szCs w:val="20"/>
                <w:shd w:fill="e6f4ea" w:val="clear"/>
              </w:rPr>
            </w:pPr>
            <w:r w:rsidDel="00000000" w:rsidR="00000000" w:rsidRPr="00000000">
              <w:rPr>
                <w:rFonts w:ascii="Roboto" w:cs="Roboto" w:eastAsia="Roboto" w:hAnsi="Roboto"/>
                <w:color w:val="188038"/>
                <w:sz w:val="20"/>
                <w:szCs w:val="20"/>
                <w:shd w:fill="e6f4ea" w:val="clear"/>
                <w:rtl w:val="0"/>
              </w:rPr>
              <w:t xml:space="preserve"> KR1 </w:t>
            </w:r>
          </w:p>
        </w:tc>
        <w:tc>
          <w:tcPr>
            <w:tcBorders>
              <w:top w:color="34a853" w:space="0" w:sz="1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8">
            <w:pPr>
              <w:spacing w:after="0" w:line="240" w:lineRule="auto"/>
              <w:rPr>
                <w:rFonts w:ascii="Roboto" w:cs="Roboto" w:eastAsia="Roboto" w:hAnsi="Roboto"/>
              </w:rPr>
            </w:pPr>
            <w:r w:rsidDel="00000000" w:rsidR="00000000" w:rsidRPr="00000000">
              <w:rPr>
                <w:rtl w:val="0"/>
              </w:rPr>
            </w:r>
          </w:p>
        </w:tc>
        <w:tc>
          <w:tcPr>
            <w:tcBorders>
              <w:top w:color="34a853" w:space="0" w:sz="1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49">
            <w:pPr>
              <w:spacing w:after="0" w:before="40" w:lineRule="auto"/>
              <w:rPr>
                <w:rFonts w:ascii="Roboto" w:cs="Roboto" w:eastAsia="Roboto" w:hAnsi="Roboto"/>
              </w:rPr>
            </w:pPr>
            <w:r w:rsidDel="00000000" w:rsidR="00000000" w:rsidRPr="00000000">
              <w:rPr>
                <w:rFonts w:ascii="Roboto" w:cs="Roboto" w:eastAsia="Roboto" w:hAnsi="Roboto"/>
                <w:rtl w:val="0"/>
              </w:rPr>
              <w:t xml:space="preserve">Sultanbeyli ve çevresinde yapılacak gece yolculuklarında, özellikle kadınlar için durak olmaması, istedikleri yerde inebilmelerini sağlamak. Halkla iletişim esnasında, güvenli ve kesintisiz bir toplu taşıma konusunda geri bildirim almak.</w:t>
            </w:r>
          </w:p>
        </w:tc>
        <w:tc>
          <w:tcPr>
            <w:tcBorders>
              <w:top w:color="34a853" w:space="0" w:sz="1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4A">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B">
            <w:pPr>
              <w:spacing w:after="0" w:line="240" w:lineRule="auto"/>
              <w:rPr>
                <w:rFonts w:ascii="Roboto" w:cs="Roboto" w:eastAsia="Roboto" w:hAnsi="Roboto"/>
              </w:rPr>
            </w:pPr>
            <w:r w:rsidDel="00000000" w:rsidR="00000000" w:rsidRPr="00000000">
              <w:rPr>
                <w:rtl w:val="0"/>
              </w:rPr>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C">
            <w:pPr>
              <w:spacing w:after="0" w:before="40" w:lineRule="auto"/>
              <w:jc w:val="center"/>
              <w:rPr>
                <w:rFonts w:ascii="Roboto" w:cs="Roboto" w:eastAsia="Roboto" w:hAnsi="Roboto"/>
                <w:color w:val="188038"/>
                <w:sz w:val="20"/>
                <w:szCs w:val="20"/>
                <w:shd w:fill="e6f4ea" w:val="clear"/>
              </w:rPr>
            </w:pPr>
            <w:r w:rsidDel="00000000" w:rsidR="00000000" w:rsidRPr="00000000">
              <w:rPr>
                <w:rFonts w:ascii="Roboto" w:cs="Roboto" w:eastAsia="Roboto" w:hAnsi="Roboto"/>
                <w:color w:val="188038"/>
                <w:sz w:val="20"/>
                <w:szCs w:val="20"/>
                <w:shd w:fill="e6f4ea" w:val="clear"/>
                <w:rtl w:val="0"/>
              </w:rPr>
              <w:t xml:space="preserve"> KR2 </w:t>
            </w:r>
          </w:p>
        </w:tc>
        <w:tc>
          <w:tcPr>
            <w:tcBorders>
              <w:top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D">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4E">
            <w:pPr>
              <w:spacing w:after="0" w:before="40" w:lineRule="auto"/>
              <w:rPr>
                <w:rFonts w:ascii="Roboto" w:cs="Roboto" w:eastAsia="Roboto" w:hAnsi="Roboto"/>
              </w:rPr>
            </w:pPr>
            <w:r w:rsidDel="00000000" w:rsidR="00000000" w:rsidRPr="00000000">
              <w:rPr>
                <w:rFonts w:ascii="Roboto" w:cs="Roboto" w:eastAsia="Roboto" w:hAnsi="Roboto"/>
                <w:rtl w:val="0"/>
              </w:rPr>
              <w:t xml:space="preserve">2 yıl içinde, Sultanbeyli ve çevresinde düzenlemeler ile birlikte toplu taşıma hizmetinin kullanımında %20 oranında artış.</w:t>
            </w:r>
          </w:p>
        </w:tc>
        <w:tc>
          <w:tcPr>
            <w:tcBorders>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4F">
            <w:pPr>
              <w:spacing w:after="0" w:line="240" w:lineRule="auto"/>
              <w:rPr>
                <w:rFonts w:ascii="Roboto" w:cs="Roboto" w:eastAsia="Roboto" w:hAnsi="Roboto"/>
              </w:rPr>
            </w:pPr>
            <w:r w:rsidDel="00000000" w:rsidR="00000000" w:rsidRPr="00000000">
              <w:rPr>
                <w:rtl w:val="0"/>
              </w:rPr>
            </w:r>
          </w:p>
        </w:tc>
      </w:tr>
      <w:tr>
        <w:trPr>
          <w:cantSplit w:val="0"/>
          <w:tblHeader w:val="0"/>
        </w:trPr>
        <w:tc>
          <w:tcPr>
            <w:tcBorders>
              <w:top w:color="000000" w:space="0" w:sz="0" w:val="nil"/>
              <w:left w:color="bdc1c6" w:space="0" w:sz="8" w:val="single"/>
              <w:bottom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50">
            <w:pPr>
              <w:spacing w:after="0" w:line="240" w:lineRule="auto"/>
              <w:rPr>
                <w:rFonts w:ascii="Roboto" w:cs="Roboto" w:eastAsia="Roboto" w:hAnsi="Roboto"/>
              </w:rPr>
            </w:pPr>
            <w:r w:rsidDel="00000000" w:rsidR="00000000" w:rsidRPr="00000000">
              <w:rPr>
                <w:rtl w:val="0"/>
              </w:rPr>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1">
            <w:pPr>
              <w:spacing w:after="0" w:before="40" w:lineRule="auto"/>
              <w:jc w:val="center"/>
              <w:rPr>
                <w:rFonts w:ascii="Roboto" w:cs="Roboto" w:eastAsia="Roboto" w:hAnsi="Roboto"/>
                <w:color w:val="188038"/>
                <w:sz w:val="20"/>
                <w:szCs w:val="20"/>
                <w:shd w:fill="e6f4ea" w:val="clear"/>
              </w:rPr>
            </w:pPr>
            <w:r w:rsidDel="00000000" w:rsidR="00000000" w:rsidRPr="00000000">
              <w:rPr>
                <w:rFonts w:ascii="Roboto" w:cs="Roboto" w:eastAsia="Roboto" w:hAnsi="Roboto"/>
                <w:color w:val="188038"/>
                <w:sz w:val="20"/>
                <w:szCs w:val="20"/>
                <w:shd w:fill="e6f4ea" w:val="clear"/>
                <w:rtl w:val="0"/>
              </w:rPr>
              <w:t xml:space="preserve"> KR3 </w:t>
            </w:r>
          </w:p>
        </w:tc>
        <w:tc>
          <w:tcPr>
            <w:tcBorders>
              <w:top w:color="000000" w:space="0" w:sz="0" w:val="nil"/>
              <w:bottom w:color="bdc1c6"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2">
            <w:pPr>
              <w:spacing w:after="0" w:line="240" w:lineRule="auto"/>
              <w:rPr>
                <w:rFonts w:ascii="Roboto" w:cs="Roboto" w:eastAsia="Roboto" w:hAnsi="Roboto"/>
              </w:rPr>
            </w:pPr>
            <w:r w:rsidDel="00000000" w:rsidR="00000000" w:rsidRPr="00000000">
              <w:rPr>
                <w:rtl w:val="0"/>
              </w:rPr>
            </w:r>
          </w:p>
        </w:tc>
        <w:tc>
          <w:tcPr>
            <w:tcBorders>
              <w:top w:color="bdc1c6" w:space="0" w:sz="8" w:val="single"/>
              <w:left w:color="000000" w:space="0" w:sz="0" w:val="nil"/>
              <w:bottom w:color="bdc1c6"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53">
            <w:pPr>
              <w:spacing w:after="0" w:before="40" w:lineRule="auto"/>
              <w:rPr>
                <w:rFonts w:ascii="Roboto" w:cs="Roboto" w:eastAsia="Roboto" w:hAnsi="Roboto"/>
              </w:rPr>
            </w:pPr>
            <w:r w:rsidDel="00000000" w:rsidR="00000000" w:rsidRPr="00000000">
              <w:rPr>
                <w:rFonts w:ascii="Roboto" w:cs="Roboto" w:eastAsia="Roboto" w:hAnsi="Roboto"/>
                <w:rtl w:val="0"/>
              </w:rPr>
              <w:t xml:space="preserve">Kadınlar için pembe otobüsler ve onların hatları oluşturulmalı. Pembe otobüslerin şöförleri kadın olmalı. Böylece kadınlar için daha güvenli ve kesintisiz bir toplu taşıma oluştararak, Sultanbeyli ve çevresindeki kadınların %50 sine ulaşabilmek.</w:t>
            </w:r>
          </w:p>
        </w:tc>
        <w:tc>
          <w:tcPr>
            <w:tcBorders>
              <w:bottom w:color="bdc1c6" w:space="0" w:sz="8" w:val="single"/>
              <w:right w:color="bdc1c6"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54">
            <w:pPr>
              <w:spacing w:after="0"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5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rPr>
          <w:rFonts w:ascii="Roboto" w:cs="Roboto" w:eastAsia="Roboto" w:hAnsi="Roboto"/>
        </w:rPr>
      </w:pPr>
      <w:r w:rsidDel="00000000" w:rsidR="00000000" w:rsidRPr="00000000">
        <w:rPr>
          <w:rtl w:val="0"/>
        </w:rPr>
      </w:r>
    </w:p>
    <w:sectPr>
      <w:pgSz w:h="15840" w:w="12240" w:orient="portrait"/>
      <w:pgMar w:bottom="144" w:top="14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c4043"/>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480" w:lineRule="auto"/>
    </w:pPr>
    <w:rPr>
      <w:rFonts w:ascii="Arial" w:cs="Arial" w:eastAsia="Arial" w:hAnsi="Arial"/>
      <w:color w:val="4285f4"/>
      <w:sz w:val="36"/>
      <w:szCs w:val="36"/>
    </w:rPr>
  </w:style>
  <w:style w:type="paragraph" w:styleId="Heading2">
    <w:name w:val="heading 2"/>
    <w:basedOn w:val="Normal"/>
    <w:next w:val="Normal"/>
    <w:pPr>
      <w:keepNext w:val="1"/>
      <w:keepLines w:val="1"/>
      <w:pageBreakBefore w:val="0"/>
      <w:spacing w:after="0" w:before="240" w:lineRule="auto"/>
    </w:pPr>
    <w:rPr>
      <w:rFonts w:ascii="Arial" w:cs="Arial" w:eastAsia="Arial" w:hAnsi="Arial"/>
      <w:b w:val="1"/>
      <w:color w:val="4285f4"/>
      <w:sz w:val="28"/>
      <w:szCs w:val="28"/>
    </w:rPr>
  </w:style>
  <w:style w:type="paragraph" w:styleId="Heading3">
    <w:name w:val="heading 3"/>
    <w:basedOn w:val="Normal"/>
    <w:next w:val="Normal"/>
    <w:pPr>
      <w:keepNext w:val="1"/>
      <w:keepLines w:val="1"/>
      <w:pageBreakBefore w:val="0"/>
      <w:spacing w:after="0" w:before="240" w:lineRule="auto"/>
    </w:pPr>
    <w:rPr>
      <w:b w:val="1"/>
      <w:color w:val="4285f4"/>
    </w:rPr>
  </w:style>
  <w:style w:type="paragraph" w:styleId="Heading4">
    <w:name w:val="heading 4"/>
    <w:basedOn w:val="Normal"/>
    <w:next w:val="Normal"/>
    <w:pPr>
      <w:keepNext w:val="1"/>
      <w:keepLines w:val="1"/>
      <w:pageBreakBefore w:val="0"/>
      <w:spacing w:after="0" w:lineRule="auto"/>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480" w:lineRule="auto"/>
    </w:pPr>
    <w:rPr>
      <w:rFonts w:ascii="Google Sans" w:cs="Google Sans" w:eastAsia="Google Sans" w:hAnsi="Google Sans"/>
      <w:color w:val="4285f4"/>
      <w:sz w:val="36"/>
      <w:szCs w:val="36"/>
    </w:rPr>
  </w:style>
  <w:style w:type="paragraph" w:styleId="Heading2">
    <w:name w:val="heading 2"/>
    <w:basedOn w:val="Normal"/>
    <w:next w:val="Normal"/>
    <w:pPr>
      <w:keepNext w:val="1"/>
      <w:keepLines w:val="1"/>
      <w:pageBreakBefore w:val="0"/>
      <w:spacing w:after="0" w:before="240" w:lineRule="auto"/>
    </w:pPr>
    <w:rPr>
      <w:rFonts w:ascii="Google Sans" w:cs="Google Sans" w:eastAsia="Google Sans" w:hAnsi="Google Sans"/>
      <w:b w:val="1"/>
      <w:color w:val="4285f4"/>
      <w:sz w:val="28"/>
      <w:szCs w:val="28"/>
    </w:rPr>
  </w:style>
  <w:style w:type="paragraph" w:styleId="Heading3">
    <w:name w:val="heading 3"/>
    <w:basedOn w:val="Normal"/>
    <w:next w:val="Normal"/>
    <w:pPr>
      <w:keepNext w:val="1"/>
      <w:keepLines w:val="1"/>
      <w:pageBreakBefore w:val="0"/>
      <w:spacing w:after="0" w:before="240" w:lineRule="auto"/>
    </w:pPr>
    <w:rPr>
      <w:b w:val="1"/>
      <w:color w:val="4285f4"/>
    </w:rPr>
  </w:style>
  <w:style w:type="paragraph" w:styleId="Heading4">
    <w:name w:val="heading 4"/>
    <w:basedOn w:val="Normal"/>
    <w:next w:val="Normal"/>
    <w:pPr>
      <w:keepNext w:val="1"/>
      <w:keepLines w:val="1"/>
      <w:pageBreakBefore w:val="0"/>
      <w:spacing w:after="0" w:lineRule="auto"/>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Google Sans" w:cs="Google Sans" w:eastAsia="Google Sans" w:hAnsi="Google Sans"/>
      <w:sz w:val="36"/>
      <w:szCs w:val="36"/>
    </w:rPr>
  </w:style>
  <w:style w:type="paragraph" w:styleId="Subtitle">
    <w:name w:val="Subtitle"/>
    <w:basedOn w:val="Normal"/>
    <w:next w:val="Normal"/>
    <w:pPr>
      <w:keepNext w:val="1"/>
      <w:keepLines w:val="1"/>
      <w:pageBreakBefore w:val="0"/>
      <w:tabs>
        <w:tab w:val="right" w:leader="none" w:pos="10800"/>
      </w:tabs>
      <w:spacing w:after="0" w:lineRule="auto"/>
    </w:pPr>
    <w:rPr>
      <w:rFonts w:ascii="Roboto Light" w:cs="Roboto Light" w:eastAsia="Roboto Light" w:hAnsi="Roboto Light"/>
      <w:color w:val="4285f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tabs>
        <w:tab w:val="right" w:leader="none" w:pos="10800"/>
      </w:tabs>
      <w:spacing w:after="0" w:lineRule="auto"/>
    </w:pPr>
    <w:rPr>
      <w:rFonts w:ascii="Roboto Light" w:cs="Roboto Light" w:eastAsia="Roboto Light" w:hAnsi="Roboto Light"/>
      <w:color w:val="4285f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52+5oodHXyzN4ZnjTQ8V871VNA==">AMUW2mUMFzthLrLCyTWUbGL2n4c/K9oG9P1KNWRP0hg6tHQZV7OXAZm8XK0VcHN5o1hmPnbk0x7gZf0v6mxeylajmYYOYL3g40oWiEdjqqwYS0ho2cioifbd0N1OuvCZn+GSY0EnWlff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