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B1" w:rsidRPr="00784E9A" w:rsidRDefault="009A23B1" w:rsidP="00AD2AE7">
      <w:pPr>
        <w:pStyle w:val="Title"/>
        <w:spacing w:line="264" w:lineRule="auto"/>
      </w:pPr>
      <w:bookmarkStart w:id="0" w:name="_GoBack"/>
      <w:bookmarkEnd w:id="0"/>
    </w:p>
    <w:p w:rsidR="009A23B1" w:rsidRPr="00784E9A" w:rsidRDefault="009A23B1" w:rsidP="00AD2AE7">
      <w:pPr>
        <w:pStyle w:val="Title"/>
        <w:spacing w:line="264" w:lineRule="auto"/>
      </w:pPr>
    </w:p>
    <w:p w:rsidR="009A23B1" w:rsidRPr="00784E9A" w:rsidRDefault="009A23B1" w:rsidP="00AD2AE7">
      <w:pPr>
        <w:pStyle w:val="Title"/>
        <w:spacing w:line="264" w:lineRule="auto"/>
        <w:rPr>
          <w:kern w:val="32"/>
          <w:sz w:val="36"/>
        </w:rPr>
      </w:pPr>
    </w:p>
    <w:p w:rsidR="009A23B1" w:rsidRPr="00784E9A" w:rsidRDefault="009A23B1" w:rsidP="00AD2AE7">
      <w:pPr>
        <w:spacing w:line="264" w:lineRule="auto"/>
        <w:rPr>
          <w:rFonts w:ascii="Arial" w:hAnsi="Arial"/>
          <w:b/>
          <w:sz w:val="32"/>
          <w:szCs w:val="32"/>
        </w:rPr>
      </w:pPr>
    </w:p>
    <w:p w:rsidR="009A23B1" w:rsidRPr="00784E9A" w:rsidRDefault="009A23B1" w:rsidP="00AD2AE7">
      <w:pPr>
        <w:spacing w:line="264" w:lineRule="auto"/>
        <w:jc w:val="center"/>
        <w:rPr>
          <w:rFonts w:ascii="Arial" w:hAnsi="Arial"/>
          <w:b/>
          <w:sz w:val="32"/>
          <w:szCs w:val="32"/>
        </w:rPr>
      </w:pPr>
    </w:p>
    <w:p w:rsidR="009A23B1" w:rsidRPr="00784E9A" w:rsidRDefault="009A23B1" w:rsidP="00AD2AE7">
      <w:pPr>
        <w:spacing w:line="264" w:lineRule="auto"/>
        <w:ind w:firstLine="720"/>
        <w:rPr>
          <w:rFonts w:ascii="Arial" w:hAnsi="Arial"/>
          <w:smallCaps/>
          <w:sz w:val="28"/>
          <w:szCs w:val="32"/>
        </w:rPr>
      </w:pPr>
    </w:p>
    <w:p w:rsidR="009A23B1" w:rsidRPr="00784E9A" w:rsidRDefault="009A23B1" w:rsidP="00AD2AE7">
      <w:pPr>
        <w:spacing w:line="264" w:lineRule="auto"/>
        <w:ind w:left="567"/>
        <w:jc w:val="center"/>
        <w:rPr>
          <w:b/>
          <w:sz w:val="36"/>
          <w:szCs w:val="36"/>
        </w:rPr>
      </w:pPr>
      <w:bookmarkStart w:id="1" w:name="_Toc204683044"/>
      <w:bookmarkStart w:id="2" w:name="_Toc204691091"/>
      <w:r w:rsidRPr="00784E9A">
        <w:rPr>
          <w:b/>
          <w:sz w:val="36"/>
          <w:szCs w:val="36"/>
        </w:rPr>
        <w:t>European Pattern Recognition - Renewable Energy Impact</w:t>
      </w:r>
    </w:p>
    <w:bookmarkEnd w:id="1"/>
    <w:bookmarkEnd w:id="2"/>
    <w:p w:rsidR="009A23B1" w:rsidRPr="00784E9A" w:rsidRDefault="009A23B1" w:rsidP="00AD2AE7">
      <w:pPr>
        <w:pStyle w:val="Title"/>
        <w:spacing w:line="264" w:lineRule="auto"/>
      </w:pPr>
    </w:p>
    <w:p w:rsidR="009A23B1" w:rsidRPr="00784E9A" w:rsidRDefault="009A23B1" w:rsidP="00AD2AE7">
      <w:pPr>
        <w:pStyle w:val="Title"/>
        <w:spacing w:line="264" w:lineRule="auto"/>
        <w:jc w:val="right"/>
      </w:pPr>
    </w:p>
    <w:p w:rsidR="009A23B1" w:rsidRPr="00784E9A" w:rsidRDefault="009A23B1" w:rsidP="00AD2AE7">
      <w:pPr>
        <w:pStyle w:val="Title"/>
        <w:spacing w:line="264" w:lineRule="auto"/>
        <w:jc w:val="cente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jc w:val="center"/>
        <w:rPr>
          <w:rFonts w:ascii="Arial" w:hAnsi="Arial"/>
          <w:b/>
          <w:sz w:val="40"/>
          <w:szCs w:val="32"/>
        </w:rPr>
      </w:pPr>
    </w:p>
    <w:p w:rsidR="009A23B1" w:rsidRPr="00784E9A" w:rsidRDefault="009A23B1" w:rsidP="00AD2AE7">
      <w:pPr>
        <w:spacing w:line="264" w:lineRule="auto"/>
        <w:ind w:firstLine="567"/>
        <w:jc w:val="center"/>
        <w:rPr>
          <w:b/>
          <w:sz w:val="36"/>
          <w:szCs w:val="36"/>
        </w:rPr>
      </w:pPr>
      <w:r w:rsidRPr="00784E9A">
        <w:rPr>
          <w:b/>
          <w:sz w:val="36"/>
          <w:szCs w:val="36"/>
        </w:rPr>
        <w:t>Work Package 7: Inertia Support</w:t>
      </w:r>
    </w:p>
    <w:p w:rsidR="009A23B1" w:rsidRPr="00784E9A" w:rsidRDefault="009A23B1" w:rsidP="00AD2AE7">
      <w:pPr>
        <w:pStyle w:val="Address"/>
        <w:spacing w:line="264" w:lineRule="auto"/>
        <w:rPr>
          <w:rFonts w:ascii="Arial" w:hAnsi="Arial"/>
          <w:sz w:val="24"/>
        </w:rPr>
      </w:pPr>
    </w:p>
    <w:p w:rsidR="009A23B1" w:rsidRPr="00784E9A" w:rsidRDefault="009A23B1" w:rsidP="00AD2AE7">
      <w:pPr>
        <w:pStyle w:val="Address"/>
        <w:spacing w:line="264" w:lineRule="auto"/>
        <w:rPr>
          <w:rFonts w:ascii="Arial" w:hAnsi="Arial"/>
          <w:sz w:val="24"/>
        </w:rPr>
      </w:pPr>
    </w:p>
    <w:p w:rsidR="009A23B1" w:rsidRPr="00784E9A" w:rsidRDefault="00E55C0C" w:rsidP="00E55C0C">
      <w:pPr>
        <w:pStyle w:val="Address"/>
        <w:spacing w:line="264" w:lineRule="auto"/>
        <w:rPr>
          <w:rFonts w:ascii="Arial" w:hAnsi="Arial"/>
          <w:color w:val="999999"/>
          <w:sz w:val="72"/>
        </w:rPr>
      </w:pPr>
      <w:r w:rsidRPr="00784E9A">
        <w:rPr>
          <w:rFonts w:ascii="Arial" w:hAnsi="Arial"/>
          <w:color w:val="999999"/>
          <w:sz w:val="72"/>
        </w:rPr>
        <w:t>SCOPE AND REQUIREMENT DETERMINATION</w:t>
      </w:r>
    </w:p>
    <w:p w:rsidR="009A23B1" w:rsidRPr="00784E9A" w:rsidRDefault="009A23B1" w:rsidP="00AD2AE7">
      <w:pPr>
        <w:spacing w:before="120" w:after="120" w:line="264" w:lineRule="auto"/>
        <w:sectPr w:rsidR="009A23B1" w:rsidRPr="00784E9A" w:rsidSect="009B3BAF">
          <w:headerReference w:type="default" r:id="rId8"/>
          <w:footerReference w:type="even" r:id="rId9"/>
          <w:footerReference w:type="default" r:id="rId10"/>
          <w:pgSz w:w="11906" w:h="16838"/>
          <w:pgMar w:top="1134" w:right="709" w:bottom="1134" w:left="709" w:header="709" w:footer="709" w:gutter="0"/>
          <w:cols w:space="708"/>
          <w:titlePg/>
          <w:docGrid w:linePitch="360"/>
        </w:sectPr>
      </w:pPr>
    </w:p>
    <w:p w:rsidR="009A23B1" w:rsidRPr="00784E9A" w:rsidRDefault="009A23B1" w:rsidP="00AD2AE7">
      <w:pPr>
        <w:pStyle w:val="BodyText"/>
        <w:spacing w:line="264" w:lineRule="auto"/>
        <w:rPr>
          <w:b/>
          <w:smallCaps/>
          <w:sz w:val="28"/>
          <w:szCs w:val="28"/>
        </w:rPr>
      </w:pPr>
      <w:r w:rsidRPr="00784E9A">
        <w:rPr>
          <w:b/>
          <w:smallCaps/>
          <w:sz w:val="28"/>
          <w:szCs w:val="28"/>
        </w:rPr>
        <w:lastRenderedPageBreak/>
        <w:t>Contents</w:t>
      </w:r>
    </w:p>
    <w:p w:rsidR="006A5E0E" w:rsidRDefault="009A23B1">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r w:rsidRPr="00784E9A">
        <w:fldChar w:fldCharType="begin"/>
      </w:r>
      <w:r w:rsidRPr="00784E9A">
        <w:instrText xml:space="preserve"> TOC \o "1-3" \h \z \u </w:instrText>
      </w:r>
      <w:r w:rsidRPr="00784E9A">
        <w:fldChar w:fldCharType="separate"/>
      </w:r>
      <w:hyperlink w:anchor="_Toc499812238" w:history="1">
        <w:r w:rsidR="006A5E0E" w:rsidRPr="00885EF6">
          <w:rPr>
            <w:rStyle w:val="Hyperlink"/>
            <w:noProof/>
          </w:rPr>
          <w:t>1</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Introduction</w:t>
        </w:r>
        <w:r w:rsidR="006A5E0E">
          <w:rPr>
            <w:noProof/>
            <w:webHidden/>
          </w:rPr>
          <w:tab/>
        </w:r>
        <w:r w:rsidR="006A5E0E">
          <w:rPr>
            <w:noProof/>
            <w:webHidden/>
          </w:rPr>
          <w:fldChar w:fldCharType="begin"/>
        </w:r>
        <w:r w:rsidR="006A5E0E">
          <w:rPr>
            <w:noProof/>
            <w:webHidden/>
          </w:rPr>
          <w:instrText xml:space="preserve"> PAGEREF _Toc499812238 \h </w:instrText>
        </w:r>
        <w:r w:rsidR="006A5E0E">
          <w:rPr>
            <w:noProof/>
            <w:webHidden/>
          </w:rPr>
        </w:r>
        <w:r w:rsidR="006A5E0E">
          <w:rPr>
            <w:noProof/>
            <w:webHidden/>
          </w:rPr>
          <w:fldChar w:fldCharType="separate"/>
        </w:r>
        <w:r w:rsidR="00BA178C">
          <w:rPr>
            <w:noProof/>
            <w:webHidden/>
          </w:rPr>
          <w:t>3</w:t>
        </w:r>
        <w:r w:rsidR="006A5E0E">
          <w:rPr>
            <w:noProof/>
            <w:webHidden/>
          </w:rPr>
          <w:fldChar w:fldCharType="end"/>
        </w:r>
      </w:hyperlink>
    </w:p>
    <w:p w:rsidR="006A5E0E" w:rsidRDefault="005C70E9">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9812239" w:history="1">
        <w:r w:rsidR="006A5E0E" w:rsidRPr="00885EF6">
          <w:rPr>
            <w:rStyle w:val="Hyperlink"/>
            <w:noProof/>
          </w:rPr>
          <w:t>2</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SCOPE</w:t>
        </w:r>
        <w:r w:rsidR="006A5E0E">
          <w:rPr>
            <w:noProof/>
            <w:webHidden/>
          </w:rPr>
          <w:tab/>
        </w:r>
        <w:r w:rsidR="006A5E0E">
          <w:rPr>
            <w:noProof/>
            <w:webHidden/>
          </w:rPr>
          <w:fldChar w:fldCharType="begin"/>
        </w:r>
        <w:r w:rsidR="006A5E0E">
          <w:rPr>
            <w:noProof/>
            <w:webHidden/>
          </w:rPr>
          <w:instrText xml:space="preserve"> PAGEREF _Toc499812239 \h </w:instrText>
        </w:r>
        <w:r w:rsidR="006A5E0E">
          <w:rPr>
            <w:noProof/>
            <w:webHidden/>
          </w:rPr>
        </w:r>
        <w:r w:rsidR="006A5E0E">
          <w:rPr>
            <w:noProof/>
            <w:webHidden/>
          </w:rPr>
          <w:fldChar w:fldCharType="separate"/>
        </w:r>
        <w:r w:rsidR="00BA178C">
          <w:rPr>
            <w:noProof/>
            <w:webHidden/>
          </w:rPr>
          <w:t>4</w:t>
        </w:r>
        <w:r w:rsidR="006A5E0E">
          <w:rPr>
            <w:noProof/>
            <w:webHidden/>
          </w:rPr>
          <w:fldChar w:fldCharType="end"/>
        </w:r>
      </w:hyperlink>
    </w:p>
    <w:p w:rsidR="006A5E0E" w:rsidRDefault="005C70E9">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9812240" w:history="1">
        <w:r w:rsidR="006A5E0E" w:rsidRPr="00885EF6">
          <w:rPr>
            <w:rStyle w:val="Hyperlink"/>
            <w:noProof/>
          </w:rPr>
          <w:t>3</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Current pmsg wınd turbınes</w:t>
        </w:r>
        <w:r w:rsidR="006A5E0E">
          <w:rPr>
            <w:noProof/>
            <w:webHidden/>
          </w:rPr>
          <w:tab/>
        </w:r>
        <w:r w:rsidR="006A5E0E">
          <w:rPr>
            <w:noProof/>
            <w:webHidden/>
          </w:rPr>
          <w:fldChar w:fldCharType="begin"/>
        </w:r>
        <w:r w:rsidR="006A5E0E">
          <w:rPr>
            <w:noProof/>
            <w:webHidden/>
          </w:rPr>
          <w:instrText xml:space="preserve"> PAGEREF _Toc499812240 \h </w:instrText>
        </w:r>
        <w:r w:rsidR="006A5E0E">
          <w:rPr>
            <w:noProof/>
            <w:webHidden/>
          </w:rPr>
        </w:r>
        <w:r w:rsidR="006A5E0E">
          <w:rPr>
            <w:noProof/>
            <w:webHidden/>
          </w:rPr>
          <w:fldChar w:fldCharType="separate"/>
        </w:r>
        <w:r w:rsidR="00BA178C">
          <w:rPr>
            <w:noProof/>
            <w:webHidden/>
          </w:rPr>
          <w:t>5</w:t>
        </w:r>
        <w:r w:rsidR="006A5E0E">
          <w:rPr>
            <w:noProof/>
            <w:webHidden/>
          </w:rPr>
          <w:fldChar w:fldCharType="end"/>
        </w:r>
      </w:hyperlink>
    </w:p>
    <w:p w:rsidR="006A5E0E" w:rsidRDefault="005C70E9">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9812241" w:history="1">
        <w:r w:rsidR="006A5E0E" w:rsidRPr="00885EF6">
          <w:rPr>
            <w:rStyle w:val="Hyperlink"/>
            <w:noProof/>
          </w:rPr>
          <w:t>4</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Requırements</w:t>
        </w:r>
        <w:r w:rsidR="006A5E0E">
          <w:rPr>
            <w:noProof/>
            <w:webHidden/>
          </w:rPr>
          <w:tab/>
        </w:r>
        <w:r w:rsidR="006A5E0E">
          <w:rPr>
            <w:noProof/>
            <w:webHidden/>
          </w:rPr>
          <w:fldChar w:fldCharType="begin"/>
        </w:r>
        <w:r w:rsidR="006A5E0E">
          <w:rPr>
            <w:noProof/>
            <w:webHidden/>
          </w:rPr>
          <w:instrText xml:space="preserve"> PAGEREF _Toc499812241 \h </w:instrText>
        </w:r>
        <w:r w:rsidR="006A5E0E">
          <w:rPr>
            <w:noProof/>
            <w:webHidden/>
          </w:rPr>
        </w:r>
        <w:r w:rsidR="006A5E0E">
          <w:rPr>
            <w:noProof/>
            <w:webHidden/>
          </w:rPr>
          <w:fldChar w:fldCharType="separate"/>
        </w:r>
        <w:r w:rsidR="00BA178C">
          <w:rPr>
            <w:noProof/>
            <w:webHidden/>
          </w:rPr>
          <w:t>7</w:t>
        </w:r>
        <w:r w:rsidR="006A5E0E">
          <w:rPr>
            <w:noProof/>
            <w:webHidden/>
          </w:rPr>
          <w:fldChar w:fldCharType="end"/>
        </w:r>
      </w:hyperlink>
    </w:p>
    <w:p w:rsidR="006A5E0E" w:rsidRDefault="005C70E9">
      <w:pPr>
        <w:pStyle w:val="TOC2"/>
        <w:rPr>
          <w:rFonts w:asciiTheme="minorHAnsi" w:eastAsiaTheme="minorEastAsia" w:hAnsiTheme="minorHAnsi" w:cstheme="minorBidi"/>
          <w:smallCaps w:val="0"/>
          <w:noProof/>
          <w:sz w:val="22"/>
          <w:szCs w:val="22"/>
          <w:lang w:val="tr-TR" w:eastAsia="tr-TR"/>
        </w:rPr>
      </w:pPr>
      <w:hyperlink w:anchor="_Toc499812242" w:history="1">
        <w:r w:rsidR="006A5E0E" w:rsidRPr="00885EF6">
          <w:rPr>
            <w:rStyle w:val="Hyperlink"/>
            <w:noProof/>
            <w:lang w:val="es-ES"/>
          </w:rPr>
          <w:t>4.1</w:t>
        </w:r>
        <w:r w:rsidR="006A5E0E">
          <w:rPr>
            <w:rFonts w:asciiTheme="minorHAnsi" w:eastAsiaTheme="minorEastAsia" w:hAnsiTheme="minorHAnsi" w:cstheme="minorBidi"/>
            <w:smallCaps w:val="0"/>
            <w:noProof/>
            <w:sz w:val="22"/>
            <w:szCs w:val="22"/>
            <w:lang w:val="tr-TR" w:eastAsia="tr-TR"/>
          </w:rPr>
          <w:tab/>
        </w:r>
        <w:r w:rsidR="006A5E0E" w:rsidRPr="00885EF6">
          <w:rPr>
            <w:rStyle w:val="Hyperlink"/>
            <w:noProof/>
          </w:rPr>
          <w:t>Requırements for aerodynamıc model</w:t>
        </w:r>
        <w:r w:rsidR="006A5E0E">
          <w:rPr>
            <w:noProof/>
            <w:webHidden/>
          </w:rPr>
          <w:tab/>
        </w:r>
        <w:r w:rsidR="006A5E0E">
          <w:rPr>
            <w:noProof/>
            <w:webHidden/>
          </w:rPr>
          <w:fldChar w:fldCharType="begin"/>
        </w:r>
        <w:r w:rsidR="006A5E0E">
          <w:rPr>
            <w:noProof/>
            <w:webHidden/>
          </w:rPr>
          <w:instrText xml:space="preserve"> PAGEREF _Toc499812242 \h </w:instrText>
        </w:r>
        <w:r w:rsidR="006A5E0E">
          <w:rPr>
            <w:noProof/>
            <w:webHidden/>
          </w:rPr>
        </w:r>
        <w:r w:rsidR="006A5E0E">
          <w:rPr>
            <w:noProof/>
            <w:webHidden/>
          </w:rPr>
          <w:fldChar w:fldCharType="separate"/>
        </w:r>
        <w:r w:rsidR="00BA178C">
          <w:rPr>
            <w:noProof/>
            <w:webHidden/>
          </w:rPr>
          <w:t>7</w:t>
        </w:r>
        <w:r w:rsidR="006A5E0E">
          <w:rPr>
            <w:noProof/>
            <w:webHidden/>
          </w:rPr>
          <w:fldChar w:fldCharType="end"/>
        </w:r>
      </w:hyperlink>
    </w:p>
    <w:p w:rsidR="006A5E0E" w:rsidRDefault="005C70E9">
      <w:pPr>
        <w:pStyle w:val="TOC2"/>
        <w:rPr>
          <w:rFonts w:asciiTheme="minorHAnsi" w:eastAsiaTheme="minorEastAsia" w:hAnsiTheme="minorHAnsi" w:cstheme="minorBidi"/>
          <w:smallCaps w:val="0"/>
          <w:noProof/>
          <w:sz w:val="22"/>
          <w:szCs w:val="22"/>
          <w:lang w:val="tr-TR" w:eastAsia="tr-TR"/>
        </w:rPr>
      </w:pPr>
      <w:hyperlink w:anchor="_Toc499812243" w:history="1">
        <w:r w:rsidR="006A5E0E" w:rsidRPr="00885EF6">
          <w:rPr>
            <w:rStyle w:val="Hyperlink"/>
            <w:noProof/>
            <w:lang w:val="es-ES"/>
          </w:rPr>
          <w:t>4.2</w:t>
        </w:r>
        <w:r w:rsidR="006A5E0E">
          <w:rPr>
            <w:rFonts w:asciiTheme="minorHAnsi" w:eastAsiaTheme="minorEastAsia" w:hAnsiTheme="minorHAnsi" w:cstheme="minorBidi"/>
            <w:smallCaps w:val="0"/>
            <w:noProof/>
            <w:sz w:val="22"/>
            <w:szCs w:val="22"/>
            <w:lang w:val="tr-TR" w:eastAsia="tr-TR"/>
          </w:rPr>
          <w:tab/>
        </w:r>
        <w:r w:rsidR="006A5E0E" w:rsidRPr="00885EF6">
          <w:rPr>
            <w:rStyle w:val="Hyperlink"/>
            <w:noProof/>
          </w:rPr>
          <w:t>Requırements for mechanıcal model</w:t>
        </w:r>
        <w:r w:rsidR="006A5E0E">
          <w:rPr>
            <w:noProof/>
            <w:webHidden/>
          </w:rPr>
          <w:tab/>
        </w:r>
        <w:r w:rsidR="006A5E0E">
          <w:rPr>
            <w:noProof/>
            <w:webHidden/>
          </w:rPr>
          <w:fldChar w:fldCharType="begin"/>
        </w:r>
        <w:r w:rsidR="006A5E0E">
          <w:rPr>
            <w:noProof/>
            <w:webHidden/>
          </w:rPr>
          <w:instrText xml:space="preserve"> PAGEREF _Toc499812243 \h </w:instrText>
        </w:r>
        <w:r w:rsidR="006A5E0E">
          <w:rPr>
            <w:noProof/>
            <w:webHidden/>
          </w:rPr>
        </w:r>
        <w:r w:rsidR="006A5E0E">
          <w:rPr>
            <w:noProof/>
            <w:webHidden/>
          </w:rPr>
          <w:fldChar w:fldCharType="separate"/>
        </w:r>
        <w:r w:rsidR="00BA178C">
          <w:rPr>
            <w:noProof/>
            <w:webHidden/>
          </w:rPr>
          <w:t>7</w:t>
        </w:r>
        <w:r w:rsidR="006A5E0E">
          <w:rPr>
            <w:noProof/>
            <w:webHidden/>
          </w:rPr>
          <w:fldChar w:fldCharType="end"/>
        </w:r>
      </w:hyperlink>
    </w:p>
    <w:p w:rsidR="006A5E0E" w:rsidRDefault="005C70E9">
      <w:pPr>
        <w:pStyle w:val="TOC2"/>
        <w:rPr>
          <w:rFonts w:asciiTheme="minorHAnsi" w:eastAsiaTheme="minorEastAsia" w:hAnsiTheme="minorHAnsi" w:cstheme="minorBidi"/>
          <w:smallCaps w:val="0"/>
          <w:noProof/>
          <w:sz w:val="22"/>
          <w:szCs w:val="22"/>
          <w:lang w:val="tr-TR" w:eastAsia="tr-TR"/>
        </w:rPr>
      </w:pPr>
      <w:hyperlink w:anchor="_Toc499812244" w:history="1">
        <w:r w:rsidR="006A5E0E" w:rsidRPr="00885EF6">
          <w:rPr>
            <w:rStyle w:val="Hyperlink"/>
            <w:noProof/>
            <w:lang w:val="es-ES"/>
          </w:rPr>
          <w:t>4.3</w:t>
        </w:r>
        <w:r w:rsidR="006A5E0E">
          <w:rPr>
            <w:rFonts w:asciiTheme="minorHAnsi" w:eastAsiaTheme="minorEastAsia" w:hAnsiTheme="minorHAnsi" w:cstheme="minorBidi"/>
            <w:smallCaps w:val="0"/>
            <w:noProof/>
            <w:sz w:val="22"/>
            <w:szCs w:val="22"/>
            <w:lang w:val="tr-TR" w:eastAsia="tr-TR"/>
          </w:rPr>
          <w:tab/>
        </w:r>
        <w:r w:rsidR="006A5E0E" w:rsidRPr="00885EF6">
          <w:rPr>
            <w:rStyle w:val="Hyperlink"/>
            <w:noProof/>
          </w:rPr>
          <w:t>Requırements for pmsg</w:t>
        </w:r>
        <w:r w:rsidR="006A5E0E">
          <w:rPr>
            <w:noProof/>
            <w:webHidden/>
          </w:rPr>
          <w:tab/>
        </w:r>
        <w:r w:rsidR="006A5E0E">
          <w:rPr>
            <w:noProof/>
            <w:webHidden/>
          </w:rPr>
          <w:fldChar w:fldCharType="begin"/>
        </w:r>
        <w:r w:rsidR="006A5E0E">
          <w:rPr>
            <w:noProof/>
            <w:webHidden/>
          </w:rPr>
          <w:instrText xml:space="preserve"> PAGEREF _Toc499812244 \h </w:instrText>
        </w:r>
        <w:r w:rsidR="006A5E0E">
          <w:rPr>
            <w:noProof/>
            <w:webHidden/>
          </w:rPr>
        </w:r>
        <w:r w:rsidR="006A5E0E">
          <w:rPr>
            <w:noProof/>
            <w:webHidden/>
          </w:rPr>
          <w:fldChar w:fldCharType="separate"/>
        </w:r>
        <w:r w:rsidR="00BA178C">
          <w:rPr>
            <w:noProof/>
            <w:webHidden/>
          </w:rPr>
          <w:t>7</w:t>
        </w:r>
        <w:r w:rsidR="006A5E0E">
          <w:rPr>
            <w:noProof/>
            <w:webHidden/>
          </w:rPr>
          <w:fldChar w:fldCharType="end"/>
        </w:r>
      </w:hyperlink>
    </w:p>
    <w:p w:rsidR="006A5E0E" w:rsidRDefault="005C70E9">
      <w:pPr>
        <w:pStyle w:val="TOC2"/>
        <w:rPr>
          <w:rFonts w:asciiTheme="minorHAnsi" w:eastAsiaTheme="minorEastAsia" w:hAnsiTheme="minorHAnsi" w:cstheme="minorBidi"/>
          <w:smallCaps w:val="0"/>
          <w:noProof/>
          <w:sz w:val="22"/>
          <w:szCs w:val="22"/>
          <w:lang w:val="tr-TR" w:eastAsia="tr-TR"/>
        </w:rPr>
      </w:pPr>
      <w:hyperlink w:anchor="_Toc499812245" w:history="1">
        <w:r w:rsidR="006A5E0E" w:rsidRPr="00885EF6">
          <w:rPr>
            <w:rStyle w:val="Hyperlink"/>
            <w:noProof/>
            <w:lang w:val="es-ES"/>
          </w:rPr>
          <w:t>4.4</w:t>
        </w:r>
        <w:r w:rsidR="006A5E0E">
          <w:rPr>
            <w:rFonts w:asciiTheme="minorHAnsi" w:eastAsiaTheme="minorEastAsia" w:hAnsiTheme="minorHAnsi" w:cstheme="minorBidi"/>
            <w:smallCaps w:val="0"/>
            <w:noProof/>
            <w:sz w:val="22"/>
            <w:szCs w:val="22"/>
            <w:lang w:val="tr-TR" w:eastAsia="tr-TR"/>
          </w:rPr>
          <w:tab/>
        </w:r>
        <w:r w:rsidR="006A5E0E" w:rsidRPr="00885EF6">
          <w:rPr>
            <w:rStyle w:val="Hyperlink"/>
            <w:noProof/>
          </w:rPr>
          <w:t>Requırements for back-to-back converter</w:t>
        </w:r>
        <w:r w:rsidR="006A5E0E">
          <w:rPr>
            <w:noProof/>
            <w:webHidden/>
          </w:rPr>
          <w:tab/>
        </w:r>
        <w:r w:rsidR="006A5E0E">
          <w:rPr>
            <w:noProof/>
            <w:webHidden/>
          </w:rPr>
          <w:fldChar w:fldCharType="begin"/>
        </w:r>
        <w:r w:rsidR="006A5E0E">
          <w:rPr>
            <w:noProof/>
            <w:webHidden/>
          </w:rPr>
          <w:instrText xml:space="preserve"> PAGEREF _Toc499812245 \h </w:instrText>
        </w:r>
        <w:r w:rsidR="006A5E0E">
          <w:rPr>
            <w:noProof/>
            <w:webHidden/>
          </w:rPr>
        </w:r>
        <w:r w:rsidR="006A5E0E">
          <w:rPr>
            <w:noProof/>
            <w:webHidden/>
          </w:rPr>
          <w:fldChar w:fldCharType="separate"/>
        </w:r>
        <w:r w:rsidR="00BA178C">
          <w:rPr>
            <w:noProof/>
            <w:webHidden/>
          </w:rPr>
          <w:t>7</w:t>
        </w:r>
        <w:r w:rsidR="006A5E0E">
          <w:rPr>
            <w:noProof/>
            <w:webHidden/>
          </w:rPr>
          <w:fldChar w:fldCharType="end"/>
        </w:r>
      </w:hyperlink>
    </w:p>
    <w:p w:rsidR="006A5E0E" w:rsidRDefault="005C70E9">
      <w:pPr>
        <w:pStyle w:val="TOC2"/>
        <w:rPr>
          <w:rFonts w:asciiTheme="minorHAnsi" w:eastAsiaTheme="minorEastAsia" w:hAnsiTheme="minorHAnsi" w:cstheme="minorBidi"/>
          <w:smallCaps w:val="0"/>
          <w:noProof/>
          <w:sz w:val="22"/>
          <w:szCs w:val="22"/>
          <w:lang w:val="tr-TR" w:eastAsia="tr-TR"/>
        </w:rPr>
      </w:pPr>
      <w:hyperlink w:anchor="_Toc499812246" w:history="1">
        <w:r w:rsidR="006A5E0E" w:rsidRPr="00885EF6">
          <w:rPr>
            <w:rStyle w:val="Hyperlink"/>
            <w:noProof/>
            <w:lang w:val="es-ES"/>
          </w:rPr>
          <w:t>4.5</w:t>
        </w:r>
        <w:r w:rsidR="006A5E0E">
          <w:rPr>
            <w:rFonts w:asciiTheme="minorHAnsi" w:eastAsiaTheme="minorEastAsia" w:hAnsiTheme="minorHAnsi" w:cstheme="minorBidi"/>
            <w:smallCaps w:val="0"/>
            <w:noProof/>
            <w:sz w:val="22"/>
            <w:szCs w:val="22"/>
            <w:lang w:val="tr-TR" w:eastAsia="tr-TR"/>
          </w:rPr>
          <w:tab/>
        </w:r>
        <w:r w:rsidR="006A5E0E" w:rsidRPr="00885EF6">
          <w:rPr>
            <w:rStyle w:val="Hyperlink"/>
            <w:noProof/>
          </w:rPr>
          <w:t>Requırements for fılter</w:t>
        </w:r>
        <w:r w:rsidR="006A5E0E">
          <w:rPr>
            <w:noProof/>
            <w:webHidden/>
          </w:rPr>
          <w:tab/>
        </w:r>
        <w:r w:rsidR="006A5E0E">
          <w:rPr>
            <w:noProof/>
            <w:webHidden/>
          </w:rPr>
          <w:fldChar w:fldCharType="begin"/>
        </w:r>
        <w:r w:rsidR="006A5E0E">
          <w:rPr>
            <w:noProof/>
            <w:webHidden/>
          </w:rPr>
          <w:instrText xml:space="preserve"> PAGEREF _Toc499812246 \h </w:instrText>
        </w:r>
        <w:r w:rsidR="006A5E0E">
          <w:rPr>
            <w:noProof/>
            <w:webHidden/>
          </w:rPr>
        </w:r>
        <w:r w:rsidR="006A5E0E">
          <w:rPr>
            <w:noProof/>
            <w:webHidden/>
          </w:rPr>
          <w:fldChar w:fldCharType="separate"/>
        </w:r>
        <w:r w:rsidR="00BA178C">
          <w:rPr>
            <w:noProof/>
            <w:webHidden/>
          </w:rPr>
          <w:t>8</w:t>
        </w:r>
        <w:r w:rsidR="006A5E0E">
          <w:rPr>
            <w:noProof/>
            <w:webHidden/>
          </w:rPr>
          <w:fldChar w:fldCharType="end"/>
        </w:r>
      </w:hyperlink>
    </w:p>
    <w:p w:rsidR="006A5E0E" w:rsidRDefault="005C70E9">
      <w:pPr>
        <w:pStyle w:val="TOC2"/>
        <w:rPr>
          <w:rFonts w:asciiTheme="minorHAnsi" w:eastAsiaTheme="minorEastAsia" w:hAnsiTheme="minorHAnsi" w:cstheme="minorBidi"/>
          <w:smallCaps w:val="0"/>
          <w:noProof/>
          <w:sz w:val="22"/>
          <w:szCs w:val="22"/>
          <w:lang w:val="tr-TR" w:eastAsia="tr-TR"/>
        </w:rPr>
      </w:pPr>
      <w:hyperlink w:anchor="_Toc499812247" w:history="1">
        <w:r w:rsidR="006A5E0E" w:rsidRPr="00885EF6">
          <w:rPr>
            <w:rStyle w:val="Hyperlink"/>
            <w:noProof/>
            <w:lang w:val="es-ES"/>
          </w:rPr>
          <w:t>4.6</w:t>
        </w:r>
        <w:r w:rsidR="006A5E0E">
          <w:rPr>
            <w:rFonts w:asciiTheme="minorHAnsi" w:eastAsiaTheme="minorEastAsia" w:hAnsiTheme="minorHAnsi" w:cstheme="minorBidi"/>
            <w:smallCaps w:val="0"/>
            <w:noProof/>
            <w:sz w:val="22"/>
            <w:szCs w:val="22"/>
            <w:lang w:val="tr-TR" w:eastAsia="tr-TR"/>
          </w:rPr>
          <w:tab/>
        </w:r>
        <w:r w:rsidR="006A5E0E" w:rsidRPr="00885EF6">
          <w:rPr>
            <w:rStyle w:val="Hyperlink"/>
            <w:noProof/>
          </w:rPr>
          <w:t>Requırements for frequency measurements</w:t>
        </w:r>
        <w:r w:rsidR="006A5E0E">
          <w:rPr>
            <w:noProof/>
            <w:webHidden/>
          </w:rPr>
          <w:tab/>
        </w:r>
        <w:r w:rsidR="006A5E0E">
          <w:rPr>
            <w:noProof/>
            <w:webHidden/>
          </w:rPr>
          <w:fldChar w:fldCharType="begin"/>
        </w:r>
        <w:r w:rsidR="006A5E0E">
          <w:rPr>
            <w:noProof/>
            <w:webHidden/>
          </w:rPr>
          <w:instrText xml:space="preserve"> PAGEREF _Toc499812247 \h </w:instrText>
        </w:r>
        <w:r w:rsidR="006A5E0E">
          <w:rPr>
            <w:noProof/>
            <w:webHidden/>
          </w:rPr>
        </w:r>
        <w:r w:rsidR="006A5E0E">
          <w:rPr>
            <w:noProof/>
            <w:webHidden/>
          </w:rPr>
          <w:fldChar w:fldCharType="separate"/>
        </w:r>
        <w:r w:rsidR="00BA178C">
          <w:rPr>
            <w:noProof/>
            <w:webHidden/>
          </w:rPr>
          <w:t>8</w:t>
        </w:r>
        <w:r w:rsidR="006A5E0E">
          <w:rPr>
            <w:noProof/>
            <w:webHidden/>
          </w:rPr>
          <w:fldChar w:fldCharType="end"/>
        </w:r>
      </w:hyperlink>
    </w:p>
    <w:p w:rsidR="006A5E0E" w:rsidRDefault="005C70E9">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9812248" w:history="1">
        <w:r w:rsidR="006A5E0E" w:rsidRPr="00885EF6">
          <w:rPr>
            <w:rStyle w:val="Hyperlink"/>
            <w:noProof/>
          </w:rPr>
          <w:t>5</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Outputs</w:t>
        </w:r>
        <w:r w:rsidR="006A5E0E">
          <w:rPr>
            <w:noProof/>
            <w:webHidden/>
          </w:rPr>
          <w:tab/>
        </w:r>
        <w:r w:rsidR="006A5E0E">
          <w:rPr>
            <w:noProof/>
            <w:webHidden/>
          </w:rPr>
          <w:fldChar w:fldCharType="begin"/>
        </w:r>
        <w:r w:rsidR="006A5E0E">
          <w:rPr>
            <w:noProof/>
            <w:webHidden/>
          </w:rPr>
          <w:instrText xml:space="preserve"> PAGEREF _Toc499812248 \h </w:instrText>
        </w:r>
        <w:r w:rsidR="006A5E0E">
          <w:rPr>
            <w:noProof/>
            <w:webHidden/>
          </w:rPr>
        </w:r>
        <w:r w:rsidR="006A5E0E">
          <w:rPr>
            <w:noProof/>
            <w:webHidden/>
          </w:rPr>
          <w:fldChar w:fldCharType="separate"/>
        </w:r>
        <w:r w:rsidR="00BA178C">
          <w:rPr>
            <w:noProof/>
            <w:webHidden/>
          </w:rPr>
          <w:t>9</w:t>
        </w:r>
        <w:r w:rsidR="006A5E0E">
          <w:rPr>
            <w:noProof/>
            <w:webHidden/>
          </w:rPr>
          <w:fldChar w:fldCharType="end"/>
        </w:r>
      </w:hyperlink>
    </w:p>
    <w:p w:rsidR="006A5E0E" w:rsidRDefault="005C70E9">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9812249" w:history="1">
        <w:r w:rsidR="006A5E0E" w:rsidRPr="00885EF6">
          <w:rPr>
            <w:rStyle w:val="Hyperlink"/>
            <w:noProof/>
          </w:rPr>
          <w:t>6</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Conclusıon</w:t>
        </w:r>
        <w:r w:rsidR="006A5E0E">
          <w:rPr>
            <w:noProof/>
            <w:webHidden/>
          </w:rPr>
          <w:tab/>
        </w:r>
        <w:r w:rsidR="006A5E0E">
          <w:rPr>
            <w:noProof/>
            <w:webHidden/>
          </w:rPr>
          <w:fldChar w:fldCharType="begin"/>
        </w:r>
        <w:r w:rsidR="006A5E0E">
          <w:rPr>
            <w:noProof/>
            <w:webHidden/>
          </w:rPr>
          <w:instrText xml:space="preserve"> PAGEREF _Toc499812249 \h </w:instrText>
        </w:r>
        <w:r w:rsidR="006A5E0E">
          <w:rPr>
            <w:noProof/>
            <w:webHidden/>
          </w:rPr>
        </w:r>
        <w:r w:rsidR="006A5E0E">
          <w:rPr>
            <w:noProof/>
            <w:webHidden/>
          </w:rPr>
          <w:fldChar w:fldCharType="separate"/>
        </w:r>
        <w:r w:rsidR="00BA178C">
          <w:rPr>
            <w:noProof/>
            <w:webHidden/>
          </w:rPr>
          <w:t>10</w:t>
        </w:r>
        <w:r w:rsidR="006A5E0E">
          <w:rPr>
            <w:noProof/>
            <w:webHidden/>
          </w:rPr>
          <w:fldChar w:fldCharType="end"/>
        </w:r>
      </w:hyperlink>
    </w:p>
    <w:p w:rsidR="006A5E0E" w:rsidRDefault="005C70E9">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9812250" w:history="1">
        <w:r w:rsidR="006A5E0E" w:rsidRPr="00885EF6">
          <w:rPr>
            <w:rStyle w:val="Hyperlink"/>
            <w:noProof/>
          </w:rPr>
          <w:t>7</w:t>
        </w:r>
        <w:r w:rsidR="006A5E0E">
          <w:rPr>
            <w:rFonts w:asciiTheme="minorHAnsi" w:eastAsiaTheme="minorEastAsia" w:hAnsiTheme="minorHAnsi" w:cstheme="minorBidi"/>
            <w:b w:val="0"/>
            <w:bCs w:val="0"/>
            <w:caps w:val="0"/>
            <w:noProof/>
            <w:sz w:val="22"/>
            <w:szCs w:val="22"/>
            <w:lang w:val="tr-TR" w:eastAsia="tr-TR"/>
          </w:rPr>
          <w:tab/>
        </w:r>
        <w:r w:rsidR="006A5E0E" w:rsidRPr="00885EF6">
          <w:rPr>
            <w:rStyle w:val="Hyperlink"/>
            <w:noProof/>
          </w:rPr>
          <w:t>References</w:t>
        </w:r>
        <w:r w:rsidR="006A5E0E">
          <w:rPr>
            <w:noProof/>
            <w:webHidden/>
          </w:rPr>
          <w:tab/>
        </w:r>
        <w:r w:rsidR="006A5E0E">
          <w:rPr>
            <w:noProof/>
            <w:webHidden/>
          </w:rPr>
          <w:fldChar w:fldCharType="begin"/>
        </w:r>
        <w:r w:rsidR="006A5E0E">
          <w:rPr>
            <w:noProof/>
            <w:webHidden/>
          </w:rPr>
          <w:instrText xml:space="preserve"> PAGEREF _Toc499812250 \h </w:instrText>
        </w:r>
        <w:r w:rsidR="006A5E0E">
          <w:rPr>
            <w:noProof/>
            <w:webHidden/>
          </w:rPr>
        </w:r>
        <w:r w:rsidR="006A5E0E">
          <w:rPr>
            <w:noProof/>
            <w:webHidden/>
          </w:rPr>
          <w:fldChar w:fldCharType="separate"/>
        </w:r>
        <w:r w:rsidR="00BA178C">
          <w:rPr>
            <w:noProof/>
            <w:webHidden/>
          </w:rPr>
          <w:t>11</w:t>
        </w:r>
        <w:r w:rsidR="006A5E0E">
          <w:rPr>
            <w:noProof/>
            <w:webHidden/>
          </w:rPr>
          <w:fldChar w:fldCharType="end"/>
        </w:r>
      </w:hyperlink>
    </w:p>
    <w:p w:rsidR="009A23B1" w:rsidRPr="00784E9A" w:rsidRDefault="009A23B1" w:rsidP="00AD2AE7">
      <w:pPr>
        <w:pStyle w:val="Title"/>
        <w:spacing w:line="264" w:lineRule="auto"/>
      </w:pPr>
      <w:r w:rsidRPr="00784E9A">
        <w:fldChar w:fldCharType="end"/>
      </w:r>
    </w:p>
    <w:p w:rsidR="009A23B1" w:rsidRPr="00784E9A" w:rsidRDefault="009A23B1" w:rsidP="00AD2AE7">
      <w:pPr>
        <w:pStyle w:val="Title"/>
        <w:spacing w:line="264" w:lineRule="auto"/>
        <w:sectPr w:rsidR="009A23B1" w:rsidRPr="00784E9A" w:rsidSect="009B3BAF">
          <w:headerReference w:type="first" r:id="rId11"/>
          <w:footerReference w:type="first" r:id="rId12"/>
          <w:pgSz w:w="11906" w:h="16838"/>
          <w:pgMar w:top="1134" w:right="1418" w:bottom="1134" w:left="1418" w:header="709" w:footer="709" w:gutter="0"/>
          <w:cols w:space="708"/>
          <w:titlePg/>
          <w:docGrid w:linePitch="360"/>
        </w:sectPr>
      </w:pPr>
    </w:p>
    <w:p w:rsidR="009A23B1" w:rsidRPr="00784E9A" w:rsidRDefault="009A23B1" w:rsidP="007B1E30">
      <w:pPr>
        <w:pStyle w:val="Heading1"/>
      </w:pPr>
      <w:bookmarkStart w:id="3" w:name="_Toc499812238"/>
      <w:r w:rsidRPr="00784E9A">
        <w:lastRenderedPageBreak/>
        <w:t>Introduction</w:t>
      </w:r>
      <w:bookmarkEnd w:id="3"/>
      <w:r w:rsidRPr="00784E9A">
        <w:t xml:space="preserve"> </w:t>
      </w:r>
    </w:p>
    <w:p w:rsidR="001D0ADC" w:rsidRDefault="00E55C0C" w:rsidP="007010D4">
      <w:pPr>
        <w:pStyle w:val="BodyText"/>
        <w:spacing w:line="264" w:lineRule="auto"/>
        <w:rPr>
          <w:sz w:val="24"/>
        </w:rPr>
      </w:pPr>
      <w:r w:rsidRPr="00784E9A">
        <w:rPr>
          <w:sz w:val="24"/>
        </w:rPr>
        <w:t>The previous report has been revealed the literature</w:t>
      </w:r>
      <w:r w:rsidR="009C0BEB">
        <w:rPr>
          <w:sz w:val="24"/>
        </w:rPr>
        <w:t xml:space="preserve"> review</w:t>
      </w:r>
      <w:r w:rsidRPr="00784E9A">
        <w:rPr>
          <w:sz w:val="24"/>
        </w:rPr>
        <w:t xml:space="preserve"> for the inertial support mechanism</w:t>
      </w:r>
      <w:r w:rsidR="0072425D">
        <w:rPr>
          <w:sz w:val="24"/>
        </w:rPr>
        <w:t>s</w:t>
      </w:r>
      <w:r w:rsidRPr="00784E9A">
        <w:rPr>
          <w:sz w:val="24"/>
        </w:rPr>
        <w:t xml:space="preserve"> for wind energy conversion system</w:t>
      </w:r>
      <w:r w:rsidR="00CA101E">
        <w:rPr>
          <w:sz w:val="24"/>
        </w:rPr>
        <w:t>s</w:t>
      </w:r>
      <w:r w:rsidRPr="00784E9A">
        <w:rPr>
          <w:sz w:val="24"/>
        </w:rPr>
        <w:t xml:space="preserve">. The objective of this report is the scope and requirement determination for the WP7. </w:t>
      </w:r>
      <w:r w:rsidR="0072425D">
        <w:rPr>
          <w:sz w:val="24"/>
        </w:rPr>
        <w:t xml:space="preserve">Current Permanent Magnet Synchronous Generator (PMSG) Wind Turbines will also be explained. </w:t>
      </w:r>
      <w:r w:rsidR="00CA101E">
        <w:rPr>
          <w:sz w:val="24"/>
        </w:rPr>
        <w:t xml:space="preserve">The outputs of this study will also be </w:t>
      </w:r>
      <w:r w:rsidR="0026135A">
        <w:rPr>
          <w:sz w:val="24"/>
        </w:rPr>
        <w:t>defined</w:t>
      </w:r>
      <w:r w:rsidR="00CA101E">
        <w:rPr>
          <w:sz w:val="24"/>
        </w:rPr>
        <w:t xml:space="preserve"> </w:t>
      </w:r>
      <w:r w:rsidR="0072425D">
        <w:rPr>
          <w:sz w:val="24"/>
        </w:rPr>
        <w:t>at the end of thi</w:t>
      </w:r>
      <w:r w:rsidR="00CA101E">
        <w:rPr>
          <w:sz w:val="24"/>
        </w:rPr>
        <w:t xml:space="preserve">s report. </w:t>
      </w:r>
    </w:p>
    <w:p w:rsidR="00F27161" w:rsidRPr="00784E9A" w:rsidRDefault="00F27161" w:rsidP="00AD2AE7">
      <w:pPr>
        <w:pStyle w:val="BodyText"/>
        <w:spacing w:line="264" w:lineRule="auto"/>
        <w:rPr>
          <w:sz w:val="24"/>
        </w:rPr>
      </w:pPr>
    </w:p>
    <w:p w:rsidR="009A23B1" w:rsidRPr="00784E9A" w:rsidRDefault="00062FF6" w:rsidP="007B1E30">
      <w:pPr>
        <w:pStyle w:val="Heading1"/>
      </w:pPr>
      <w:bookmarkStart w:id="4" w:name="_Toc499812239"/>
      <w:r w:rsidRPr="00784E9A">
        <w:lastRenderedPageBreak/>
        <w:t>S</w:t>
      </w:r>
      <w:bookmarkEnd w:id="4"/>
      <w:r w:rsidR="006A5E0E">
        <w:t>cope</w:t>
      </w:r>
    </w:p>
    <w:p w:rsidR="00062FF6" w:rsidRDefault="00062FF6" w:rsidP="007010D4">
      <w:pPr>
        <w:pStyle w:val="BodyText"/>
        <w:spacing w:line="264" w:lineRule="auto"/>
        <w:rPr>
          <w:sz w:val="24"/>
        </w:rPr>
      </w:pPr>
      <w:r w:rsidRPr="00784E9A">
        <w:rPr>
          <w:sz w:val="24"/>
        </w:rPr>
        <w:t xml:space="preserve">The scope of this study is </w:t>
      </w:r>
      <w:r w:rsidR="008209D4" w:rsidRPr="00784E9A">
        <w:rPr>
          <w:sz w:val="24"/>
        </w:rPr>
        <w:t xml:space="preserve">evaluating the </w:t>
      </w:r>
      <w:r w:rsidRPr="00784E9A">
        <w:rPr>
          <w:sz w:val="24"/>
        </w:rPr>
        <w:t>potential of the wind farm, BARES</w:t>
      </w:r>
      <w:r w:rsidR="00750F32">
        <w:rPr>
          <w:sz w:val="24"/>
        </w:rPr>
        <w:t>,</w:t>
      </w:r>
      <w:r w:rsidRPr="00784E9A">
        <w:rPr>
          <w:sz w:val="24"/>
        </w:rPr>
        <w:t xml:space="preserve"> for the inertial support. </w:t>
      </w:r>
      <w:r w:rsidR="00462EC2" w:rsidRPr="00784E9A">
        <w:rPr>
          <w:sz w:val="24"/>
        </w:rPr>
        <w:t>In order to evaluate the capacity and the potential of the wind farm</w:t>
      </w:r>
      <w:r w:rsidR="00F70811">
        <w:rPr>
          <w:sz w:val="24"/>
        </w:rPr>
        <w:t xml:space="preserve"> for inertial support</w:t>
      </w:r>
      <w:r w:rsidR="00462EC2" w:rsidRPr="00784E9A">
        <w:rPr>
          <w:sz w:val="24"/>
        </w:rPr>
        <w:t xml:space="preserve">, the wind farm should be modelled on the simulation environment. Then the real measurements from wind farm can be utilized and the frequency </w:t>
      </w:r>
      <w:r w:rsidR="00595F33">
        <w:rPr>
          <w:sz w:val="24"/>
        </w:rPr>
        <w:t>deviations can be investigated.</w:t>
      </w:r>
      <w:r w:rsidR="00F70811">
        <w:rPr>
          <w:sz w:val="24"/>
        </w:rPr>
        <w:t xml:space="preserve"> </w:t>
      </w:r>
    </w:p>
    <w:p w:rsidR="00F70811" w:rsidRDefault="00F70811" w:rsidP="007010D4">
      <w:pPr>
        <w:pStyle w:val="BodyText"/>
        <w:spacing w:line="264" w:lineRule="auto"/>
        <w:rPr>
          <w:sz w:val="24"/>
        </w:rPr>
      </w:pPr>
      <w:r>
        <w:rPr>
          <w:sz w:val="24"/>
        </w:rPr>
        <w:t xml:space="preserve">The inputs of this study will be the wind farm properties and the real measurements taken from field. These data will be utilized to reach a conclusion which includes the capacity of such inertial support and its economical results. </w:t>
      </w:r>
    </w:p>
    <w:p w:rsidR="00595F33" w:rsidRPr="00784E9A" w:rsidRDefault="00595F33" w:rsidP="00062FF6">
      <w:pPr>
        <w:pStyle w:val="BodyText"/>
        <w:rPr>
          <w:sz w:val="24"/>
        </w:rPr>
      </w:pPr>
    </w:p>
    <w:p w:rsidR="00D874E4" w:rsidRPr="00784E9A" w:rsidRDefault="00462EC2" w:rsidP="007B1E30">
      <w:pPr>
        <w:pStyle w:val="Heading1"/>
      </w:pPr>
      <w:bookmarkStart w:id="5" w:name="_Toc498007008"/>
      <w:bookmarkStart w:id="6" w:name="_Toc499812240"/>
      <w:r w:rsidRPr="00784E9A">
        <w:lastRenderedPageBreak/>
        <w:t>C</w:t>
      </w:r>
      <w:r w:rsidR="00D874E4" w:rsidRPr="00784E9A">
        <w:t xml:space="preserve">urrent </w:t>
      </w:r>
      <w:r w:rsidRPr="00784E9A">
        <w:t>pmsg wınd</w:t>
      </w:r>
      <w:r w:rsidR="00D874E4" w:rsidRPr="00784E9A">
        <w:t xml:space="preserve"> turbınes</w:t>
      </w:r>
      <w:bookmarkEnd w:id="5"/>
      <w:bookmarkEnd w:id="6"/>
    </w:p>
    <w:p w:rsidR="00D874E4" w:rsidRPr="00784E9A" w:rsidRDefault="00D874E4" w:rsidP="00D874E4">
      <w:pPr>
        <w:pStyle w:val="BodyText"/>
        <w:spacing w:line="264" w:lineRule="auto"/>
        <w:rPr>
          <w:sz w:val="24"/>
        </w:rPr>
      </w:pPr>
      <w:r w:rsidRPr="00784E9A">
        <w:rPr>
          <w:sz w:val="24"/>
        </w:rPr>
        <w:t xml:space="preserve">The main control diagram of the PMSG wind turbine is given below. In the figure, the aerodynamic model represents the wind turbine structure which captures power from the air. The mechanical model represents the generator and wind turbine connection via gearbox. </w:t>
      </w:r>
    </w:p>
    <w:p w:rsidR="006F06DD" w:rsidRDefault="00D874E4" w:rsidP="006F06DD">
      <w:pPr>
        <w:pStyle w:val="BodyText"/>
        <w:keepNext/>
        <w:spacing w:line="264" w:lineRule="auto"/>
      </w:pPr>
      <w:r w:rsidRPr="00784E9A">
        <w:rPr>
          <w:noProof/>
          <w:sz w:val="24"/>
          <w:lang w:val="tr-TR" w:eastAsia="tr-TR"/>
        </w:rPr>
        <w:drawing>
          <wp:inline distT="0" distB="0" distL="0" distR="0" wp14:anchorId="22B61F98" wp14:editId="3FE6D6CC">
            <wp:extent cx="57594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diagram.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095500"/>
                    </a:xfrm>
                    <a:prstGeom prst="rect">
                      <a:avLst/>
                    </a:prstGeom>
                  </pic:spPr>
                </pic:pic>
              </a:graphicData>
            </a:graphic>
          </wp:inline>
        </w:drawing>
      </w:r>
    </w:p>
    <w:p w:rsidR="00D874E4" w:rsidRPr="00784E9A" w:rsidRDefault="006F06DD" w:rsidP="00153298">
      <w:pPr>
        <w:pStyle w:val="Caption"/>
        <w:jc w:val="center"/>
      </w:pPr>
      <w:r>
        <w:t xml:space="preserve">Figure </w:t>
      </w:r>
      <w:r>
        <w:fldChar w:fldCharType="begin"/>
      </w:r>
      <w:r>
        <w:instrText xml:space="preserve"> SEQ Figure \* ARABIC </w:instrText>
      </w:r>
      <w:r>
        <w:fldChar w:fldCharType="separate"/>
      </w:r>
      <w:r w:rsidR="00BA178C">
        <w:rPr>
          <w:noProof/>
        </w:rPr>
        <w:t>1</w:t>
      </w:r>
      <w:r>
        <w:fldChar w:fldCharType="end"/>
      </w:r>
      <w:r>
        <w:t>:</w:t>
      </w:r>
      <w:r w:rsidRPr="008C2F14">
        <w:t>Main Control Diagram of the PMSG Wind Turbine</w:t>
      </w:r>
      <w:r w:rsidR="006A5E0E">
        <w:fldChar w:fldCharType="begin" w:fldLock="1"/>
      </w:r>
      <w:r w:rsidR="006A5E0E">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"http://www.mendeley.com/documents/?uuid=4ad0ac24-3ce3-4d98-93b7-7e7364039bdd" ] } ], "mendeley" : { "formattedCitation" : "[1]", "plainTextFormattedCitation" : "[1]", "previouslyFormattedCitation" : "[1]" }, "properties" : { "noteIndex" : 5 }, "schema" : "https://github.com/citation-style-language/schema/raw/master/csl-citation.json" }</w:instrText>
      </w:r>
      <w:r w:rsidR="006A5E0E">
        <w:fldChar w:fldCharType="separate"/>
      </w:r>
      <w:r w:rsidR="006A5E0E" w:rsidRPr="006A5E0E">
        <w:rPr>
          <w:i w:val="0"/>
          <w:noProof/>
        </w:rPr>
        <w:t>[1]</w:t>
      </w:r>
      <w:r w:rsidR="006A5E0E">
        <w:fldChar w:fldCharType="end"/>
      </w:r>
    </w:p>
    <w:p w:rsidR="00D874E4" w:rsidRPr="00784E9A" w:rsidRDefault="00D874E4" w:rsidP="00D874E4">
      <w:pPr>
        <w:spacing w:line="264" w:lineRule="auto"/>
        <w:jc w:val="both"/>
      </w:pPr>
      <w:r w:rsidRPr="00784E9A">
        <w:t xml:space="preserve">The aerodynamic power captured from wind depends on the wind speed, pitch angle and the rotational speed. The term power coefficient, </w:t>
      </w:r>
      <w:proofErr w:type="spellStart"/>
      <w:r w:rsidRPr="00784E9A">
        <w:t>C</w:t>
      </w:r>
      <w:r w:rsidRPr="00784E9A">
        <w:rPr>
          <w:vertAlign w:val="subscript"/>
        </w:rPr>
        <w:t>p</w:t>
      </w:r>
      <w:proofErr w:type="spellEnd"/>
      <w:r w:rsidRPr="00784E9A">
        <w:t xml:space="preserve"> is the aerodynamic efficiency of the operating point of the wind turbine. Therefore, the responsibility of pitch controller and generator side controller is to maintain the maximum efficiency. </w:t>
      </w:r>
    </w:p>
    <w:p w:rsidR="00D874E4" w:rsidRPr="00784E9A" w:rsidRDefault="00D874E4" w:rsidP="00D874E4">
      <w:pPr>
        <w:spacing w:line="264"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96"/>
      </w:tblGrid>
      <w:tr w:rsidR="00D874E4" w:rsidRPr="00784E9A" w:rsidTr="003927F5">
        <w:trPr>
          <w:jc w:val="center"/>
        </w:trPr>
        <w:tc>
          <w:tcPr>
            <w:tcW w:w="4866" w:type="dxa"/>
          </w:tcPr>
          <w:p w:rsidR="00D874E4" w:rsidRPr="00784E9A" w:rsidRDefault="00D874E4" w:rsidP="003927F5">
            <w:pPr>
              <w:pStyle w:val="BodyText"/>
            </w:pPr>
            <m:oMathPara>
              <m:oMath>
                <m:r>
                  <m:rPr>
                    <m:sty m:val="p"/>
                  </m:rPr>
                  <w:rPr>
                    <w:rFonts w:ascii="Cambria Math" w:hAnsi="Cambria Math"/>
                  </w:rPr>
                  <m:t>P</m:t>
                </m:r>
                <m:r>
                  <m:rPr>
                    <m:sty m:val="p"/>
                  </m:rPr>
                  <w:rPr>
                    <w:rFonts w:ascii="Cambria Math" w:hAnsi="Cambria Math"/>
                    <w:vertAlign w:val="subscript"/>
                  </w:rPr>
                  <m:t xml:space="preserve">t </m:t>
                </m:r>
                <m:r>
                  <m:rPr>
                    <m:sty m:val="p"/>
                  </m:rPr>
                  <w:rPr>
                    <w:rFonts w:ascii="Cambria Math" w:hAnsi="Cambria Math"/>
                  </w:rPr>
                  <m:t>= 0.5 C</m:t>
                </m:r>
                <m:r>
                  <m:rPr>
                    <m:sty m:val="p"/>
                  </m:rPr>
                  <w:rPr>
                    <w:rFonts w:ascii="Cambria Math" w:hAnsi="Cambria Math"/>
                    <w:vertAlign w:val="subscript"/>
                  </w:rPr>
                  <m:t>p</m:t>
                </m:r>
                <m:r>
                  <m:rPr>
                    <m:sty m:val="p"/>
                  </m:rPr>
                  <w:rPr>
                    <w:rFonts w:ascii="Cambria Math" w:hAnsi="Cambria Math"/>
                  </w:rPr>
                  <m:t>(λ,β)Aρυ</m:t>
                </m:r>
                <m:r>
                  <m:rPr>
                    <m:sty m:val="p"/>
                  </m:rPr>
                  <w:rPr>
                    <w:rFonts w:ascii="Cambria Math" w:hAnsi="Cambria Math"/>
                    <w:vertAlign w:val="superscript"/>
                  </w:rPr>
                  <m:t>3</m:t>
                </m:r>
              </m:oMath>
            </m:oMathPara>
          </w:p>
        </w:tc>
        <w:tc>
          <w:tcPr>
            <w:tcW w:w="496" w:type="dxa"/>
          </w:tcPr>
          <w:p w:rsidR="00D874E4" w:rsidRPr="00784E9A" w:rsidRDefault="00D874E4" w:rsidP="00A80F2C">
            <w:pPr>
              <w:spacing w:line="264" w:lineRule="auto"/>
              <w:jc w:val="both"/>
            </w:pPr>
            <w:r w:rsidRPr="00784E9A">
              <w:t>(</w:t>
            </w:r>
            <w:r w:rsidR="00A80F2C">
              <w:t>1</w:t>
            </w:r>
            <w:r w:rsidRPr="00784E9A">
              <w:t>)</w:t>
            </w:r>
          </w:p>
        </w:tc>
      </w:tr>
      <w:tr w:rsidR="00D874E4" w:rsidRPr="00784E9A" w:rsidTr="003927F5">
        <w:trPr>
          <w:jc w:val="center"/>
        </w:trPr>
        <w:tc>
          <w:tcPr>
            <w:tcW w:w="4866" w:type="dxa"/>
          </w:tcPr>
          <w:p w:rsidR="00D874E4" w:rsidRPr="00784E9A" w:rsidRDefault="00D874E4" w:rsidP="003927F5">
            <w:pPr>
              <w:jc w:val="center"/>
            </w:pPr>
          </w:p>
        </w:tc>
        <w:tc>
          <w:tcPr>
            <w:tcW w:w="496" w:type="dxa"/>
          </w:tcPr>
          <w:p w:rsidR="00D874E4" w:rsidRPr="00784E9A" w:rsidRDefault="00D874E4" w:rsidP="003927F5">
            <w:pPr>
              <w:jc w:val="both"/>
            </w:pPr>
          </w:p>
        </w:tc>
      </w:tr>
      <w:tr w:rsidR="00D874E4" w:rsidRPr="00784E9A" w:rsidTr="003927F5">
        <w:trPr>
          <w:jc w:val="center"/>
        </w:trPr>
        <w:tc>
          <w:tcPr>
            <w:tcW w:w="4866" w:type="dxa"/>
          </w:tcPr>
          <w:p w:rsidR="00D874E4" w:rsidRPr="00784E9A" w:rsidRDefault="00D874E4" w:rsidP="003927F5">
            <w:pPr>
              <w:jc w:val="center"/>
            </w:pPr>
          </w:p>
          <w:p w:rsidR="00D874E4" w:rsidRPr="00784E9A" w:rsidRDefault="00D874E4" w:rsidP="003927F5">
            <w:pPr>
              <w:keepNext/>
              <w:jc w:val="center"/>
            </w:pPr>
            <w:r w:rsidRPr="00784E9A">
              <w:rPr>
                <w:noProof/>
                <w:lang w:val="tr-TR" w:eastAsia="tr-TR"/>
              </w:rPr>
              <w:drawing>
                <wp:inline distT="0" distB="0" distL="0" distR="0" wp14:anchorId="08AA36EB" wp14:editId="05098B40">
                  <wp:extent cx="2949677" cy="209827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ppt.JPG"/>
                          <pic:cNvPicPr/>
                        </pic:nvPicPr>
                        <pic:blipFill>
                          <a:blip r:embed="rId14">
                            <a:extLst>
                              <a:ext uri="{28A0092B-C50C-407E-A947-70E740481C1C}">
                                <a14:useLocalDpi xmlns:a14="http://schemas.microsoft.com/office/drawing/2010/main" val="0"/>
                              </a:ext>
                            </a:extLst>
                          </a:blip>
                          <a:stretch>
                            <a:fillRect/>
                          </a:stretch>
                        </pic:blipFill>
                        <pic:spPr>
                          <a:xfrm>
                            <a:off x="0" y="0"/>
                            <a:ext cx="2961446" cy="2106643"/>
                          </a:xfrm>
                          <a:prstGeom prst="rect">
                            <a:avLst/>
                          </a:prstGeom>
                        </pic:spPr>
                      </pic:pic>
                    </a:graphicData>
                  </a:graphic>
                </wp:inline>
              </w:drawing>
            </w:r>
          </w:p>
          <w:p w:rsidR="00D874E4" w:rsidRPr="00784E9A" w:rsidRDefault="00D874E4" w:rsidP="00A80F2C">
            <w:pPr>
              <w:pStyle w:val="Caption"/>
              <w:jc w:val="center"/>
            </w:pPr>
            <w:r w:rsidRPr="00784E9A">
              <w:t xml:space="preserve">Figure </w:t>
            </w:r>
            <w:r w:rsidRPr="00784E9A">
              <w:fldChar w:fldCharType="begin"/>
            </w:r>
            <w:r w:rsidRPr="00784E9A">
              <w:instrText xml:space="preserve"> SEQ Figure \* ARABIC </w:instrText>
            </w:r>
            <w:r w:rsidRPr="00784E9A">
              <w:fldChar w:fldCharType="separate"/>
            </w:r>
            <w:r w:rsidR="00BA178C">
              <w:rPr>
                <w:noProof/>
              </w:rPr>
              <w:t>2</w:t>
            </w:r>
            <w:r w:rsidRPr="00784E9A">
              <w:fldChar w:fldCharType="end"/>
            </w:r>
            <w:r w:rsidRPr="00784E9A">
              <w:t>: Wind power–speed characteristics for a 1.5-MW system</w:t>
            </w:r>
            <w:r w:rsidR="00A80F2C">
              <w:fldChar w:fldCharType="begin" w:fldLock="1"/>
            </w:r>
            <w:r w:rsidR="006A5E0E">
              <w:instrText>ADDIN CSL_CITATION { "citationItems" : [ { "id" : "ITEM-1", "itemData" : { "DOI" : "10.1109/TPEL.2009.2022082", "ISBN" : "9781424418749", "ISSN" : "08858993", "abstract" : "When the wind power accounts for a large portion of the grid power, it may need to help the grid voltage and frequency regulation. This paper investigates a permanent-magnet wind generator with a full power voltage-source converter in weak-grid mode, where the DC-link voltage needs to be controlled from the generator side instead of the grid side. The energy relationship of the wind generator, DC-link energy storage, and load is established. An intrinsic right-half-plane zero, together with the wind power characteristics, the mechanical system inertia, and the DC-link energy storage, is identified as the physical limitations for the control. With the understanding of the system energy relationship and limitations, a hybrid adaptive control algorithm is proposed that searches for the optimal generator acceleration to achieve the maximum wind generator power change rate to match the load power variation. The proposed control scheme is verified through simulation of a 1.5-MW wind system as well as through the experiment of a scaled 1-kW, DSP-/field-programmable-gate-array-controlled, permanent-magnet-generator-based test bed. The results show that it is feasible to regulate DC link by the generator-side converter through the generator speed control. Some important applications issues are also investigated, including the DC-link energy storage requirement, wind speed change impact, and control transition between the weak-grid and strong-grid modes.", "author" : [ { "dropping-particle" : "", "family" : "Yuan", "given" : "Xibo", "non-dropping-particle" : "", "parse-names" : false, "suffix" : "" }, { "dropping-particle" : "", "family" : "Wang", "given" : "Fei", "non-dropping-particle" : "", "parse-names" : false, "suffix" : "" }, { "dropping-particle" : "", "family" : "Boroyevich", "given" : "Dushan", "non-dropping-particle" : "", "parse-names" : false, "suffix" : "" }, { "dropping-particle" : "", "family" : "Burgos", "given" : "Rolando", "non-dropping-particle" : "", "parse-names" : false, "suffix" : "" }, { "dropping-particle" : "", "family" : "Li", "given" : "Yongdong", "non-dropping-particle" : "", "parse-names" : false, "suffix" : "" } ], "container-title" : "IEEE Transactions on Power Electronics", "id" : "ITEM-1", "issue" : "9", "issued" : { "date-parts" : [ [ "2009" ] ] }, "page" : "2178-2192", "title" : "DC-link voltage control of a full power converter for wind generator operating in weak-grid systems", "type" : "article-journal", "volume" : "24" }, "uris" : [ "http://www.mendeley.com/documents/?uuid=8ac7b350-cb2c-4d70-b5ce-67338d1529ae" ] } ], "mendeley" : { "formattedCitation" : "[2]", "plainTextFormattedCitation" : "[2]", "previouslyFormattedCitation" : "[2]" }, "properties" : { "noteIndex" : 5 }, "schema" : "https://github.com/citation-style-language/schema/raw/master/csl-citation.json" }</w:instrText>
            </w:r>
            <w:r w:rsidR="00A80F2C">
              <w:fldChar w:fldCharType="separate"/>
            </w:r>
            <w:r w:rsidR="006A5E0E" w:rsidRPr="006A5E0E">
              <w:rPr>
                <w:i w:val="0"/>
                <w:noProof/>
              </w:rPr>
              <w:t>[2]</w:t>
            </w:r>
            <w:r w:rsidR="00A80F2C">
              <w:fldChar w:fldCharType="end"/>
            </w:r>
          </w:p>
        </w:tc>
        <w:tc>
          <w:tcPr>
            <w:tcW w:w="496" w:type="dxa"/>
          </w:tcPr>
          <w:p w:rsidR="00D874E4" w:rsidRPr="00784E9A" w:rsidRDefault="00D874E4" w:rsidP="003927F5">
            <w:pPr>
              <w:jc w:val="both"/>
            </w:pPr>
          </w:p>
        </w:tc>
      </w:tr>
    </w:tbl>
    <w:p w:rsidR="00D874E4" w:rsidRPr="00784E9A" w:rsidRDefault="00D874E4" w:rsidP="00D874E4">
      <w:pPr>
        <w:spacing w:line="264" w:lineRule="auto"/>
        <w:jc w:val="both"/>
      </w:pPr>
      <w:r w:rsidRPr="00784E9A">
        <w:t xml:space="preserve">Permanent magnet coupled to wind turbine shaft is connected to grid with the Back-to-Back(BTB) Converter structure. This structure gives operator freedom of control. Therefore, by making use of BTB converter, the operator can define active and reactive power set points independently. BTB converter is composed of two different structure. The first one is the generator or machine side controller (MSC) which is connected to machine side. The other one is connected to grid side and hence it is called grid side converter (GSC). </w:t>
      </w:r>
    </w:p>
    <w:p w:rsidR="00D874E4" w:rsidRPr="00784E9A" w:rsidRDefault="00D874E4" w:rsidP="00D874E4">
      <w:pPr>
        <w:spacing w:line="264" w:lineRule="auto"/>
        <w:jc w:val="both"/>
      </w:pPr>
    </w:p>
    <w:p w:rsidR="00D874E4" w:rsidRPr="00784E9A" w:rsidRDefault="00D874E4" w:rsidP="00D874E4">
      <w:pPr>
        <w:spacing w:line="264" w:lineRule="auto"/>
        <w:jc w:val="both"/>
      </w:pPr>
      <w:r w:rsidRPr="00784E9A">
        <w:t xml:space="preserve">The responsibilities are shared between these converters. MSC is responsible for speed reference and the active power reference meanwhile the GSC is responsible for the reactive </w:t>
      </w:r>
      <w:r w:rsidRPr="00784E9A">
        <w:lastRenderedPageBreak/>
        <w:t xml:space="preserve">power reference (also the power factor) and the DC voltage reference. As seen the figure below, the generator speed is dictated by controlling the q-axis current. This generator speed should be the maximum power point which is generally taken from look up table. </w:t>
      </w:r>
    </w:p>
    <w:p w:rsidR="00D874E4" w:rsidRPr="00784E9A" w:rsidRDefault="00D874E4" w:rsidP="00D874E4">
      <w:pPr>
        <w:spacing w:line="264" w:lineRule="auto"/>
        <w:jc w:val="both"/>
      </w:pPr>
    </w:p>
    <w:p w:rsidR="00D874E4" w:rsidRPr="00784E9A" w:rsidRDefault="00D874E4" w:rsidP="00D874E4">
      <w:pPr>
        <w:keepNext/>
        <w:spacing w:line="264" w:lineRule="auto"/>
        <w:jc w:val="both"/>
      </w:pPr>
      <w:r w:rsidRPr="00784E9A">
        <w:object w:dxaOrig="11911"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5.75pt" o:ole="">
            <v:imagedata r:id="rId15" o:title=""/>
          </v:shape>
          <o:OLEObject Type="Embed" ProgID="Visio.Drawing.15" ShapeID="_x0000_i1025" DrawAspect="Content" ObjectID="_1573560333" r:id="rId16"/>
        </w:object>
      </w:r>
    </w:p>
    <w:p w:rsidR="00D874E4" w:rsidRPr="00784E9A" w:rsidRDefault="00D874E4" w:rsidP="00D874E4">
      <w:pPr>
        <w:pStyle w:val="Caption"/>
        <w:spacing w:line="264" w:lineRule="auto"/>
        <w:jc w:val="center"/>
      </w:pPr>
      <w:r w:rsidRPr="00784E9A">
        <w:t xml:space="preserve">Figure </w:t>
      </w:r>
      <w:r w:rsidRPr="00784E9A">
        <w:fldChar w:fldCharType="begin"/>
      </w:r>
      <w:r w:rsidRPr="00784E9A">
        <w:instrText xml:space="preserve"> SEQ Figure \* ARABIC </w:instrText>
      </w:r>
      <w:r w:rsidRPr="00784E9A">
        <w:fldChar w:fldCharType="separate"/>
      </w:r>
      <w:r w:rsidR="00BA178C">
        <w:rPr>
          <w:noProof/>
        </w:rPr>
        <w:t>3</w:t>
      </w:r>
      <w:r w:rsidRPr="00784E9A">
        <w:fldChar w:fldCharType="end"/>
      </w:r>
      <w:r w:rsidRPr="00784E9A">
        <w:t>: Machine Side Controller Diagram</w:t>
      </w:r>
      <w:r w:rsidR="004E244A">
        <w:t xml:space="preserve"> </w:t>
      </w:r>
      <w:r w:rsidR="004E244A">
        <w:fldChar w:fldCharType="begin" w:fldLock="1"/>
      </w:r>
      <w:r w:rsidR="006A5E0E">
        <w:instrText>ADDIN CSL_CITATION { "citationItems" : [ { "id" : "ITEM-1", "itemData" : { "DOI" : "10.1007/978-3-319-03401-0", "ISBN" : "9783319034003", "author" : [ { "dropping-particle" : "", "family" : "Or\u0142owska-Kowalska", "given" : "Teresa", "non-dropping-particle" : "", "parse-names" : false, "suffix" : "" }, { "dropping-particle" : "", "family" : "Blaabjerg", "given" : "Frede", "non-dropping-particle" : "", "parse-names" : false, "suffix" : "" }, { "dropping-particle" : "", "family" : "Rodr\u00edguez", "given" : "Jose", "non-dropping-particle" : "", "parse-names" : false, "suffix" : "" } ], "id" : "ITEM-1", "issued" : { "date-parts" : [ [ "2014" ] ] }, "number-of-pages" : "422", "title" : "Advanced and intelligent control in power electronics and drives", "type" : "book" }, "uris" : [ "http://www.mendeley.com/documents/?uuid=0a0c33d3-0470-49f0-8585-7a338682434c" ] } ], "mendeley" : { "formattedCitation" : "[3]", "plainTextFormattedCitation" : "[3]", "previouslyFormattedCitation" : "[3]" }, "properties" : { "noteIndex" : 6 }, "schema" : "https://github.com/citation-style-language/schema/raw/master/csl-citation.json" }</w:instrText>
      </w:r>
      <w:r w:rsidR="004E244A">
        <w:fldChar w:fldCharType="separate"/>
      </w:r>
      <w:r w:rsidR="006A5E0E" w:rsidRPr="006A5E0E">
        <w:rPr>
          <w:i w:val="0"/>
          <w:noProof/>
        </w:rPr>
        <w:t>[3]</w:t>
      </w:r>
      <w:r w:rsidR="004E244A">
        <w:fldChar w:fldCharType="end"/>
      </w:r>
    </w:p>
    <w:p w:rsidR="00D874E4" w:rsidRPr="00784E9A" w:rsidRDefault="00D874E4" w:rsidP="00D874E4">
      <w:pPr>
        <w:spacing w:line="264" w:lineRule="auto"/>
        <w:jc w:val="both"/>
      </w:pPr>
      <w:r w:rsidRPr="00784E9A">
        <w:t xml:space="preserve">Grid Side Controller is responsible for maintaining constant DC voltage and the reactive power amount. Reactive power amount can be set by controlling the q-axis current. For normal operation, wind turbines and also other renewable sources are desired to operate at unity power factor. This is achieved by setting zero </w:t>
      </w:r>
      <w:r w:rsidR="001C03DD" w:rsidRPr="00784E9A">
        <w:t xml:space="preserve">current </w:t>
      </w:r>
      <w:r w:rsidRPr="00784E9A">
        <w:t xml:space="preserve">for the q-axis. Note that for the LVRT capabilities, this set point would change time to time. GSC is also responsible for maintaining the constant voltage in the DC link. </w:t>
      </w:r>
      <w:r w:rsidR="00A337A9" w:rsidRPr="00784E9A">
        <w:t>The diagram for GSC is given for a wind turbine which is connected to grid with L filter.</w:t>
      </w:r>
    </w:p>
    <w:p w:rsidR="00D874E4" w:rsidRPr="00784E9A" w:rsidRDefault="00D874E4" w:rsidP="00D874E4">
      <w:pPr>
        <w:spacing w:line="264" w:lineRule="auto"/>
        <w:jc w:val="both"/>
      </w:pPr>
    </w:p>
    <w:p w:rsidR="00D874E4" w:rsidRPr="00784E9A" w:rsidRDefault="003E511C" w:rsidP="00D874E4">
      <w:pPr>
        <w:keepNext/>
        <w:spacing w:line="264" w:lineRule="auto"/>
        <w:jc w:val="both"/>
      </w:pPr>
      <w:r w:rsidRPr="00784E9A">
        <w:object w:dxaOrig="11940" w:dyaOrig="6510">
          <v:shape id="_x0000_i1026" type="#_x0000_t75" style="width:462pt;height:253.5pt" o:ole="">
            <v:imagedata r:id="rId17" o:title=""/>
          </v:shape>
          <o:OLEObject Type="Embed" ProgID="Visio.Drawing.15" ShapeID="_x0000_i1026" DrawAspect="Content" ObjectID="_1573560334" r:id="rId18"/>
        </w:object>
      </w:r>
    </w:p>
    <w:p w:rsidR="00D874E4" w:rsidRPr="00784E9A" w:rsidRDefault="00D874E4" w:rsidP="00D874E4">
      <w:pPr>
        <w:pStyle w:val="Caption"/>
        <w:spacing w:line="264" w:lineRule="auto"/>
        <w:jc w:val="center"/>
      </w:pPr>
      <w:r w:rsidRPr="00784E9A">
        <w:t xml:space="preserve">Figure </w:t>
      </w:r>
      <w:r w:rsidRPr="00784E9A">
        <w:fldChar w:fldCharType="begin"/>
      </w:r>
      <w:r w:rsidRPr="00784E9A">
        <w:instrText xml:space="preserve"> SEQ Figure \* ARABIC </w:instrText>
      </w:r>
      <w:r w:rsidRPr="00784E9A">
        <w:fldChar w:fldCharType="separate"/>
      </w:r>
      <w:r w:rsidR="00BA178C">
        <w:rPr>
          <w:noProof/>
        </w:rPr>
        <w:t>4</w:t>
      </w:r>
      <w:r w:rsidRPr="00784E9A">
        <w:fldChar w:fldCharType="end"/>
      </w:r>
      <w:r w:rsidRPr="00784E9A">
        <w:t>: Grid Side Controller Diagram</w:t>
      </w:r>
      <w:r w:rsidR="004E244A">
        <w:fldChar w:fldCharType="begin" w:fldLock="1"/>
      </w:r>
      <w:r w:rsidR="006A5E0E">
        <w:instrText>ADDIN CSL_CITATION { "citationItems" : [ { "id" : "ITEM-1", "itemData" : { "DOI" : "10.1007/978-3-319-03401-0", "ISBN" : "9783319034003", "author" : [ { "dropping-particle" : "", "family" : "Or\u0142owska-Kowalska", "given" : "Teresa", "non-dropping-particle" : "", "parse-names" : false, "suffix" : "" }, { "dropping-particle" : "", "family" : "Blaabjerg", "given" : "Frede", "non-dropping-particle" : "", "parse-names" : false, "suffix" : "" }, { "dropping-particle" : "", "family" : "Rodr\u00edguez", "given" : "Jose", "non-dropping-particle" : "", "parse-names" : false, "suffix" : "" } ], "id" : "ITEM-1", "issued" : { "date-parts" : [ [ "2014" ] ] }, "number-of-pages" : "422", "title" : "Advanced and intelligent control in power electronics and drives", "type" : "book" }, "uris" : [ "http://www.mendeley.com/documents/?uuid=0a0c33d3-0470-49f0-8585-7a338682434c" ] } ], "mendeley" : { "formattedCitation" : "[3]", "plainTextFormattedCitation" : "[3]", "previouslyFormattedCitation" : "[3]" }, "properties" : { "noteIndex" : 6 }, "schema" : "https://github.com/citation-style-language/schema/raw/master/csl-citation.json" }</w:instrText>
      </w:r>
      <w:r w:rsidR="004E244A">
        <w:fldChar w:fldCharType="separate"/>
      </w:r>
      <w:r w:rsidR="006A5E0E" w:rsidRPr="006A5E0E">
        <w:rPr>
          <w:i w:val="0"/>
          <w:noProof/>
        </w:rPr>
        <w:t>[3]</w:t>
      </w:r>
      <w:r w:rsidR="004E244A">
        <w:fldChar w:fldCharType="end"/>
      </w:r>
    </w:p>
    <w:p w:rsidR="009A23B1" w:rsidRPr="00784E9A" w:rsidRDefault="00062FF6" w:rsidP="007B1E30">
      <w:pPr>
        <w:pStyle w:val="Heading1"/>
      </w:pPr>
      <w:bookmarkStart w:id="7" w:name="_Toc499812241"/>
      <w:r w:rsidRPr="00784E9A">
        <w:lastRenderedPageBreak/>
        <w:t>R</w:t>
      </w:r>
      <w:r w:rsidR="004811D5" w:rsidRPr="00784E9A">
        <w:t>equırements</w:t>
      </w:r>
      <w:bookmarkEnd w:id="7"/>
    </w:p>
    <w:p w:rsidR="00062FF6" w:rsidRPr="00784E9A" w:rsidRDefault="00D874E4" w:rsidP="00D62DD8">
      <w:pPr>
        <w:pStyle w:val="Heading2"/>
      </w:pPr>
      <w:bookmarkStart w:id="8" w:name="_Toc499812242"/>
      <w:r w:rsidRPr="00784E9A">
        <w:t>Requırements for aerodynamıc model</w:t>
      </w:r>
      <w:bookmarkEnd w:id="8"/>
    </w:p>
    <w:tbl>
      <w:tblPr>
        <w:tblStyle w:val="TableGrid"/>
        <w:tblW w:w="0" w:type="auto"/>
        <w:tblLook w:val="04A0" w:firstRow="1" w:lastRow="0" w:firstColumn="1" w:lastColumn="0" w:noHBand="0" w:noVBand="1"/>
      </w:tblPr>
      <w:tblGrid>
        <w:gridCol w:w="4530"/>
        <w:gridCol w:w="4530"/>
      </w:tblGrid>
      <w:tr w:rsidR="00D874E4" w:rsidRPr="00784E9A" w:rsidTr="00D874E4">
        <w:tc>
          <w:tcPr>
            <w:tcW w:w="4530" w:type="dxa"/>
          </w:tcPr>
          <w:p w:rsidR="00D874E4" w:rsidRPr="007B1E30" w:rsidRDefault="00537F9A" w:rsidP="00D874E4">
            <w:pPr>
              <w:pStyle w:val="BodyText"/>
              <w:jc w:val="center"/>
              <w:rPr>
                <w:b/>
                <w:sz w:val="24"/>
              </w:rPr>
            </w:pPr>
            <w:r w:rsidRPr="007B1E30">
              <w:rPr>
                <w:b/>
                <w:sz w:val="24"/>
              </w:rPr>
              <w:t>Parameter</w:t>
            </w:r>
          </w:p>
        </w:tc>
        <w:tc>
          <w:tcPr>
            <w:tcW w:w="4530" w:type="dxa"/>
          </w:tcPr>
          <w:p w:rsidR="00D874E4" w:rsidRPr="007B1E30" w:rsidRDefault="00537F9A" w:rsidP="00D874E4">
            <w:pPr>
              <w:pStyle w:val="BodyText"/>
              <w:jc w:val="center"/>
              <w:rPr>
                <w:b/>
                <w:sz w:val="24"/>
              </w:rPr>
            </w:pPr>
            <w:r w:rsidRPr="007B1E30">
              <w:rPr>
                <w:b/>
                <w:sz w:val="24"/>
              </w:rPr>
              <w:t>Unit</w:t>
            </w:r>
          </w:p>
        </w:tc>
      </w:tr>
      <w:tr w:rsidR="00D874E4" w:rsidRPr="00784E9A" w:rsidTr="00D874E4">
        <w:tc>
          <w:tcPr>
            <w:tcW w:w="4530" w:type="dxa"/>
          </w:tcPr>
          <w:p w:rsidR="00D874E4" w:rsidRPr="007B1E30" w:rsidRDefault="00D874E4" w:rsidP="00D874E4">
            <w:pPr>
              <w:pStyle w:val="BodyText"/>
              <w:jc w:val="center"/>
              <w:rPr>
                <w:sz w:val="24"/>
              </w:rPr>
            </w:pPr>
            <w:r w:rsidRPr="007B1E30">
              <w:rPr>
                <w:sz w:val="24"/>
              </w:rPr>
              <w:t>Wind Turbine Power</w:t>
            </w:r>
          </w:p>
        </w:tc>
        <w:tc>
          <w:tcPr>
            <w:tcW w:w="4530" w:type="dxa"/>
          </w:tcPr>
          <w:p w:rsidR="00D874E4" w:rsidRPr="007B1E30" w:rsidRDefault="00D874E4" w:rsidP="00D874E4">
            <w:pPr>
              <w:pStyle w:val="BodyText"/>
              <w:jc w:val="center"/>
              <w:rPr>
                <w:sz w:val="24"/>
              </w:rPr>
            </w:pPr>
            <w:r w:rsidRPr="007B1E30">
              <w:rPr>
                <w:sz w:val="24"/>
              </w:rPr>
              <w:t>MW</w:t>
            </w:r>
          </w:p>
        </w:tc>
      </w:tr>
      <w:tr w:rsidR="00D874E4" w:rsidRPr="00784E9A" w:rsidTr="00D874E4">
        <w:tc>
          <w:tcPr>
            <w:tcW w:w="4530" w:type="dxa"/>
          </w:tcPr>
          <w:p w:rsidR="00D874E4" w:rsidRPr="007B1E30" w:rsidRDefault="00D874E4" w:rsidP="00D874E4">
            <w:pPr>
              <w:pStyle w:val="BodyText"/>
              <w:jc w:val="center"/>
              <w:rPr>
                <w:sz w:val="24"/>
              </w:rPr>
            </w:pPr>
            <w:r w:rsidRPr="007B1E30">
              <w:rPr>
                <w:sz w:val="24"/>
              </w:rPr>
              <w:t>Wind Turbine Blade Diameter</w:t>
            </w:r>
          </w:p>
        </w:tc>
        <w:tc>
          <w:tcPr>
            <w:tcW w:w="4530" w:type="dxa"/>
          </w:tcPr>
          <w:p w:rsidR="00D874E4" w:rsidRPr="007B1E30" w:rsidRDefault="00537F9A" w:rsidP="00D874E4">
            <w:pPr>
              <w:pStyle w:val="BodyText"/>
              <w:jc w:val="center"/>
              <w:rPr>
                <w:sz w:val="24"/>
              </w:rPr>
            </w:pPr>
            <w:r w:rsidRPr="007B1E30">
              <w:rPr>
                <w:sz w:val="24"/>
              </w:rPr>
              <w:t>m</w:t>
            </w:r>
          </w:p>
        </w:tc>
      </w:tr>
      <w:tr w:rsidR="00D874E4" w:rsidRPr="00784E9A" w:rsidTr="00D874E4">
        <w:tc>
          <w:tcPr>
            <w:tcW w:w="4530" w:type="dxa"/>
          </w:tcPr>
          <w:p w:rsidR="00D874E4" w:rsidRPr="007B1E30" w:rsidRDefault="00537F9A" w:rsidP="00D874E4">
            <w:pPr>
              <w:pStyle w:val="BodyText"/>
              <w:jc w:val="center"/>
              <w:rPr>
                <w:sz w:val="24"/>
              </w:rPr>
            </w:pPr>
            <w:r w:rsidRPr="007B1E30">
              <w:rPr>
                <w:sz w:val="24"/>
              </w:rPr>
              <w:t>Wind Turbine</w:t>
            </w:r>
            <w:r w:rsidR="0011479E" w:rsidRPr="007B1E30">
              <w:rPr>
                <w:sz w:val="24"/>
              </w:rPr>
              <w:t xml:space="preserve"> Blade Inertia or Mass</w:t>
            </w:r>
          </w:p>
        </w:tc>
        <w:tc>
          <w:tcPr>
            <w:tcW w:w="4530" w:type="dxa"/>
          </w:tcPr>
          <w:p w:rsidR="00D874E4" w:rsidRPr="007B1E30" w:rsidRDefault="00DD18D6" w:rsidP="00D874E4">
            <w:pPr>
              <w:pStyle w:val="BodyText"/>
              <w:jc w:val="center"/>
              <w:rPr>
                <w:sz w:val="24"/>
              </w:rPr>
            </w:pPr>
            <w:r w:rsidRPr="007B1E30">
              <w:rPr>
                <w:sz w:val="24"/>
              </w:rPr>
              <w:t>k</w:t>
            </w:r>
            <w:r w:rsidR="0011479E" w:rsidRPr="007B1E30">
              <w:rPr>
                <w:sz w:val="24"/>
              </w:rPr>
              <w:t>g.m</w:t>
            </w:r>
            <w:r w:rsidR="0011479E" w:rsidRPr="007B1E30">
              <w:rPr>
                <w:sz w:val="24"/>
                <w:vertAlign w:val="superscript"/>
              </w:rPr>
              <w:t>2</w:t>
            </w:r>
            <w:r w:rsidR="0011479E" w:rsidRPr="007B1E30">
              <w:rPr>
                <w:sz w:val="24"/>
              </w:rPr>
              <w:t>/kg</w:t>
            </w:r>
          </w:p>
        </w:tc>
      </w:tr>
    </w:tbl>
    <w:p w:rsidR="00D874E4" w:rsidRPr="00784E9A" w:rsidRDefault="00D874E4" w:rsidP="00D874E4">
      <w:pPr>
        <w:pStyle w:val="BodyText"/>
      </w:pPr>
    </w:p>
    <w:p w:rsidR="004811D5" w:rsidRPr="00784E9A" w:rsidRDefault="004811D5" w:rsidP="00D62DD8">
      <w:pPr>
        <w:pStyle w:val="Heading2"/>
      </w:pPr>
      <w:bookmarkStart w:id="9" w:name="_Toc499812243"/>
      <w:r w:rsidRPr="00784E9A">
        <w:t>Requırements for mechanıcal model</w:t>
      </w:r>
      <w:bookmarkEnd w:id="9"/>
    </w:p>
    <w:tbl>
      <w:tblPr>
        <w:tblStyle w:val="TableGrid"/>
        <w:tblW w:w="0" w:type="auto"/>
        <w:tblLook w:val="04A0" w:firstRow="1" w:lastRow="0" w:firstColumn="1" w:lastColumn="0" w:noHBand="0" w:noVBand="1"/>
      </w:tblPr>
      <w:tblGrid>
        <w:gridCol w:w="4530"/>
        <w:gridCol w:w="4530"/>
      </w:tblGrid>
      <w:tr w:rsidR="004811D5" w:rsidRPr="00784E9A" w:rsidTr="003927F5">
        <w:tc>
          <w:tcPr>
            <w:tcW w:w="4530" w:type="dxa"/>
          </w:tcPr>
          <w:p w:rsidR="004811D5" w:rsidRPr="007B1E30" w:rsidRDefault="004811D5" w:rsidP="003927F5">
            <w:pPr>
              <w:pStyle w:val="BodyText"/>
              <w:jc w:val="center"/>
              <w:rPr>
                <w:b/>
                <w:sz w:val="24"/>
              </w:rPr>
            </w:pPr>
            <w:r w:rsidRPr="007B1E30">
              <w:rPr>
                <w:b/>
                <w:sz w:val="24"/>
              </w:rPr>
              <w:t>Parameter</w:t>
            </w:r>
          </w:p>
        </w:tc>
        <w:tc>
          <w:tcPr>
            <w:tcW w:w="4530" w:type="dxa"/>
          </w:tcPr>
          <w:p w:rsidR="004811D5" w:rsidRPr="007B1E30" w:rsidRDefault="004811D5" w:rsidP="003927F5">
            <w:pPr>
              <w:pStyle w:val="BodyText"/>
              <w:jc w:val="center"/>
              <w:rPr>
                <w:b/>
                <w:sz w:val="24"/>
              </w:rPr>
            </w:pPr>
            <w:r w:rsidRPr="007B1E30">
              <w:rPr>
                <w:b/>
                <w:sz w:val="24"/>
              </w:rPr>
              <w:t>Unit</w:t>
            </w:r>
          </w:p>
        </w:tc>
      </w:tr>
      <w:tr w:rsidR="004811D5" w:rsidRPr="00784E9A" w:rsidTr="003927F5">
        <w:tc>
          <w:tcPr>
            <w:tcW w:w="4530" w:type="dxa"/>
          </w:tcPr>
          <w:p w:rsidR="004811D5" w:rsidRPr="007B1E30" w:rsidRDefault="004811D5" w:rsidP="003927F5">
            <w:pPr>
              <w:pStyle w:val="BodyText"/>
              <w:jc w:val="center"/>
              <w:rPr>
                <w:sz w:val="24"/>
              </w:rPr>
            </w:pPr>
            <w:r w:rsidRPr="007B1E30">
              <w:rPr>
                <w:sz w:val="24"/>
              </w:rPr>
              <w:t>Gear Ratio</w:t>
            </w:r>
          </w:p>
        </w:tc>
        <w:tc>
          <w:tcPr>
            <w:tcW w:w="4530" w:type="dxa"/>
          </w:tcPr>
          <w:p w:rsidR="004811D5" w:rsidRPr="007B1E30" w:rsidRDefault="004811D5" w:rsidP="003927F5">
            <w:pPr>
              <w:pStyle w:val="BodyText"/>
              <w:jc w:val="center"/>
              <w:rPr>
                <w:sz w:val="24"/>
              </w:rPr>
            </w:pPr>
            <w:r w:rsidRPr="007B1E30">
              <w:rPr>
                <w:sz w:val="24"/>
              </w:rPr>
              <w:t>-</w:t>
            </w:r>
          </w:p>
        </w:tc>
      </w:tr>
      <w:tr w:rsidR="004811D5" w:rsidRPr="00784E9A" w:rsidTr="003927F5">
        <w:tc>
          <w:tcPr>
            <w:tcW w:w="4530" w:type="dxa"/>
          </w:tcPr>
          <w:p w:rsidR="004811D5" w:rsidRPr="007B1E30" w:rsidRDefault="004811D5" w:rsidP="003927F5">
            <w:pPr>
              <w:pStyle w:val="BodyText"/>
              <w:jc w:val="center"/>
              <w:rPr>
                <w:sz w:val="24"/>
              </w:rPr>
            </w:pPr>
            <w:r w:rsidRPr="007B1E30">
              <w:rPr>
                <w:sz w:val="24"/>
              </w:rPr>
              <w:t>Gearbox Inertia</w:t>
            </w:r>
          </w:p>
        </w:tc>
        <w:tc>
          <w:tcPr>
            <w:tcW w:w="4530" w:type="dxa"/>
          </w:tcPr>
          <w:p w:rsidR="004811D5" w:rsidRPr="007B1E30" w:rsidRDefault="004811D5" w:rsidP="003927F5">
            <w:pPr>
              <w:pStyle w:val="BodyText"/>
              <w:jc w:val="center"/>
              <w:rPr>
                <w:sz w:val="24"/>
              </w:rPr>
            </w:pPr>
            <w:r w:rsidRPr="007B1E30">
              <w:rPr>
                <w:sz w:val="24"/>
              </w:rPr>
              <w:t>kg.m</w:t>
            </w:r>
            <w:r w:rsidRPr="007B1E30">
              <w:rPr>
                <w:sz w:val="24"/>
                <w:vertAlign w:val="superscript"/>
              </w:rPr>
              <w:t>2</w:t>
            </w:r>
            <w:r w:rsidRPr="007B1E30">
              <w:rPr>
                <w:sz w:val="24"/>
              </w:rPr>
              <w:t>/kg</w:t>
            </w:r>
          </w:p>
        </w:tc>
      </w:tr>
      <w:tr w:rsidR="00D62DD8" w:rsidRPr="00784E9A" w:rsidTr="003927F5">
        <w:tc>
          <w:tcPr>
            <w:tcW w:w="4530" w:type="dxa"/>
          </w:tcPr>
          <w:p w:rsidR="00D62DD8" w:rsidRPr="007B1E30" w:rsidRDefault="00D62DD8" w:rsidP="003927F5">
            <w:pPr>
              <w:pStyle w:val="BodyText"/>
              <w:jc w:val="center"/>
              <w:rPr>
                <w:sz w:val="24"/>
              </w:rPr>
            </w:pPr>
            <w:r>
              <w:rPr>
                <w:sz w:val="24"/>
              </w:rPr>
              <w:t>Gearbox Efficiency</w:t>
            </w:r>
          </w:p>
        </w:tc>
        <w:tc>
          <w:tcPr>
            <w:tcW w:w="4530" w:type="dxa"/>
          </w:tcPr>
          <w:p w:rsidR="00D62DD8" w:rsidRPr="007B1E30" w:rsidRDefault="00D62DD8" w:rsidP="003927F5">
            <w:pPr>
              <w:pStyle w:val="BodyText"/>
              <w:jc w:val="center"/>
              <w:rPr>
                <w:sz w:val="24"/>
              </w:rPr>
            </w:pPr>
            <w:r>
              <w:rPr>
                <w:sz w:val="24"/>
              </w:rPr>
              <w:t>%</w:t>
            </w:r>
          </w:p>
        </w:tc>
      </w:tr>
    </w:tbl>
    <w:p w:rsidR="004811D5" w:rsidRPr="00784E9A" w:rsidRDefault="004811D5" w:rsidP="00D874E4">
      <w:pPr>
        <w:pStyle w:val="BodyText"/>
      </w:pPr>
    </w:p>
    <w:p w:rsidR="009C256B" w:rsidRPr="00784E9A" w:rsidRDefault="009C256B" w:rsidP="00D62DD8">
      <w:pPr>
        <w:pStyle w:val="Heading2"/>
      </w:pPr>
      <w:bookmarkStart w:id="10" w:name="_Toc499812244"/>
      <w:r w:rsidRPr="00784E9A">
        <w:t>Requırements for pmsg</w:t>
      </w:r>
      <w:bookmarkEnd w:id="10"/>
    </w:p>
    <w:tbl>
      <w:tblPr>
        <w:tblStyle w:val="TableGrid"/>
        <w:tblW w:w="0" w:type="auto"/>
        <w:tblLook w:val="04A0" w:firstRow="1" w:lastRow="0" w:firstColumn="1" w:lastColumn="0" w:noHBand="0" w:noVBand="1"/>
      </w:tblPr>
      <w:tblGrid>
        <w:gridCol w:w="4530"/>
        <w:gridCol w:w="4530"/>
      </w:tblGrid>
      <w:tr w:rsidR="009C256B" w:rsidRPr="00784E9A" w:rsidTr="003927F5">
        <w:tc>
          <w:tcPr>
            <w:tcW w:w="4530" w:type="dxa"/>
          </w:tcPr>
          <w:p w:rsidR="009C256B" w:rsidRPr="007B1E30" w:rsidRDefault="009C256B" w:rsidP="003927F5">
            <w:pPr>
              <w:pStyle w:val="BodyText"/>
              <w:jc w:val="center"/>
              <w:rPr>
                <w:b/>
                <w:sz w:val="24"/>
              </w:rPr>
            </w:pPr>
            <w:r w:rsidRPr="007B1E30">
              <w:rPr>
                <w:b/>
                <w:sz w:val="24"/>
              </w:rPr>
              <w:t>Parameter</w:t>
            </w:r>
          </w:p>
        </w:tc>
        <w:tc>
          <w:tcPr>
            <w:tcW w:w="4530" w:type="dxa"/>
          </w:tcPr>
          <w:p w:rsidR="009C256B" w:rsidRPr="007B1E30" w:rsidRDefault="009C256B" w:rsidP="003927F5">
            <w:pPr>
              <w:pStyle w:val="BodyText"/>
              <w:jc w:val="center"/>
              <w:rPr>
                <w:b/>
                <w:sz w:val="24"/>
              </w:rPr>
            </w:pPr>
            <w:r w:rsidRPr="007B1E30">
              <w:rPr>
                <w:b/>
                <w:sz w:val="24"/>
              </w:rPr>
              <w:t>Unit</w:t>
            </w:r>
          </w:p>
        </w:tc>
      </w:tr>
      <w:tr w:rsidR="009C256B" w:rsidRPr="00784E9A" w:rsidTr="003927F5">
        <w:tc>
          <w:tcPr>
            <w:tcW w:w="4530" w:type="dxa"/>
          </w:tcPr>
          <w:p w:rsidR="009C256B" w:rsidRPr="007B1E30" w:rsidRDefault="009C256B" w:rsidP="003927F5">
            <w:pPr>
              <w:pStyle w:val="BodyText"/>
              <w:jc w:val="center"/>
              <w:rPr>
                <w:sz w:val="24"/>
              </w:rPr>
            </w:pPr>
            <w:r w:rsidRPr="007B1E30">
              <w:rPr>
                <w:sz w:val="24"/>
              </w:rPr>
              <w:t>Generator Rating</w:t>
            </w:r>
          </w:p>
        </w:tc>
        <w:tc>
          <w:tcPr>
            <w:tcW w:w="4530" w:type="dxa"/>
          </w:tcPr>
          <w:p w:rsidR="009C256B" w:rsidRPr="007B1E30" w:rsidRDefault="009C256B" w:rsidP="003927F5">
            <w:pPr>
              <w:pStyle w:val="BodyText"/>
              <w:jc w:val="center"/>
              <w:rPr>
                <w:sz w:val="24"/>
              </w:rPr>
            </w:pPr>
            <w:r w:rsidRPr="007B1E30">
              <w:rPr>
                <w:sz w:val="24"/>
              </w:rPr>
              <w:t>MVA</w:t>
            </w:r>
          </w:p>
        </w:tc>
      </w:tr>
      <w:tr w:rsidR="009C256B" w:rsidRPr="00784E9A" w:rsidTr="003927F5">
        <w:tc>
          <w:tcPr>
            <w:tcW w:w="4530" w:type="dxa"/>
          </w:tcPr>
          <w:p w:rsidR="009C256B" w:rsidRPr="007B1E30" w:rsidRDefault="009C256B" w:rsidP="003927F5">
            <w:pPr>
              <w:pStyle w:val="BodyText"/>
              <w:jc w:val="center"/>
              <w:rPr>
                <w:sz w:val="24"/>
              </w:rPr>
            </w:pPr>
            <w:r w:rsidRPr="007B1E30">
              <w:rPr>
                <w:sz w:val="24"/>
              </w:rPr>
              <w:t>Active Power</w:t>
            </w:r>
          </w:p>
        </w:tc>
        <w:tc>
          <w:tcPr>
            <w:tcW w:w="4530" w:type="dxa"/>
          </w:tcPr>
          <w:p w:rsidR="009C256B" w:rsidRPr="007B1E30" w:rsidRDefault="009C256B" w:rsidP="003927F5">
            <w:pPr>
              <w:pStyle w:val="BodyText"/>
              <w:jc w:val="center"/>
              <w:rPr>
                <w:sz w:val="24"/>
              </w:rPr>
            </w:pPr>
            <w:r w:rsidRPr="007B1E30">
              <w:rPr>
                <w:sz w:val="24"/>
              </w:rPr>
              <w:t>MW</w:t>
            </w:r>
          </w:p>
        </w:tc>
      </w:tr>
      <w:tr w:rsidR="009C256B" w:rsidRPr="00784E9A" w:rsidTr="003927F5">
        <w:tc>
          <w:tcPr>
            <w:tcW w:w="4530" w:type="dxa"/>
          </w:tcPr>
          <w:p w:rsidR="009C256B" w:rsidRPr="007B1E30" w:rsidRDefault="009C256B" w:rsidP="003927F5">
            <w:pPr>
              <w:pStyle w:val="BodyText"/>
              <w:jc w:val="center"/>
              <w:rPr>
                <w:sz w:val="24"/>
              </w:rPr>
            </w:pPr>
            <w:r w:rsidRPr="007B1E30">
              <w:rPr>
                <w:sz w:val="24"/>
              </w:rPr>
              <w:t>Generator Inertia</w:t>
            </w:r>
          </w:p>
        </w:tc>
        <w:tc>
          <w:tcPr>
            <w:tcW w:w="4530" w:type="dxa"/>
          </w:tcPr>
          <w:p w:rsidR="009C256B" w:rsidRPr="007B1E30" w:rsidRDefault="009C256B" w:rsidP="003927F5">
            <w:pPr>
              <w:pStyle w:val="BodyText"/>
              <w:jc w:val="center"/>
              <w:rPr>
                <w:sz w:val="24"/>
              </w:rPr>
            </w:pPr>
            <w:r w:rsidRPr="007B1E30">
              <w:rPr>
                <w:sz w:val="24"/>
              </w:rPr>
              <w:t>kg.m</w:t>
            </w:r>
            <w:r w:rsidRPr="007B1E30">
              <w:rPr>
                <w:sz w:val="24"/>
                <w:vertAlign w:val="superscript"/>
              </w:rPr>
              <w:t>2</w:t>
            </w:r>
            <w:r w:rsidRPr="007B1E30">
              <w:rPr>
                <w:sz w:val="24"/>
              </w:rPr>
              <w:t>/kg</w:t>
            </w:r>
          </w:p>
        </w:tc>
      </w:tr>
      <w:tr w:rsidR="009C256B" w:rsidRPr="00784E9A" w:rsidTr="003927F5">
        <w:tc>
          <w:tcPr>
            <w:tcW w:w="4530" w:type="dxa"/>
          </w:tcPr>
          <w:p w:rsidR="009C256B" w:rsidRPr="007B1E30" w:rsidRDefault="009C256B" w:rsidP="003927F5">
            <w:pPr>
              <w:pStyle w:val="BodyText"/>
              <w:jc w:val="center"/>
              <w:rPr>
                <w:sz w:val="24"/>
              </w:rPr>
            </w:pPr>
            <w:r w:rsidRPr="007B1E30">
              <w:rPr>
                <w:sz w:val="24"/>
              </w:rPr>
              <w:t>Generator Voltage Rating</w:t>
            </w:r>
          </w:p>
        </w:tc>
        <w:tc>
          <w:tcPr>
            <w:tcW w:w="4530" w:type="dxa"/>
          </w:tcPr>
          <w:p w:rsidR="009C256B" w:rsidRPr="007B1E30" w:rsidRDefault="009C256B" w:rsidP="003927F5">
            <w:pPr>
              <w:pStyle w:val="BodyText"/>
              <w:jc w:val="center"/>
              <w:rPr>
                <w:sz w:val="24"/>
              </w:rPr>
            </w:pPr>
            <w:r w:rsidRPr="007B1E30">
              <w:rPr>
                <w:sz w:val="24"/>
              </w:rPr>
              <w:t>V</w:t>
            </w:r>
          </w:p>
        </w:tc>
      </w:tr>
      <w:tr w:rsidR="009C256B" w:rsidRPr="00784E9A" w:rsidTr="003927F5">
        <w:tc>
          <w:tcPr>
            <w:tcW w:w="4530" w:type="dxa"/>
          </w:tcPr>
          <w:p w:rsidR="009C256B" w:rsidRPr="007B1E30" w:rsidRDefault="009C256B" w:rsidP="003927F5">
            <w:pPr>
              <w:pStyle w:val="BodyText"/>
              <w:jc w:val="center"/>
              <w:rPr>
                <w:sz w:val="24"/>
              </w:rPr>
            </w:pPr>
            <w:r w:rsidRPr="007B1E30">
              <w:rPr>
                <w:sz w:val="24"/>
              </w:rPr>
              <w:t>Generator Flux</w:t>
            </w:r>
          </w:p>
        </w:tc>
        <w:tc>
          <w:tcPr>
            <w:tcW w:w="4530" w:type="dxa"/>
          </w:tcPr>
          <w:p w:rsidR="009C256B" w:rsidRPr="007B1E30" w:rsidRDefault="009C256B" w:rsidP="003927F5">
            <w:pPr>
              <w:pStyle w:val="BodyText"/>
              <w:jc w:val="center"/>
              <w:rPr>
                <w:sz w:val="24"/>
              </w:rPr>
            </w:pPr>
            <w:r w:rsidRPr="007B1E30">
              <w:rPr>
                <w:sz w:val="24"/>
              </w:rPr>
              <w:t>V.s</w:t>
            </w:r>
          </w:p>
        </w:tc>
      </w:tr>
      <w:tr w:rsidR="009C256B" w:rsidRPr="00784E9A" w:rsidTr="003927F5">
        <w:tc>
          <w:tcPr>
            <w:tcW w:w="4530" w:type="dxa"/>
          </w:tcPr>
          <w:p w:rsidR="009C256B" w:rsidRPr="007B1E30" w:rsidRDefault="00762069" w:rsidP="003927F5">
            <w:pPr>
              <w:pStyle w:val="BodyText"/>
              <w:jc w:val="center"/>
              <w:rPr>
                <w:sz w:val="24"/>
              </w:rPr>
            </w:pPr>
            <w:r w:rsidRPr="007B1E30">
              <w:rPr>
                <w:sz w:val="24"/>
              </w:rPr>
              <w:t>d-q axis Leakage Inductances</w:t>
            </w:r>
          </w:p>
        </w:tc>
        <w:tc>
          <w:tcPr>
            <w:tcW w:w="4530" w:type="dxa"/>
          </w:tcPr>
          <w:p w:rsidR="009C256B" w:rsidRPr="007B1E30" w:rsidRDefault="00C36E60" w:rsidP="003927F5">
            <w:pPr>
              <w:pStyle w:val="BodyText"/>
              <w:jc w:val="center"/>
              <w:rPr>
                <w:sz w:val="24"/>
              </w:rPr>
            </w:pPr>
            <w:r w:rsidRPr="007B1E30">
              <w:rPr>
                <w:sz w:val="24"/>
              </w:rPr>
              <w:t>H</w:t>
            </w:r>
          </w:p>
        </w:tc>
      </w:tr>
      <w:tr w:rsidR="00D62DD8" w:rsidRPr="00784E9A" w:rsidTr="003927F5">
        <w:tc>
          <w:tcPr>
            <w:tcW w:w="4530" w:type="dxa"/>
          </w:tcPr>
          <w:p w:rsidR="00D62DD8" w:rsidRPr="007B1E30" w:rsidRDefault="00D62DD8" w:rsidP="003927F5">
            <w:pPr>
              <w:pStyle w:val="BodyText"/>
              <w:jc w:val="center"/>
              <w:rPr>
                <w:sz w:val="24"/>
              </w:rPr>
            </w:pPr>
            <w:r>
              <w:rPr>
                <w:sz w:val="24"/>
              </w:rPr>
              <w:t>Stator Resistance</w:t>
            </w:r>
          </w:p>
        </w:tc>
        <w:tc>
          <w:tcPr>
            <w:tcW w:w="4530" w:type="dxa"/>
          </w:tcPr>
          <w:p w:rsidR="00D62DD8" w:rsidRPr="007B1E30" w:rsidRDefault="00D62DD8" w:rsidP="003927F5">
            <w:pPr>
              <w:pStyle w:val="BodyText"/>
              <w:jc w:val="center"/>
              <w:rPr>
                <w:sz w:val="24"/>
              </w:rPr>
            </w:pPr>
            <w:r>
              <w:rPr>
                <w:sz w:val="24"/>
              </w:rPr>
              <w:t>Ω</w:t>
            </w:r>
          </w:p>
        </w:tc>
      </w:tr>
    </w:tbl>
    <w:p w:rsidR="009C256B" w:rsidRPr="00784E9A" w:rsidRDefault="009C256B" w:rsidP="00D874E4">
      <w:pPr>
        <w:pStyle w:val="BodyText"/>
      </w:pPr>
    </w:p>
    <w:p w:rsidR="00C36E60" w:rsidRPr="00784E9A" w:rsidRDefault="00C36E60" w:rsidP="00D62DD8">
      <w:pPr>
        <w:pStyle w:val="Heading2"/>
      </w:pPr>
      <w:bookmarkStart w:id="11" w:name="_Toc499812245"/>
      <w:r w:rsidRPr="00784E9A">
        <w:t>Requırements for back-to-back converter</w:t>
      </w:r>
      <w:bookmarkEnd w:id="11"/>
    </w:p>
    <w:tbl>
      <w:tblPr>
        <w:tblStyle w:val="TableGrid"/>
        <w:tblW w:w="0" w:type="auto"/>
        <w:tblLook w:val="04A0" w:firstRow="1" w:lastRow="0" w:firstColumn="1" w:lastColumn="0" w:noHBand="0" w:noVBand="1"/>
      </w:tblPr>
      <w:tblGrid>
        <w:gridCol w:w="4530"/>
        <w:gridCol w:w="4530"/>
      </w:tblGrid>
      <w:tr w:rsidR="00C36E60" w:rsidRPr="00784E9A" w:rsidTr="003927F5">
        <w:tc>
          <w:tcPr>
            <w:tcW w:w="4530" w:type="dxa"/>
          </w:tcPr>
          <w:p w:rsidR="00C36E60" w:rsidRPr="007B1E30" w:rsidRDefault="00C36E60" w:rsidP="003927F5">
            <w:pPr>
              <w:pStyle w:val="BodyText"/>
              <w:jc w:val="center"/>
              <w:rPr>
                <w:b/>
                <w:sz w:val="24"/>
              </w:rPr>
            </w:pPr>
            <w:r w:rsidRPr="007B1E30">
              <w:rPr>
                <w:b/>
                <w:sz w:val="24"/>
              </w:rPr>
              <w:t>Parameter</w:t>
            </w:r>
          </w:p>
        </w:tc>
        <w:tc>
          <w:tcPr>
            <w:tcW w:w="4530" w:type="dxa"/>
          </w:tcPr>
          <w:p w:rsidR="00C36E60" w:rsidRPr="007B1E30" w:rsidRDefault="00C36E60" w:rsidP="003927F5">
            <w:pPr>
              <w:pStyle w:val="BodyText"/>
              <w:jc w:val="center"/>
              <w:rPr>
                <w:b/>
                <w:sz w:val="24"/>
              </w:rPr>
            </w:pPr>
            <w:r w:rsidRPr="007B1E30">
              <w:rPr>
                <w:b/>
                <w:sz w:val="24"/>
              </w:rPr>
              <w:t>Unit</w:t>
            </w:r>
          </w:p>
        </w:tc>
      </w:tr>
      <w:tr w:rsidR="005365F0" w:rsidRPr="00784E9A" w:rsidTr="003927F5">
        <w:tc>
          <w:tcPr>
            <w:tcW w:w="4530" w:type="dxa"/>
          </w:tcPr>
          <w:p w:rsidR="005365F0" w:rsidRPr="007B1E30" w:rsidRDefault="005365F0" w:rsidP="003927F5">
            <w:pPr>
              <w:pStyle w:val="BodyText"/>
              <w:jc w:val="center"/>
              <w:rPr>
                <w:sz w:val="24"/>
              </w:rPr>
            </w:pPr>
            <w:r w:rsidRPr="007B1E30">
              <w:rPr>
                <w:sz w:val="24"/>
              </w:rPr>
              <w:t>Detailed Control Diagram</w:t>
            </w:r>
          </w:p>
        </w:tc>
        <w:tc>
          <w:tcPr>
            <w:tcW w:w="4530" w:type="dxa"/>
          </w:tcPr>
          <w:p w:rsidR="005365F0" w:rsidRPr="007B1E30" w:rsidRDefault="005365F0" w:rsidP="003927F5">
            <w:pPr>
              <w:pStyle w:val="BodyText"/>
              <w:jc w:val="center"/>
              <w:rPr>
                <w:b/>
                <w:sz w:val="24"/>
              </w:rPr>
            </w:pPr>
            <w:r w:rsidRPr="007B1E30">
              <w:rPr>
                <w:b/>
                <w:sz w:val="24"/>
              </w:rPr>
              <w:t>-</w:t>
            </w:r>
          </w:p>
        </w:tc>
      </w:tr>
      <w:tr w:rsidR="005365F0" w:rsidRPr="00784E9A" w:rsidTr="003927F5">
        <w:tc>
          <w:tcPr>
            <w:tcW w:w="4530" w:type="dxa"/>
          </w:tcPr>
          <w:p w:rsidR="005365F0" w:rsidRPr="007B1E30" w:rsidRDefault="005365F0" w:rsidP="003927F5">
            <w:pPr>
              <w:pStyle w:val="BodyText"/>
              <w:jc w:val="center"/>
              <w:rPr>
                <w:sz w:val="24"/>
              </w:rPr>
            </w:pPr>
            <w:r w:rsidRPr="007B1E30">
              <w:rPr>
                <w:sz w:val="24"/>
              </w:rPr>
              <w:t xml:space="preserve">PI </w:t>
            </w:r>
            <w:r w:rsidR="001879C1" w:rsidRPr="007B1E30">
              <w:rPr>
                <w:sz w:val="24"/>
              </w:rPr>
              <w:t>Compensator</w:t>
            </w:r>
            <w:r w:rsidRPr="007B1E30">
              <w:rPr>
                <w:sz w:val="24"/>
              </w:rPr>
              <w:t xml:space="preserve"> Constants</w:t>
            </w:r>
          </w:p>
        </w:tc>
        <w:tc>
          <w:tcPr>
            <w:tcW w:w="4530" w:type="dxa"/>
          </w:tcPr>
          <w:p w:rsidR="005365F0" w:rsidRPr="007B1E30" w:rsidRDefault="005365F0" w:rsidP="003927F5">
            <w:pPr>
              <w:pStyle w:val="BodyText"/>
              <w:jc w:val="center"/>
              <w:rPr>
                <w:b/>
                <w:sz w:val="24"/>
              </w:rPr>
            </w:pPr>
            <w:r w:rsidRPr="007B1E30">
              <w:rPr>
                <w:b/>
                <w:sz w:val="24"/>
              </w:rPr>
              <w:t>-</w:t>
            </w:r>
          </w:p>
        </w:tc>
      </w:tr>
      <w:tr w:rsidR="00C36E60" w:rsidRPr="00784E9A" w:rsidTr="003927F5">
        <w:tc>
          <w:tcPr>
            <w:tcW w:w="4530" w:type="dxa"/>
          </w:tcPr>
          <w:p w:rsidR="00C36E60" w:rsidRPr="007B1E30" w:rsidRDefault="00C36E60" w:rsidP="003927F5">
            <w:pPr>
              <w:pStyle w:val="BodyText"/>
              <w:jc w:val="center"/>
              <w:rPr>
                <w:sz w:val="24"/>
              </w:rPr>
            </w:pPr>
            <w:r w:rsidRPr="007B1E30">
              <w:rPr>
                <w:sz w:val="24"/>
              </w:rPr>
              <w:t>DC Link Voltage</w:t>
            </w:r>
          </w:p>
        </w:tc>
        <w:tc>
          <w:tcPr>
            <w:tcW w:w="4530" w:type="dxa"/>
          </w:tcPr>
          <w:p w:rsidR="00C36E60" w:rsidRPr="007B1E30" w:rsidRDefault="00C36E60" w:rsidP="003927F5">
            <w:pPr>
              <w:pStyle w:val="BodyText"/>
              <w:jc w:val="center"/>
              <w:rPr>
                <w:sz w:val="24"/>
              </w:rPr>
            </w:pPr>
            <w:r w:rsidRPr="007B1E30">
              <w:rPr>
                <w:sz w:val="24"/>
              </w:rPr>
              <w:t>V</w:t>
            </w:r>
          </w:p>
        </w:tc>
      </w:tr>
      <w:tr w:rsidR="00C36E60" w:rsidRPr="00784E9A" w:rsidTr="003927F5">
        <w:tc>
          <w:tcPr>
            <w:tcW w:w="4530" w:type="dxa"/>
          </w:tcPr>
          <w:p w:rsidR="00C36E60" w:rsidRPr="007B1E30" w:rsidRDefault="00C36E60" w:rsidP="003927F5">
            <w:pPr>
              <w:pStyle w:val="BodyText"/>
              <w:jc w:val="center"/>
              <w:rPr>
                <w:sz w:val="24"/>
              </w:rPr>
            </w:pPr>
            <w:r w:rsidRPr="007B1E30">
              <w:rPr>
                <w:sz w:val="24"/>
              </w:rPr>
              <w:t>DC Link Capacitance</w:t>
            </w:r>
          </w:p>
        </w:tc>
        <w:tc>
          <w:tcPr>
            <w:tcW w:w="4530" w:type="dxa"/>
          </w:tcPr>
          <w:p w:rsidR="00C36E60" w:rsidRPr="007B1E30" w:rsidRDefault="00C36E60" w:rsidP="003927F5">
            <w:pPr>
              <w:pStyle w:val="BodyText"/>
              <w:jc w:val="center"/>
              <w:rPr>
                <w:sz w:val="24"/>
              </w:rPr>
            </w:pPr>
            <w:r w:rsidRPr="007B1E30">
              <w:rPr>
                <w:sz w:val="24"/>
              </w:rPr>
              <w:t>C</w:t>
            </w:r>
          </w:p>
        </w:tc>
      </w:tr>
      <w:tr w:rsidR="00D62DD8" w:rsidRPr="00784E9A" w:rsidTr="003927F5">
        <w:tc>
          <w:tcPr>
            <w:tcW w:w="4530" w:type="dxa"/>
          </w:tcPr>
          <w:p w:rsidR="00D62DD8" w:rsidRPr="007B1E30" w:rsidRDefault="00D62DD8" w:rsidP="003927F5">
            <w:pPr>
              <w:pStyle w:val="BodyText"/>
              <w:jc w:val="center"/>
              <w:rPr>
                <w:sz w:val="24"/>
              </w:rPr>
            </w:pPr>
            <w:r>
              <w:rPr>
                <w:sz w:val="24"/>
              </w:rPr>
              <w:t>IGBT Model</w:t>
            </w:r>
          </w:p>
        </w:tc>
        <w:tc>
          <w:tcPr>
            <w:tcW w:w="4530" w:type="dxa"/>
          </w:tcPr>
          <w:p w:rsidR="00D62DD8" w:rsidRPr="007B1E30" w:rsidRDefault="00D62DD8" w:rsidP="003927F5">
            <w:pPr>
              <w:pStyle w:val="BodyText"/>
              <w:jc w:val="center"/>
              <w:rPr>
                <w:sz w:val="24"/>
              </w:rPr>
            </w:pPr>
            <w:r>
              <w:rPr>
                <w:sz w:val="24"/>
              </w:rPr>
              <w:t>-</w:t>
            </w:r>
          </w:p>
        </w:tc>
      </w:tr>
    </w:tbl>
    <w:p w:rsidR="00C36E60" w:rsidRPr="00784E9A" w:rsidRDefault="00C36E60" w:rsidP="00D874E4">
      <w:pPr>
        <w:pStyle w:val="BodyText"/>
      </w:pPr>
    </w:p>
    <w:p w:rsidR="004169C1" w:rsidRPr="00784E9A" w:rsidRDefault="004169C1" w:rsidP="00D62DD8">
      <w:pPr>
        <w:pStyle w:val="Heading2"/>
      </w:pPr>
      <w:bookmarkStart w:id="12" w:name="_Toc499812246"/>
      <w:r w:rsidRPr="00784E9A">
        <w:lastRenderedPageBreak/>
        <w:t>Requırements for fılter</w:t>
      </w:r>
      <w:bookmarkEnd w:id="12"/>
    </w:p>
    <w:tbl>
      <w:tblPr>
        <w:tblStyle w:val="TableGrid"/>
        <w:tblW w:w="0" w:type="auto"/>
        <w:tblLook w:val="04A0" w:firstRow="1" w:lastRow="0" w:firstColumn="1" w:lastColumn="0" w:noHBand="0" w:noVBand="1"/>
      </w:tblPr>
      <w:tblGrid>
        <w:gridCol w:w="4530"/>
        <w:gridCol w:w="4530"/>
      </w:tblGrid>
      <w:tr w:rsidR="004169C1" w:rsidRPr="00784E9A" w:rsidTr="003927F5">
        <w:tc>
          <w:tcPr>
            <w:tcW w:w="4530" w:type="dxa"/>
          </w:tcPr>
          <w:p w:rsidR="004169C1" w:rsidRPr="007B1E30" w:rsidRDefault="004169C1" w:rsidP="003927F5">
            <w:pPr>
              <w:pStyle w:val="BodyText"/>
              <w:jc w:val="center"/>
              <w:rPr>
                <w:b/>
                <w:sz w:val="24"/>
              </w:rPr>
            </w:pPr>
            <w:r w:rsidRPr="007B1E30">
              <w:rPr>
                <w:b/>
                <w:sz w:val="24"/>
              </w:rPr>
              <w:t>Parameter</w:t>
            </w:r>
          </w:p>
        </w:tc>
        <w:tc>
          <w:tcPr>
            <w:tcW w:w="4530" w:type="dxa"/>
          </w:tcPr>
          <w:p w:rsidR="004169C1" w:rsidRPr="007B1E30" w:rsidRDefault="004169C1" w:rsidP="003927F5">
            <w:pPr>
              <w:pStyle w:val="BodyText"/>
              <w:jc w:val="center"/>
              <w:rPr>
                <w:b/>
                <w:sz w:val="24"/>
              </w:rPr>
            </w:pPr>
            <w:r w:rsidRPr="007B1E30">
              <w:rPr>
                <w:b/>
                <w:sz w:val="24"/>
              </w:rPr>
              <w:t>Unit</w:t>
            </w:r>
          </w:p>
        </w:tc>
      </w:tr>
      <w:tr w:rsidR="005365F0" w:rsidRPr="00784E9A" w:rsidTr="003927F5">
        <w:tc>
          <w:tcPr>
            <w:tcW w:w="4530" w:type="dxa"/>
          </w:tcPr>
          <w:p w:rsidR="005365F0" w:rsidRPr="007B1E30" w:rsidRDefault="005365F0" w:rsidP="003927F5">
            <w:pPr>
              <w:pStyle w:val="BodyText"/>
              <w:jc w:val="center"/>
              <w:rPr>
                <w:sz w:val="24"/>
              </w:rPr>
            </w:pPr>
            <w:r w:rsidRPr="007B1E30">
              <w:rPr>
                <w:sz w:val="24"/>
              </w:rPr>
              <w:t>Filter Type</w:t>
            </w:r>
          </w:p>
        </w:tc>
        <w:tc>
          <w:tcPr>
            <w:tcW w:w="4530" w:type="dxa"/>
          </w:tcPr>
          <w:p w:rsidR="005365F0" w:rsidRPr="007B1E30" w:rsidRDefault="005365F0" w:rsidP="003927F5">
            <w:pPr>
              <w:pStyle w:val="BodyText"/>
              <w:jc w:val="center"/>
              <w:rPr>
                <w:sz w:val="24"/>
              </w:rPr>
            </w:pPr>
            <w:r w:rsidRPr="007B1E30">
              <w:rPr>
                <w:sz w:val="24"/>
              </w:rPr>
              <w:t>L or LCL Filter</w:t>
            </w:r>
          </w:p>
        </w:tc>
      </w:tr>
      <w:tr w:rsidR="004169C1" w:rsidRPr="00784E9A" w:rsidTr="003927F5">
        <w:tc>
          <w:tcPr>
            <w:tcW w:w="4530" w:type="dxa"/>
          </w:tcPr>
          <w:p w:rsidR="004169C1" w:rsidRPr="007B1E30" w:rsidRDefault="005365F0" w:rsidP="003927F5">
            <w:pPr>
              <w:pStyle w:val="BodyText"/>
              <w:jc w:val="center"/>
              <w:rPr>
                <w:sz w:val="24"/>
              </w:rPr>
            </w:pPr>
            <w:r w:rsidRPr="007B1E30">
              <w:rPr>
                <w:sz w:val="24"/>
              </w:rPr>
              <w:t>Inductance/s</w:t>
            </w:r>
          </w:p>
        </w:tc>
        <w:tc>
          <w:tcPr>
            <w:tcW w:w="4530" w:type="dxa"/>
          </w:tcPr>
          <w:p w:rsidR="004169C1" w:rsidRPr="007B1E30" w:rsidRDefault="004169C1" w:rsidP="003927F5">
            <w:pPr>
              <w:pStyle w:val="BodyText"/>
              <w:jc w:val="center"/>
              <w:rPr>
                <w:sz w:val="24"/>
              </w:rPr>
            </w:pPr>
            <w:r w:rsidRPr="007B1E30">
              <w:rPr>
                <w:sz w:val="24"/>
              </w:rPr>
              <w:t>H</w:t>
            </w:r>
          </w:p>
        </w:tc>
      </w:tr>
      <w:tr w:rsidR="004169C1" w:rsidRPr="00784E9A" w:rsidTr="003927F5">
        <w:tc>
          <w:tcPr>
            <w:tcW w:w="4530" w:type="dxa"/>
          </w:tcPr>
          <w:p w:rsidR="004169C1" w:rsidRPr="007B1E30" w:rsidRDefault="004169C1" w:rsidP="003927F5">
            <w:pPr>
              <w:pStyle w:val="BodyText"/>
              <w:jc w:val="center"/>
              <w:rPr>
                <w:sz w:val="24"/>
              </w:rPr>
            </w:pPr>
            <w:r w:rsidRPr="007B1E30">
              <w:rPr>
                <w:sz w:val="24"/>
              </w:rPr>
              <w:t>Capacitance</w:t>
            </w:r>
            <w:r w:rsidR="005365F0" w:rsidRPr="007B1E30">
              <w:rPr>
                <w:sz w:val="24"/>
              </w:rPr>
              <w:t xml:space="preserve"> (if any)</w:t>
            </w:r>
          </w:p>
        </w:tc>
        <w:tc>
          <w:tcPr>
            <w:tcW w:w="4530" w:type="dxa"/>
          </w:tcPr>
          <w:p w:rsidR="004169C1" w:rsidRPr="007B1E30" w:rsidRDefault="004169C1" w:rsidP="003927F5">
            <w:pPr>
              <w:pStyle w:val="BodyText"/>
              <w:jc w:val="center"/>
              <w:rPr>
                <w:sz w:val="24"/>
              </w:rPr>
            </w:pPr>
            <w:r w:rsidRPr="007B1E30">
              <w:rPr>
                <w:sz w:val="24"/>
              </w:rPr>
              <w:t>C</w:t>
            </w:r>
          </w:p>
        </w:tc>
      </w:tr>
    </w:tbl>
    <w:p w:rsidR="004169C1" w:rsidRDefault="004169C1" w:rsidP="00D874E4">
      <w:pPr>
        <w:pStyle w:val="BodyText"/>
      </w:pPr>
    </w:p>
    <w:p w:rsidR="00974F79" w:rsidRPr="00784E9A" w:rsidRDefault="00974F79" w:rsidP="00D62DD8">
      <w:pPr>
        <w:pStyle w:val="Heading2"/>
      </w:pPr>
      <w:bookmarkStart w:id="13" w:name="_Toc499812247"/>
      <w:r>
        <w:t>Requırements for frequency measurements</w:t>
      </w:r>
      <w:bookmarkEnd w:id="13"/>
    </w:p>
    <w:p w:rsidR="00974F79" w:rsidRPr="007B1E30" w:rsidRDefault="00FF66CC" w:rsidP="00CF5AAF">
      <w:pPr>
        <w:pStyle w:val="BodyText"/>
        <w:spacing w:line="264" w:lineRule="auto"/>
        <w:rPr>
          <w:sz w:val="24"/>
        </w:rPr>
      </w:pPr>
      <w:r w:rsidRPr="007B1E30">
        <w:rPr>
          <w:sz w:val="24"/>
        </w:rPr>
        <w:t>Due to the fact that this study is related to the inertial support, frequency measurement resolution should be high. Therefore, frequency measurements per seconds should be up to 50 measurements per second. However, the existing measurement devices might not provide such resolution. Therefore,</w:t>
      </w:r>
      <w:r w:rsidR="00FD3F3D" w:rsidRPr="007B1E30">
        <w:rPr>
          <w:sz w:val="24"/>
        </w:rPr>
        <w:t xml:space="preserve"> the maximum number of frequency measurement should be provided in order to obtain accurate results for this study. The frequency measurements should be obtained from 100 </w:t>
      </w:r>
      <w:proofErr w:type="spellStart"/>
      <w:r w:rsidR="00FD3F3D" w:rsidRPr="007B1E30">
        <w:rPr>
          <w:sz w:val="24"/>
        </w:rPr>
        <w:t>ms</w:t>
      </w:r>
      <w:proofErr w:type="spellEnd"/>
      <w:r w:rsidR="00FD3F3D" w:rsidRPr="007B1E30">
        <w:rPr>
          <w:sz w:val="24"/>
        </w:rPr>
        <w:t xml:space="preserve"> data window. </w:t>
      </w:r>
    </w:p>
    <w:p w:rsidR="00BD4132" w:rsidRDefault="00BD4132" w:rsidP="007B1E30">
      <w:pPr>
        <w:pStyle w:val="Heading1"/>
      </w:pPr>
      <w:bookmarkStart w:id="14" w:name="_Toc499812248"/>
      <w:r>
        <w:lastRenderedPageBreak/>
        <w:t>Outputs</w:t>
      </w:r>
      <w:bookmarkEnd w:id="14"/>
    </w:p>
    <w:p w:rsidR="00BD4132" w:rsidRDefault="00BD4132" w:rsidP="007D32A6">
      <w:pPr>
        <w:pStyle w:val="BodyText"/>
        <w:spacing w:line="264" w:lineRule="auto"/>
      </w:pPr>
      <w:r>
        <w:t xml:space="preserve">The requested data will be used for the modelling of the wind farm in BARES. After the modelling, the frequency measurements will be utilized for the possible frequency disturbances. By using these frequency disturbances, the differences between existing and modified conditions will be observed. At the end of this study following outputs </w:t>
      </w:r>
      <w:r w:rsidR="00AD023D">
        <w:t>will be presented.</w:t>
      </w:r>
    </w:p>
    <w:tbl>
      <w:tblPr>
        <w:tblStyle w:val="TableGrid"/>
        <w:tblW w:w="0" w:type="auto"/>
        <w:tblLook w:val="04A0" w:firstRow="1" w:lastRow="0" w:firstColumn="1" w:lastColumn="0" w:noHBand="0" w:noVBand="1"/>
      </w:tblPr>
      <w:tblGrid>
        <w:gridCol w:w="4530"/>
        <w:gridCol w:w="4530"/>
      </w:tblGrid>
      <w:tr w:rsidR="00C25D31" w:rsidRPr="00784E9A" w:rsidTr="00FA2D84">
        <w:tc>
          <w:tcPr>
            <w:tcW w:w="4530" w:type="dxa"/>
          </w:tcPr>
          <w:p w:rsidR="00C25D31" w:rsidRPr="00784E9A" w:rsidRDefault="00C25D31" w:rsidP="00FA2D84">
            <w:pPr>
              <w:pStyle w:val="BodyText"/>
              <w:jc w:val="center"/>
              <w:rPr>
                <w:b/>
              </w:rPr>
            </w:pPr>
            <w:r>
              <w:rPr>
                <w:b/>
              </w:rPr>
              <w:t>Outputs</w:t>
            </w:r>
          </w:p>
        </w:tc>
        <w:tc>
          <w:tcPr>
            <w:tcW w:w="4530" w:type="dxa"/>
          </w:tcPr>
          <w:p w:rsidR="00C25D31" w:rsidRPr="00784E9A" w:rsidRDefault="00C25D31" w:rsidP="00FA2D84">
            <w:pPr>
              <w:pStyle w:val="BodyText"/>
              <w:jc w:val="center"/>
              <w:rPr>
                <w:b/>
              </w:rPr>
            </w:pPr>
            <w:r w:rsidRPr="00784E9A">
              <w:rPr>
                <w:b/>
              </w:rPr>
              <w:t>Unit</w:t>
            </w:r>
          </w:p>
        </w:tc>
      </w:tr>
      <w:tr w:rsidR="00C25D31" w:rsidRPr="00784E9A" w:rsidTr="00FA2D84">
        <w:tc>
          <w:tcPr>
            <w:tcW w:w="4530" w:type="dxa"/>
          </w:tcPr>
          <w:p w:rsidR="00C25D31" w:rsidRPr="00784E9A" w:rsidRDefault="00C25D31" w:rsidP="00FA2D84">
            <w:pPr>
              <w:pStyle w:val="BodyText"/>
              <w:jc w:val="center"/>
            </w:pPr>
            <w:r>
              <w:t>Improvement in Frequency Nadir</w:t>
            </w:r>
          </w:p>
        </w:tc>
        <w:tc>
          <w:tcPr>
            <w:tcW w:w="4530" w:type="dxa"/>
          </w:tcPr>
          <w:p w:rsidR="00C25D31" w:rsidRPr="00784E9A" w:rsidRDefault="00C25D31" w:rsidP="00FA2D84">
            <w:pPr>
              <w:pStyle w:val="BodyText"/>
              <w:jc w:val="center"/>
            </w:pPr>
            <w:r>
              <w:t>% and Hz</w:t>
            </w:r>
          </w:p>
        </w:tc>
      </w:tr>
      <w:tr w:rsidR="00C25D31" w:rsidRPr="00784E9A" w:rsidTr="00FA2D84">
        <w:tc>
          <w:tcPr>
            <w:tcW w:w="4530" w:type="dxa"/>
          </w:tcPr>
          <w:p w:rsidR="00C25D31" w:rsidRPr="00784E9A" w:rsidRDefault="00C25D31" w:rsidP="00FA2D84">
            <w:pPr>
              <w:pStyle w:val="BodyText"/>
              <w:jc w:val="center"/>
            </w:pPr>
            <w:r>
              <w:t xml:space="preserve">Improvement in </w:t>
            </w:r>
            <w:proofErr w:type="spellStart"/>
            <w:r>
              <w:t>RoCoF</w:t>
            </w:r>
            <w:proofErr w:type="spellEnd"/>
          </w:p>
        </w:tc>
        <w:tc>
          <w:tcPr>
            <w:tcW w:w="4530" w:type="dxa"/>
          </w:tcPr>
          <w:p w:rsidR="00C25D31" w:rsidRPr="00784E9A" w:rsidRDefault="00C25D31" w:rsidP="00FA2D84">
            <w:pPr>
              <w:pStyle w:val="BodyText"/>
              <w:jc w:val="center"/>
            </w:pPr>
            <w:r>
              <w:t>% and Hz/s</w:t>
            </w:r>
          </w:p>
        </w:tc>
      </w:tr>
      <w:tr w:rsidR="00C25D31" w:rsidRPr="00784E9A" w:rsidTr="00FA2D84">
        <w:tc>
          <w:tcPr>
            <w:tcW w:w="4530" w:type="dxa"/>
          </w:tcPr>
          <w:p w:rsidR="00C25D31" w:rsidRPr="00784E9A" w:rsidRDefault="00C25D31" w:rsidP="00C25D31">
            <w:pPr>
              <w:pStyle w:val="BodyText"/>
              <w:jc w:val="center"/>
            </w:pPr>
            <w:r w:rsidRPr="00784E9A">
              <w:t>C</w:t>
            </w:r>
            <w:r>
              <w:t>ost</w:t>
            </w:r>
          </w:p>
        </w:tc>
        <w:tc>
          <w:tcPr>
            <w:tcW w:w="4530" w:type="dxa"/>
          </w:tcPr>
          <w:p w:rsidR="00C25D31" w:rsidRPr="00784E9A" w:rsidRDefault="00C25D31" w:rsidP="00FA2D84">
            <w:pPr>
              <w:pStyle w:val="BodyText"/>
              <w:jc w:val="center"/>
            </w:pPr>
            <w:r>
              <w:t>kWh</w:t>
            </w:r>
          </w:p>
        </w:tc>
      </w:tr>
    </w:tbl>
    <w:p w:rsidR="00C25D31" w:rsidRDefault="00C25D31" w:rsidP="00BD4132">
      <w:pPr>
        <w:pStyle w:val="BodyText"/>
      </w:pPr>
    </w:p>
    <w:p w:rsidR="00C25D31" w:rsidRDefault="00C25D31" w:rsidP="007D32A6">
      <w:pPr>
        <w:pStyle w:val="BodyText"/>
        <w:spacing w:line="264" w:lineRule="auto"/>
      </w:pPr>
      <w:r>
        <w:t>It should be noted that all these outputs will be dependent on the active power increase</w:t>
      </w:r>
      <w:r w:rsidR="00EC31B2">
        <w:t xml:space="preserve"> of the Wind Turbine</w:t>
      </w:r>
      <w:r>
        <w:t>, support duration and the grid generation profile. Therefore, a set of outputs is supposed to be cr</w:t>
      </w:r>
      <w:r w:rsidR="00EC31B2">
        <w:t>eated at the end of this study.</w:t>
      </w:r>
    </w:p>
    <w:p w:rsidR="00EC31B2" w:rsidRPr="00BD4132" w:rsidRDefault="00EC31B2" w:rsidP="007D32A6">
      <w:pPr>
        <w:pStyle w:val="BodyText"/>
        <w:spacing w:line="264" w:lineRule="auto"/>
      </w:pPr>
      <w:r>
        <w:t>Moreover, the inertial support will distort the Maximum Power Point Tracking algorithm. Therefore, it is expected to cause some energy lost in the generation. This is why an economic cost will also be presented.</w:t>
      </w:r>
    </w:p>
    <w:p w:rsidR="009A23B1" w:rsidRPr="00784E9A" w:rsidRDefault="007B1E30" w:rsidP="00DF2A13">
      <w:pPr>
        <w:pStyle w:val="Heading1"/>
        <w:jc w:val="both"/>
      </w:pPr>
      <w:bookmarkStart w:id="15" w:name="_Toc499812249"/>
      <w:r>
        <w:lastRenderedPageBreak/>
        <w:t>C</w:t>
      </w:r>
      <w:r w:rsidR="007D32A6">
        <w:t>onclusıon</w:t>
      </w:r>
      <w:bookmarkEnd w:id="15"/>
    </w:p>
    <w:p w:rsidR="007334F9" w:rsidRDefault="00E24D99" w:rsidP="00A80F2C">
      <w:pPr>
        <w:spacing w:after="120" w:line="264" w:lineRule="auto"/>
        <w:jc w:val="both"/>
      </w:pPr>
      <w:r>
        <w:t xml:space="preserve">In this report, scope and requirement determination for WP7 is presented. Which inputs and outputs will be included in the study is clearly stated. As it is stated in the previous section, the main results will be improvement in frequency nadir, improvement in the rate of change of frequency and the economic cost for such modification will be presented for each study case. These study cases can be </w:t>
      </w:r>
      <w:r w:rsidR="00C8544D">
        <w:t xml:space="preserve">high or low wind speed or power generation profiles. </w:t>
      </w:r>
    </w:p>
    <w:p w:rsidR="00A62459" w:rsidRDefault="00A62459" w:rsidP="00DF2A13">
      <w:pPr>
        <w:spacing w:line="264" w:lineRule="auto"/>
        <w:jc w:val="both"/>
      </w:pPr>
      <w:r>
        <w:t>One other issue is related to the accuracy of the outputs. In other words, the difference between simulation environment and the real life is also important.  The outputs will have high accuracy</w:t>
      </w:r>
      <w:r w:rsidR="00B5709D">
        <w:t xml:space="preserve"> if all required parameters are presented. Any missing parameters will be refilled with parameters of similar wind turbines in the literature. However, such substitution will result in inaccuracy or errors in the outputs.</w:t>
      </w:r>
      <w:r w:rsidR="00CA6910">
        <w:t xml:space="preserve"> </w:t>
      </w:r>
    </w:p>
    <w:p w:rsidR="00CA6910" w:rsidRDefault="00CA6910" w:rsidP="00DF2A13">
      <w:pPr>
        <w:spacing w:line="264" w:lineRule="auto"/>
        <w:jc w:val="both"/>
      </w:pPr>
    </w:p>
    <w:p w:rsidR="00CA6910" w:rsidRDefault="00CA6910">
      <w:pPr>
        <w:spacing w:after="160" w:line="259" w:lineRule="auto"/>
      </w:pPr>
      <w:r>
        <w:br w:type="page"/>
      </w:r>
    </w:p>
    <w:p w:rsidR="00CA6910" w:rsidRDefault="00CA6910" w:rsidP="00CA6910">
      <w:pPr>
        <w:pStyle w:val="Heading1"/>
      </w:pPr>
      <w:bookmarkStart w:id="16" w:name="_Toc499812250"/>
      <w:r>
        <w:lastRenderedPageBreak/>
        <w:t>References</w:t>
      </w:r>
      <w:bookmarkEnd w:id="16"/>
    </w:p>
    <w:p w:rsidR="006A5E0E" w:rsidRPr="006A5E0E" w:rsidRDefault="00CA6910" w:rsidP="006A5E0E">
      <w:pPr>
        <w:widowControl w:val="0"/>
        <w:autoSpaceDE w:val="0"/>
        <w:autoSpaceDN w:val="0"/>
        <w:adjustRightInd w:val="0"/>
        <w:spacing w:after="120"/>
        <w:ind w:left="640" w:hanging="640"/>
        <w:rPr>
          <w:noProof/>
          <w:sz w:val="22"/>
        </w:rPr>
      </w:pPr>
      <w:r>
        <w:fldChar w:fldCharType="begin" w:fldLock="1"/>
      </w:r>
      <w:r>
        <w:instrText xml:space="preserve">ADDIN Mendeley Bibliography CSL_BIBLIOGRAPHY </w:instrText>
      </w:r>
      <w:r>
        <w:fldChar w:fldCharType="separate"/>
      </w:r>
      <w:r w:rsidR="006A5E0E" w:rsidRPr="006A5E0E">
        <w:rPr>
          <w:noProof/>
          <w:sz w:val="22"/>
        </w:rPr>
        <w:t>[1]</w:t>
      </w:r>
      <w:r w:rsidR="006A5E0E" w:rsidRPr="006A5E0E">
        <w:rPr>
          <w:noProof/>
          <w:sz w:val="22"/>
        </w:rPr>
        <w:tab/>
        <w:t xml:space="preserve">J. Licari, J. Ekanayake, and I. Moore, “Inertia response from full-power converter-based permanent magnet wind generators,” </w:t>
      </w:r>
      <w:r w:rsidR="006A5E0E" w:rsidRPr="006A5E0E">
        <w:rPr>
          <w:i/>
          <w:iCs/>
          <w:noProof/>
          <w:sz w:val="22"/>
        </w:rPr>
        <w:t>J. Mod. Power Syst. Clean Energy</w:t>
      </w:r>
      <w:r w:rsidR="006A5E0E" w:rsidRPr="006A5E0E">
        <w:rPr>
          <w:noProof/>
          <w:sz w:val="22"/>
        </w:rPr>
        <w:t>, vol. 1, no. 1, pp. 26–33, 2013.</w:t>
      </w:r>
    </w:p>
    <w:p w:rsidR="006A5E0E" w:rsidRPr="006A5E0E" w:rsidRDefault="006A5E0E" w:rsidP="006A5E0E">
      <w:pPr>
        <w:widowControl w:val="0"/>
        <w:autoSpaceDE w:val="0"/>
        <w:autoSpaceDN w:val="0"/>
        <w:adjustRightInd w:val="0"/>
        <w:spacing w:after="120"/>
        <w:ind w:left="640" w:hanging="640"/>
        <w:rPr>
          <w:noProof/>
          <w:sz w:val="22"/>
        </w:rPr>
      </w:pPr>
      <w:r w:rsidRPr="006A5E0E">
        <w:rPr>
          <w:noProof/>
          <w:sz w:val="22"/>
        </w:rPr>
        <w:t>[2]</w:t>
      </w:r>
      <w:r w:rsidRPr="006A5E0E">
        <w:rPr>
          <w:noProof/>
          <w:sz w:val="22"/>
        </w:rPr>
        <w:tab/>
        <w:t xml:space="preserve">X. Yuan, F. Wang, D. Boroyevich, R. Burgos, and Y. Li, “DC-link voltage control of a full power converter for wind generator operating in weak-grid systems,” </w:t>
      </w:r>
      <w:r w:rsidRPr="006A5E0E">
        <w:rPr>
          <w:i/>
          <w:iCs/>
          <w:noProof/>
          <w:sz w:val="22"/>
        </w:rPr>
        <w:t>IEEE Trans. Power Electron.</w:t>
      </w:r>
      <w:r w:rsidRPr="006A5E0E">
        <w:rPr>
          <w:noProof/>
          <w:sz w:val="22"/>
        </w:rPr>
        <w:t>, vol. 24, no. 9, pp. 2178–2192, 2009.</w:t>
      </w:r>
    </w:p>
    <w:p w:rsidR="006A5E0E" w:rsidRPr="006A5E0E" w:rsidRDefault="006A5E0E" w:rsidP="006A5E0E">
      <w:pPr>
        <w:widowControl w:val="0"/>
        <w:autoSpaceDE w:val="0"/>
        <w:autoSpaceDN w:val="0"/>
        <w:adjustRightInd w:val="0"/>
        <w:spacing w:after="120"/>
        <w:ind w:left="640" w:hanging="640"/>
        <w:rPr>
          <w:noProof/>
          <w:sz w:val="22"/>
        </w:rPr>
      </w:pPr>
      <w:r w:rsidRPr="006A5E0E">
        <w:rPr>
          <w:noProof/>
          <w:sz w:val="22"/>
        </w:rPr>
        <w:t>[3]</w:t>
      </w:r>
      <w:r w:rsidRPr="006A5E0E">
        <w:rPr>
          <w:noProof/>
          <w:sz w:val="22"/>
        </w:rPr>
        <w:tab/>
        <w:t xml:space="preserve">T. Orłowska-Kowalska, F. Blaabjerg, and J. Rodríguez, </w:t>
      </w:r>
      <w:r w:rsidRPr="006A5E0E">
        <w:rPr>
          <w:i/>
          <w:iCs/>
          <w:noProof/>
          <w:sz w:val="22"/>
        </w:rPr>
        <w:t>Advanced and intelligent control in power electronics and drives</w:t>
      </w:r>
      <w:r w:rsidRPr="006A5E0E">
        <w:rPr>
          <w:noProof/>
          <w:sz w:val="22"/>
        </w:rPr>
        <w:t>. 2014.</w:t>
      </w:r>
    </w:p>
    <w:p w:rsidR="00CA6910" w:rsidRPr="00CA6910" w:rsidRDefault="00CA6910" w:rsidP="00CA6910">
      <w:pPr>
        <w:pStyle w:val="BodyText"/>
      </w:pPr>
      <w:r>
        <w:fldChar w:fldCharType="end"/>
      </w:r>
    </w:p>
    <w:sectPr w:rsidR="00CA6910" w:rsidRPr="00CA6910" w:rsidSect="009B3BAF">
      <w:headerReference w:type="default" r:id="rId19"/>
      <w:headerReference w:type="first" r:id="rId20"/>
      <w:footerReference w:type="first" r:id="rId21"/>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0E9" w:rsidRDefault="005C70E9">
      <w:r>
        <w:separator/>
      </w:r>
    </w:p>
  </w:endnote>
  <w:endnote w:type="continuationSeparator" w:id="0">
    <w:p w:rsidR="005C70E9" w:rsidRDefault="005C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3BAF" w:rsidRDefault="009B3BAF" w:rsidP="009B3BA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178C">
      <w:rPr>
        <w:rStyle w:val="PageNumber"/>
        <w:noProof/>
      </w:rPr>
      <w:t>11</w:t>
    </w:r>
    <w:r>
      <w:rPr>
        <w:rStyle w:val="PageNumber"/>
      </w:rPr>
      <w:fldChar w:fldCharType="end"/>
    </w:r>
  </w:p>
  <w:p w:rsidR="009B3BAF" w:rsidRDefault="009B3BAF" w:rsidP="009B3BAF">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Pr="00BE4EFB" w:rsidRDefault="009B3BAF" w:rsidP="009B3BAF">
    <w:pPr>
      <w:pStyle w:val="Footer"/>
      <w:jc w:val="right"/>
    </w:pPr>
    <w:r>
      <w:rPr>
        <w:rStyle w:val="PageNumber"/>
      </w:rPr>
      <w:fldChar w:fldCharType="begin"/>
    </w:r>
    <w:r>
      <w:rPr>
        <w:rStyle w:val="PageNumber"/>
      </w:rPr>
      <w:instrText xml:space="preserve"> PAGE </w:instrText>
    </w:r>
    <w:r>
      <w:rPr>
        <w:rStyle w:val="PageNumber"/>
      </w:rPr>
      <w:fldChar w:fldCharType="separate"/>
    </w:r>
    <w:r w:rsidR="00BA178C">
      <w:rPr>
        <w:rStyle w:val="PageNumber"/>
        <w:noProof/>
      </w:rPr>
      <w:t>2</w:t>
    </w:r>
    <w:r>
      <w:rPr>
        <w:rStyle w:val="PageNumber"/>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Pr="00BE4EFB" w:rsidRDefault="009B3BAF" w:rsidP="009B3BAF">
    <w:pPr>
      <w:pStyle w:val="Footer"/>
      <w:jc w:val="right"/>
    </w:pPr>
    <w:r>
      <w:rPr>
        <w:rStyle w:val="PageNumber"/>
      </w:rPr>
      <w:fldChar w:fldCharType="begin"/>
    </w:r>
    <w:r>
      <w:rPr>
        <w:rStyle w:val="PageNumber"/>
      </w:rPr>
      <w:instrText xml:space="preserve"> PAGE </w:instrText>
    </w:r>
    <w:r>
      <w:rPr>
        <w:rStyle w:val="PageNumber"/>
      </w:rPr>
      <w:fldChar w:fldCharType="separate"/>
    </w:r>
    <w:r w:rsidR="00BA178C">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0E9" w:rsidRDefault="005C70E9">
      <w:r>
        <w:separator/>
      </w:r>
    </w:p>
  </w:footnote>
  <w:footnote w:type="continuationSeparator" w:id="0">
    <w:p w:rsidR="005C70E9" w:rsidRDefault="005C70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pPr>
      <w:pStyle w:val="Header"/>
    </w:pPr>
    <w:r>
      <w:rPr>
        <w:noProof/>
        <w:lang w:val="tr-TR" w:eastAsia="tr-TR"/>
      </w:rPr>
      <w:drawing>
        <wp:anchor distT="0" distB="0" distL="114300" distR="114300" simplePos="0" relativeHeight="251659776" behindDoc="0" locked="0" layoutInCell="1" allowOverlap="0">
          <wp:simplePos x="0" y="0"/>
          <wp:positionH relativeFrom="column">
            <wp:posOffset>5372100</wp:posOffset>
          </wp:positionH>
          <wp:positionV relativeFrom="paragraph">
            <wp:posOffset>-301625</wp:posOffset>
          </wp:positionV>
          <wp:extent cx="800100" cy="533400"/>
          <wp:effectExtent l="0" t="0" r="0" b="0"/>
          <wp:wrapNone/>
          <wp:docPr id="5" name="Picture 5"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tr-TR" w:eastAsia="tr-TR"/>
      </w:rPr>
      <w:drawing>
        <wp:anchor distT="0" distB="0" distL="114300" distR="114300" simplePos="0" relativeHeight="251655680"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4" name="Picture 4"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pPr>
      <w:pStyle w:val="Header"/>
    </w:pPr>
    <w:r>
      <w:rPr>
        <w:noProof/>
        <w:lang w:val="tr-TR" w:eastAsia="tr-TR"/>
      </w:rPr>
      <w:drawing>
        <wp:anchor distT="0" distB="0" distL="114300" distR="114300" simplePos="0" relativeHeight="251658752"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2" name="Picture 2"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C5D80"/>
    <w:multiLevelType w:val="multilevel"/>
    <w:tmpl w:val="0AFE22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s-ES"/>
      </w:rPr>
    </w:lvl>
    <w:lvl w:ilvl="2">
      <w:start w:val="1"/>
      <w:numFmt w:val="decimal"/>
      <w:pStyle w:val="Heading3"/>
      <w:lvlText w:val="%1.%2.%3"/>
      <w:lvlJc w:val="left"/>
      <w:pPr>
        <w:tabs>
          <w:tab w:val="num" w:pos="720"/>
        </w:tabs>
        <w:ind w:left="720" w:hanging="720"/>
      </w:pPr>
      <w:rPr>
        <w:rFonts w:hint="default"/>
        <w:color w:val="auto"/>
      </w:rPr>
    </w:lvl>
    <w:lvl w:ilvl="3">
      <w:start w:val="1"/>
      <w:numFmt w:val="none"/>
      <w:pStyle w:val="Heading4"/>
      <w:lvlText w:val=""/>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37"/>
    <w:rsid w:val="000110D8"/>
    <w:rsid w:val="00012B7C"/>
    <w:rsid w:val="00020416"/>
    <w:rsid w:val="00027F4B"/>
    <w:rsid w:val="00062FF6"/>
    <w:rsid w:val="0009159E"/>
    <w:rsid w:val="000A0BEC"/>
    <w:rsid w:val="000B022E"/>
    <w:rsid w:val="000B75DF"/>
    <w:rsid w:val="000E478F"/>
    <w:rsid w:val="00103D93"/>
    <w:rsid w:val="0011479E"/>
    <w:rsid w:val="00153298"/>
    <w:rsid w:val="00185CB3"/>
    <w:rsid w:val="001879C1"/>
    <w:rsid w:val="001A53F9"/>
    <w:rsid w:val="001C03DD"/>
    <w:rsid w:val="001D0ADC"/>
    <w:rsid w:val="001D263C"/>
    <w:rsid w:val="001F5962"/>
    <w:rsid w:val="0021308D"/>
    <w:rsid w:val="00232C13"/>
    <w:rsid w:val="0026135A"/>
    <w:rsid w:val="002A006F"/>
    <w:rsid w:val="002A4F16"/>
    <w:rsid w:val="002A79A4"/>
    <w:rsid w:val="002B662B"/>
    <w:rsid w:val="002C6B41"/>
    <w:rsid w:val="002E5AF9"/>
    <w:rsid w:val="00330E81"/>
    <w:rsid w:val="00337491"/>
    <w:rsid w:val="00394015"/>
    <w:rsid w:val="003E04D6"/>
    <w:rsid w:val="003E511C"/>
    <w:rsid w:val="003E5D93"/>
    <w:rsid w:val="003F4C82"/>
    <w:rsid w:val="004169C1"/>
    <w:rsid w:val="00420116"/>
    <w:rsid w:val="004559D6"/>
    <w:rsid w:val="00462EC2"/>
    <w:rsid w:val="004811D5"/>
    <w:rsid w:val="004A1C37"/>
    <w:rsid w:val="004A7D0E"/>
    <w:rsid w:val="004E244A"/>
    <w:rsid w:val="004F0097"/>
    <w:rsid w:val="004F2AE2"/>
    <w:rsid w:val="005365F0"/>
    <w:rsid w:val="00537F9A"/>
    <w:rsid w:val="0059172B"/>
    <w:rsid w:val="00595F33"/>
    <w:rsid w:val="005B043E"/>
    <w:rsid w:val="005B5672"/>
    <w:rsid w:val="005C2015"/>
    <w:rsid w:val="005C70E9"/>
    <w:rsid w:val="00604F7C"/>
    <w:rsid w:val="0061239B"/>
    <w:rsid w:val="00617588"/>
    <w:rsid w:val="0062645C"/>
    <w:rsid w:val="00681BB7"/>
    <w:rsid w:val="006A5E0E"/>
    <w:rsid w:val="006C3FBA"/>
    <w:rsid w:val="006E4527"/>
    <w:rsid w:val="006F06DD"/>
    <w:rsid w:val="006F3BA7"/>
    <w:rsid w:val="007010D4"/>
    <w:rsid w:val="0072425D"/>
    <w:rsid w:val="00730FED"/>
    <w:rsid w:val="007334F9"/>
    <w:rsid w:val="0073787F"/>
    <w:rsid w:val="00750F32"/>
    <w:rsid w:val="00762069"/>
    <w:rsid w:val="00762BF9"/>
    <w:rsid w:val="00763540"/>
    <w:rsid w:val="00763A59"/>
    <w:rsid w:val="007758E5"/>
    <w:rsid w:val="00784E9A"/>
    <w:rsid w:val="00797C1F"/>
    <w:rsid w:val="007B1E30"/>
    <w:rsid w:val="007D2B49"/>
    <w:rsid w:val="007D32A6"/>
    <w:rsid w:val="007D4CAC"/>
    <w:rsid w:val="007E7081"/>
    <w:rsid w:val="0080342A"/>
    <w:rsid w:val="0080703F"/>
    <w:rsid w:val="008109F5"/>
    <w:rsid w:val="008131D6"/>
    <w:rsid w:val="008209D4"/>
    <w:rsid w:val="0082538A"/>
    <w:rsid w:val="00827DC5"/>
    <w:rsid w:val="008D663B"/>
    <w:rsid w:val="008E743D"/>
    <w:rsid w:val="008F00A4"/>
    <w:rsid w:val="0091211D"/>
    <w:rsid w:val="009227C5"/>
    <w:rsid w:val="0092466E"/>
    <w:rsid w:val="0093622D"/>
    <w:rsid w:val="00974F79"/>
    <w:rsid w:val="00993A99"/>
    <w:rsid w:val="00995470"/>
    <w:rsid w:val="009A23B1"/>
    <w:rsid w:val="009B3BAF"/>
    <w:rsid w:val="009C0BEB"/>
    <w:rsid w:val="009C256B"/>
    <w:rsid w:val="009C79EA"/>
    <w:rsid w:val="009F0D10"/>
    <w:rsid w:val="009F197A"/>
    <w:rsid w:val="009F58BA"/>
    <w:rsid w:val="00A337A9"/>
    <w:rsid w:val="00A62459"/>
    <w:rsid w:val="00A638DB"/>
    <w:rsid w:val="00A80F2C"/>
    <w:rsid w:val="00A955FE"/>
    <w:rsid w:val="00AC3B3A"/>
    <w:rsid w:val="00AC5357"/>
    <w:rsid w:val="00AC58BF"/>
    <w:rsid w:val="00AD023D"/>
    <w:rsid w:val="00AD2AE7"/>
    <w:rsid w:val="00AD578F"/>
    <w:rsid w:val="00B3665A"/>
    <w:rsid w:val="00B44A48"/>
    <w:rsid w:val="00B5709D"/>
    <w:rsid w:val="00B741BC"/>
    <w:rsid w:val="00BA178C"/>
    <w:rsid w:val="00BB70EE"/>
    <w:rsid w:val="00BC3818"/>
    <w:rsid w:val="00BD4132"/>
    <w:rsid w:val="00C0245F"/>
    <w:rsid w:val="00C043B9"/>
    <w:rsid w:val="00C25D31"/>
    <w:rsid w:val="00C30D1A"/>
    <w:rsid w:val="00C36E60"/>
    <w:rsid w:val="00C4510D"/>
    <w:rsid w:val="00C7163C"/>
    <w:rsid w:val="00C73AB3"/>
    <w:rsid w:val="00C8544D"/>
    <w:rsid w:val="00C87E2B"/>
    <w:rsid w:val="00CA101E"/>
    <w:rsid w:val="00CA6910"/>
    <w:rsid w:val="00CB2716"/>
    <w:rsid w:val="00CE4789"/>
    <w:rsid w:val="00CF5AAF"/>
    <w:rsid w:val="00D54009"/>
    <w:rsid w:val="00D62DD8"/>
    <w:rsid w:val="00D7299E"/>
    <w:rsid w:val="00D8395C"/>
    <w:rsid w:val="00D874E4"/>
    <w:rsid w:val="00DA1F7A"/>
    <w:rsid w:val="00DD18D6"/>
    <w:rsid w:val="00DF2A13"/>
    <w:rsid w:val="00E0535F"/>
    <w:rsid w:val="00E20226"/>
    <w:rsid w:val="00E244F7"/>
    <w:rsid w:val="00E24D99"/>
    <w:rsid w:val="00E55C0C"/>
    <w:rsid w:val="00E612F9"/>
    <w:rsid w:val="00E65E77"/>
    <w:rsid w:val="00E65EF2"/>
    <w:rsid w:val="00E72DAE"/>
    <w:rsid w:val="00E75CCD"/>
    <w:rsid w:val="00E84A42"/>
    <w:rsid w:val="00E85C6B"/>
    <w:rsid w:val="00EA5809"/>
    <w:rsid w:val="00EC31B2"/>
    <w:rsid w:val="00ED0EC3"/>
    <w:rsid w:val="00EF0108"/>
    <w:rsid w:val="00F27161"/>
    <w:rsid w:val="00F5404D"/>
    <w:rsid w:val="00F63540"/>
    <w:rsid w:val="00F70811"/>
    <w:rsid w:val="00F94DD1"/>
    <w:rsid w:val="00FC5D0B"/>
    <w:rsid w:val="00FD3F3D"/>
    <w:rsid w:val="00FD7021"/>
    <w:rsid w:val="00FE5ED6"/>
    <w:rsid w:val="00FE7862"/>
    <w:rsid w:val="00FF66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DD8AE8-B4D7-4B82-AC88-B0EDBCCC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B1"/>
    <w:pPr>
      <w:spacing w:after="0" w:line="240" w:lineRule="auto"/>
    </w:pPr>
    <w:rPr>
      <w:rFonts w:ascii="Times New Roman" w:eastAsia="Times New Roman" w:hAnsi="Times New Roman" w:cs="Times New Roman"/>
      <w:sz w:val="24"/>
      <w:szCs w:val="24"/>
      <w:lang w:val="en-GB" w:eastAsia="en-GB"/>
    </w:rPr>
  </w:style>
  <w:style w:type="paragraph" w:styleId="Heading1">
    <w:name w:val="heading 1"/>
    <w:next w:val="BodyText"/>
    <w:link w:val="Heading1Char"/>
    <w:autoRedefine/>
    <w:qFormat/>
    <w:rsid w:val="007B1E30"/>
    <w:pPr>
      <w:keepNext/>
      <w:pageBreakBefore/>
      <w:numPr>
        <w:numId w:val="1"/>
      </w:numPr>
      <w:spacing w:before="120" w:after="120" w:line="240" w:lineRule="auto"/>
      <w:ind w:left="431" w:hanging="431"/>
      <w:outlineLvl w:val="0"/>
    </w:pPr>
    <w:rPr>
      <w:rFonts w:ascii="Times New Roman" w:eastAsia="Times New Roman" w:hAnsi="Times New Roman" w:cs="Arial"/>
      <w:b/>
      <w:bCs/>
      <w:smallCaps/>
      <w:kern w:val="32"/>
      <w:sz w:val="36"/>
      <w:szCs w:val="36"/>
      <w:lang w:val="en-GB" w:eastAsia="en-GB"/>
    </w:rPr>
  </w:style>
  <w:style w:type="paragraph" w:styleId="Heading2">
    <w:name w:val="heading 2"/>
    <w:basedOn w:val="Heading1"/>
    <w:next w:val="BodyText"/>
    <w:link w:val="Heading2Char"/>
    <w:autoRedefine/>
    <w:qFormat/>
    <w:rsid w:val="00D62DD8"/>
    <w:pPr>
      <w:pageBreakBefore w:val="0"/>
      <w:numPr>
        <w:ilvl w:val="1"/>
      </w:numPr>
      <w:suppressAutoHyphens/>
      <w:spacing w:before="240" w:after="240"/>
      <w:ind w:left="578" w:hanging="578"/>
      <w:jc w:val="both"/>
      <w:outlineLvl w:val="1"/>
    </w:pPr>
    <w:rPr>
      <w:iCs/>
      <w:sz w:val="28"/>
      <w:szCs w:val="28"/>
    </w:rPr>
  </w:style>
  <w:style w:type="paragraph" w:styleId="Heading3">
    <w:name w:val="heading 3"/>
    <w:basedOn w:val="Heading2"/>
    <w:next w:val="BodyText"/>
    <w:link w:val="Heading3Char"/>
    <w:autoRedefine/>
    <w:qFormat/>
    <w:rsid w:val="009A23B1"/>
    <w:pPr>
      <w:numPr>
        <w:ilvl w:val="2"/>
      </w:numPr>
      <w:outlineLvl w:val="2"/>
    </w:pPr>
    <w:rPr>
      <w:bCs w:val="0"/>
      <w:i/>
      <w:iCs w:val="0"/>
      <w:smallCaps w:val="0"/>
      <w:szCs w:val="22"/>
    </w:rPr>
  </w:style>
  <w:style w:type="paragraph" w:styleId="Heading4">
    <w:name w:val="heading 4"/>
    <w:basedOn w:val="Heading3"/>
    <w:next w:val="BodyText"/>
    <w:link w:val="Heading4Char"/>
    <w:qFormat/>
    <w:rsid w:val="009A23B1"/>
    <w:pPr>
      <w:numPr>
        <w:ilvl w:val="3"/>
      </w:numPr>
      <w:outlineLvl w:val="3"/>
    </w:pPr>
    <w:rPr>
      <w:bCs/>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E30"/>
    <w:rPr>
      <w:rFonts w:ascii="Times New Roman" w:eastAsia="Times New Roman" w:hAnsi="Times New Roman" w:cs="Arial"/>
      <w:b/>
      <w:bCs/>
      <w:smallCaps/>
      <w:kern w:val="32"/>
      <w:sz w:val="36"/>
      <w:szCs w:val="36"/>
      <w:lang w:val="en-GB" w:eastAsia="en-GB"/>
    </w:rPr>
  </w:style>
  <w:style w:type="character" w:customStyle="1" w:styleId="Heading2Char">
    <w:name w:val="Heading 2 Char"/>
    <w:basedOn w:val="DefaultParagraphFont"/>
    <w:link w:val="Heading2"/>
    <w:rsid w:val="00D62DD8"/>
    <w:rPr>
      <w:rFonts w:ascii="Times New Roman" w:eastAsia="Times New Roman" w:hAnsi="Times New Roman" w:cs="Arial"/>
      <w:b/>
      <w:bCs/>
      <w:iCs/>
      <w:smallCaps/>
      <w:kern w:val="32"/>
      <w:sz w:val="28"/>
      <w:szCs w:val="28"/>
      <w:lang w:val="en-GB" w:eastAsia="en-GB"/>
    </w:rPr>
  </w:style>
  <w:style w:type="character" w:customStyle="1" w:styleId="Heading3Char">
    <w:name w:val="Heading 3 Char"/>
    <w:basedOn w:val="DefaultParagraphFont"/>
    <w:link w:val="Heading3"/>
    <w:rsid w:val="009A23B1"/>
    <w:rPr>
      <w:rFonts w:ascii="Times New Roman" w:eastAsia="Times New Roman" w:hAnsi="Times New Roman" w:cs="Arial"/>
      <w:b/>
      <w:i/>
      <w:kern w:val="32"/>
      <w:sz w:val="28"/>
      <w:lang w:val="en-GB" w:eastAsia="en-GB"/>
    </w:rPr>
  </w:style>
  <w:style w:type="character" w:customStyle="1" w:styleId="Heading4Char">
    <w:name w:val="Heading 4 Char"/>
    <w:basedOn w:val="DefaultParagraphFont"/>
    <w:link w:val="Heading4"/>
    <w:rsid w:val="009A23B1"/>
    <w:rPr>
      <w:rFonts w:ascii="Times New Roman" w:eastAsia="Times New Roman" w:hAnsi="Times New Roman" w:cs="Arial"/>
      <w:b/>
      <w:bCs/>
      <w:kern w:val="32"/>
      <w:sz w:val="24"/>
      <w:lang w:val="en-GB" w:eastAsia="en-GB"/>
    </w:rPr>
  </w:style>
  <w:style w:type="paragraph" w:styleId="BodyText">
    <w:name w:val="Body Text"/>
    <w:basedOn w:val="Normal"/>
    <w:link w:val="BodyTextChar"/>
    <w:rsid w:val="009A23B1"/>
    <w:pPr>
      <w:spacing w:after="120"/>
      <w:jc w:val="both"/>
    </w:pPr>
    <w:rPr>
      <w:sz w:val="22"/>
    </w:rPr>
  </w:style>
  <w:style w:type="character" w:customStyle="1" w:styleId="BodyTextChar">
    <w:name w:val="Body Text Char"/>
    <w:basedOn w:val="DefaultParagraphFont"/>
    <w:link w:val="BodyText"/>
    <w:rsid w:val="009A23B1"/>
    <w:rPr>
      <w:rFonts w:ascii="Times New Roman" w:eastAsia="Times New Roman" w:hAnsi="Times New Roman" w:cs="Times New Roman"/>
      <w:szCs w:val="24"/>
      <w:lang w:val="en-GB" w:eastAsia="en-GB"/>
    </w:rPr>
  </w:style>
  <w:style w:type="paragraph" w:styleId="TOC1">
    <w:name w:val="toc 1"/>
    <w:basedOn w:val="Normal"/>
    <w:next w:val="Normal"/>
    <w:autoRedefine/>
    <w:uiPriority w:val="39"/>
    <w:rsid w:val="009A23B1"/>
    <w:pPr>
      <w:spacing w:before="120" w:after="120"/>
    </w:pPr>
    <w:rPr>
      <w:b/>
      <w:bCs/>
      <w:caps/>
      <w:sz w:val="20"/>
      <w:szCs w:val="20"/>
    </w:rPr>
  </w:style>
  <w:style w:type="character" w:styleId="Hyperlink">
    <w:name w:val="Hyperlink"/>
    <w:uiPriority w:val="99"/>
    <w:rsid w:val="009A23B1"/>
    <w:rPr>
      <w:color w:val="0000FF"/>
      <w:u w:val="single"/>
    </w:rPr>
  </w:style>
  <w:style w:type="paragraph" w:styleId="TOC2">
    <w:name w:val="toc 2"/>
    <w:basedOn w:val="Normal"/>
    <w:next w:val="Normal"/>
    <w:autoRedefine/>
    <w:uiPriority w:val="39"/>
    <w:rsid w:val="009A23B1"/>
    <w:pPr>
      <w:tabs>
        <w:tab w:val="left" w:pos="960"/>
        <w:tab w:val="right" w:leader="dot" w:pos="9072"/>
      </w:tabs>
      <w:ind w:left="240"/>
    </w:pPr>
    <w:rPr>
      <w:smallCaps/>
      <w:sz w:val="20"/>
      <w:szCs w:val="20"/>
    </w:rPr>
  </w:style>
  <w:style w:type="paragraph" w:styleId="TOC3">
    <w:name w:val="toc 3"/>
    <w:basedOn w:val="Normal"/>
    <w:next w:val="Normal"/>
    <w:autoRedefine/>
    <w:uiPriority w:val="39"/>
    <w:rsid w:val="009A23B1"/>
    <w:pPr>
      <w:tabs>
        <w:tab w:val="left" w:pos="1200"/>
        <w:tab w:val="right" w:leader="dot" w:pos="9072"/>
      </w:tabs>
      <w:ind w:left="480"/>
    </w:pPr>
    <w:rPr>
      <w:i/>
      <w:iCs/>
      <w:sz w:val="20"/>
      <w:szCs w:val="20"/>
    </w:rPr>
  </w:style>
  <w:style w:type="paragraph" w:styleId="Footer">
    <w:name w:val="footer"/>
    <w:basedOn w:val="Normal"/>
    <w:link w:val="FooterChar"/>
    <w:rsid w:val="009A23B1"/>
    <w:pPr>
      <w:tabs>
        <w:tab w:val="center" w:pos="4153"/>
        <w:tab w:val="right" w:pos="8306"/>
      </w:tabs>
    </w:pPr>
  </w:style>
  <w:style w:type="character" w:customStyle="1" w:styleId="FooterChar">
    <w:name w:val="Footer Char"/>
    <w:basedOn w:val="DefaultParagraphFont"/>
    <w:link w:val="Footer"/>
    <w:rsid w:val="009A23B1"/>
    <w:rPr>
      <w:rFonts w:ascii="Times New Roman" w:eastAsia="Times New Roman" w:hAnsi="Times New Roman" w:cs="Times New Roman"/>
      <w:sz w:val="24"/>
      <w:szCs w:val="24"/>
      <w:lang w:val="en-GB" w:eastAsia="en-GB"/>
    </w:rPr>
  </w:style>
  <w:style w:type="character" w:styleId="PageNumber">
    <w:name w:val="page number"/>
    <w:basedOn w:val="DefaultParagraphFont"/>
    <w:rsid w:val="009A23B1"/>
  </w:style>
  <w:style w:type="paragraph" w:styleId="Title">
    <w:name w:val="Title"/>
    <w:link w:val="TitleChar"/>
    <w:autoRedefine/>
    <w:qFormat/>
    <w:rsid w:val="009A23B1"/>
    <w:pPr>
      <w:spacing w:before="240" w:after="60" w:line="240" w:lineRule="auto"/>
      <w:outlineLvl w:val="0"/>
    </w:pPr>
    <w:rPr>
      <w:rFonts w:ascii="Times New Roman" w:eastAsia="Times New Roman" w:hAnsi="Times New Roman" w:cs="Arial"/>
      <w:b/>
      <w:bCs/>
      <w:kern w:val="28"/>
      <w:sz w:val="32"/>
      <w:szCs w:val="32"/>
      <w:lang w:val="en-GB" w:eastAsia="en-GB"/>
    </w:rPr>
  </w:style>
  <w:style w:type="character" w:customStyle="1" w:styleId="TitleChar">
    <w:name w:val="Title Char"/>
    <w:basedOn w:val="DefaultParagraphFont"/>
    <w:link w:val="Title"/>
    <w:rsid w:val="009A23B1"/>
    <w:rPr>
      <w:rFonts w:ascii="Times New Roman" w:eastAsia="Times New Roman" w:hAnsi="Times New Roman" w:cs="Arial"/>
      <w:b/>
      <w:bCs/>
      <w:kern w:val="28"/>
      <w:sz w:val="32"/>
      <w:szCs w:val="32"/>
      <w:lang w:val="en-GB" w:eastAsia="en-GB"/>
    </w:rPr>
  </w:style>
  <w:style w:type="paragraph" w:customStyle="1" w:styleId="Address">
    <w:name w:val="Address"/>
    <w:basedOn w:val="Normal"/>
    <w:rsid w:val="009A23B1"/>
    <w:pPr>
      <w:jc w:val="center"/>
    </w:pPr>
    <w:rPr>
      <w:rFonts w:ascii="Verdana" w:hAnsi="Verdana"/>
      <w:sz w:val="28"/>
      <w:lang w:eastAsia="en-US"/>
    </w:rPr>
  </w:style>
  <w:style w:type="paragraph" w:styleId="Header">
    <w:name w:val="header"/>
    <w:basedOn w:val="Normal"/>
    <w:link w:val="HeaderChar"/>
    <w:rsid w:val="009A23B1"/>
    <w:pPr>
      <w:tabs>
        <w:tab w:val="center" w:pos="4320"/>
        <w:tab w:val="right" w:pos="8640"/>
      </w:tabs>
      <w:spacing w:after="60"/>
      <w:jc w:val="both"/>
    </w:pPr>
    <w:rPr>
      <w:sz w:val="20"/>
      <w:lang w:eastAsia="en-US"/>
    </w:rPr>
  </w:style>
  <w:style w:type="character" w:customStyle="1" w:styleId="HeaderChar">
    <w:name w:val="Header Char"/>
    <w:basedOn w:val="DefaultParagraphFont"/>
    <w:link w:val="Header"/>
    <w:rsid w:val="009A23B1"/>
    <w:rPr>
      <w:rFonts w:ascii="Times New Roman" w:eastAsia="Times New Roman" w:hAnsi="Times New Roman" w:cs="Times New Roman"/>
      <w:sz w:val="20"/>
      <w:szCs w:val="24"/>
      <w:lang w:val="en-GB"/>
    </w:rPr>
  </w:style>
  <w:style w:type="paragraph" w:customStyle="1" w:styleId="western">
    <w:name w:val="western"/>
    <w:basedOn w:val="Normal"/>
    <w:rsid w:val="009A23B1"/>
    <w:pPr>
      <w:spacing w:before="100" w:beforeAutospacing="1" w:after="119"/>
    </w:pPr>
    <w:rPr>
      <w:color w:val="00000A"/>
    </w:rPr>
  </w:style>
  <w:style w:type="paragraph" w:styleId="Caption">
    <w:name w:val="caption"/>
    <w:basedOn w:val="Normal"/>
    <w:next w:val="Normal"/>
    <w:uiPriority w:val="35"/>
    <w:unhideWhenUsed/>
    <w:qFormat/>
    <w:rsid w:val="00E72DAE"/>
    <w:pPr>
      <w:spacing w:after="200"/>
    </w:pPr>
    <w:rPr>
      <w:i/>
      <w:iCs/>
      <w:color w:val="44546A" w:themeColor="text2"/>
      <w:sz w:val="18"/>
      <w:szCs w:val="18"/>
    </w:rPr>
  </w:style>
  <w:style w:type="table" w:styleId="TableGrid">
    <w:name w:val="Table Grid"/>
    <w:basedOn w:val="TableNormal"/>
    <w:rsid w:val="00232C13"/>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0035">
      <w:bodyDiv w:val="1"/>
      <w:marLeft w:val="0"/>
      <w:marRight w:val="0"/>
      <w:marTop w:val="0"/>
      <w:marBottom w:val="0"/>
      <w:divBdr>
        <w:top w:val="none" w:sz="0" w:space="0" w:color="auto"/>
        <w:left w:val="none" w:sz="0" w:space="0" w:color="auto"/>
        <w:bottom w:val="none" w:sz="0" w:space="0" w:color="auto"/>
        <w:right w:val="none" w:sz="0" w:space="0" w:color="auto"/>
      </w:divBdr>
    </w:div>
    <w:div w:id="1490176255">
      <w:bodyDiv w:val="1"/>
      <w:marLeft w:val="0"/>
      <w:marRight w:val="0"/>
      <w:marTop w:val="0"/>
      <w:marBottom w:val="0"/>
      <w:divBdr>
        <w:top w:val="none" w:sz="0" w:space="0" w:color="auto"/>
        <w:left w:val="none" w:sz="0" w:space="0" w:color="auto"/>
        <w:bottom w:val="none" w:sz="0" w:space="0" w:color="auto"/>
        <w:right w:val="none" w:sz="0" w:space="0" w:color="auto"/>
      </w:divBdr>
    </w:div>
    <w:div w:id="1940289942">
      <w:bodyDiv w:val="1"/>
      <w:marLeft w:val="0"/>
      <w:marRight w:val="0"/>
      <w:marTop w:val="0"/>
      <w:marBottom w:val="0"/>
      <w:divBdr>
        <w:top w:val="none" w:sz="0" w:space="0" w:color="auto"/>
        <w:left w:val="none" w:sz="0" w:space="0" w:color="auto"/>
        <w:bottom w:val="none" w:sz="0" w:space="0" w:color="auto"/>
        <w:right w:val="none" w:sz="0" w:space="0" w:color="auto"/>
      </w:divBdr>
    </w:div>
    <w:div w:id="19709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63681-E3FF-44BF-B7A8-C6D23414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 duymaz</dc:creator>
  <cp:keywords/>
  <dc:description/>
  <cp:lastModifiedBy>erencan duymaz</cp:lastModifiedBy>
  <cp:revision>140</cp:revision>
  <cp:lastPrinted>2017-11-30T12:19:00Z</cp:lastPrinted>
  <dcterms:created xsi:type="dcterms:W3CDTF">2017-09-29T11:17:00Z</dcterms:created>
  <dcterms:modified xsi:type="dcterms:W3CDTF">2017-11-30T12:19:00Z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89cd1d48-a703-3230-abf9-56734d0002d8</vt:lpwstr>
  </property>
  <property fmtid="{D5CDD505-2E9C-101B-9397-08002B2CF9AE}" pid="24" name="Mendeley Citation Style_1">
    <vt:lpwstr>http://www.zotero.org/styles/ieee</vt:lpwstr>
  </property>
</Properties>
</file>