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 – STATE TESTING ALIGNED TEST GENERATION RULEBOOK</w:t>
      </w:r>
    </w:p>
    <w:p>
      <w:r>
        <w:t>Aligned with Common Core State Standards (CCSS)</w:t>
      </w:r>
    </w:p>
    <w:p>
      <w:r>
        <w:t>Modeled after PARCC / SBAC assessment structures</w:t>
      </w:r>
    </w:p>
    <w:p>
      <w:r>
        <w:t>Designed for AI-driven standardized test generation (Grades 3–8)</w:t>
      </w:r>
    </w:p>
    <w:p/>
    <w:p>
      <w:pPr>
        <w:pStyle w:val="Heading2"/>
      </w:pPr>
      <w:r>
        <w:t>1. TEST STRUCTURE OVERVIEW</w:t>
      </w:r>
    </w:p>
    <w:p>
      <w:r>
        <w:t>Computer-based assessment model.</w:t>
        <w:br/>
        <w:t>Two main components:</w:t>
        <w:br/>
        <w:t>1) Performance-Based Assessment (PBA)</w:t>
        <w:br/>
        <w:t>2) End-of-Year Assessment (EOY)</w:t>
        <w:br/>
        <w:br/>
        <w:t>Total Duration: 90–150 minutes depending on grade level.</w:t>
      </w:r>
    </w:p>
    <w:p>
      <w:pPr>
        <w:pStyle w:val="Heading2"/>
      </w:pPr>
      <w:r>
        <w:t>2. QUESTION TYPES</w:t>
      </w:r>
    </w:p>
    <w:p>
      <w:r>
        <w:t>1) Multiple Choice (Single Answer)</w:t>
        <w:br/>
        <w:t>2) Multiple Select (Multiple Correct Answers)</w:t>
        <w:br/>
        <w:t>3) Short Constructed Response</w:t>
        <w:br/>
        <w:t>4) Extended Response (multi-step reasoning)</w:t>
        <w:br/>
        <w:t>5) Drag-and-Drop / Interactive</w:t>
        <w:br/>
        <w:t>6) Equation Builder</w:t>
        <w:br/>
        <w:t>7) Graph Plotting</w:t>
      </w:r>
    </w:p>
    <w:p>
      <w:pPr>
        <w:pStyle w:val="Heading2"/>
      </w:pPr>
      <w:r>
        <w:t>3. GRADE-BAND CONTENT FOCUS</w:t>
      </w:r>
    </w:p>
    <w:p>
      <w:pPr>
        <w:pStyle w:val="Heading3"/>
      </w:pPr>
      <w:r>
        <w:t>Grades 3–5 (Upper Elementary)</w:t>
      </w:r>
    </w:p>
    <w:p>
      <w:r>
        <w:t>- Multi-digit arithmetic</w:t>
        <w:br/>
        <w:t>- Fractions as numbers</w:t>
        <w:br/>
        <w:t>- Fraction operations (Grade 4–5)</w:t>
        <w:br/>
        <w:t>- Measurement and data</w:t>
        <w:br/>
        <w:t>- Area and volume</w:t>
        <w:br/>
        <w:t>- Multi-step word problems</w:t>
        <w:br/>
        <w:t>- Basic coordinate plane (Grade 5)</w:t>
      </w:r>
    </w:p>
    <w:p>
      <w:pPr>
        <w:pStyle w:val="Heading3"/>
      </w:pPr>
      <w:r>
        <w:t>Grades 6–8 (Middle School)</w:t>
      </w:r>
    </w:p>
    <w:p>
      <w:r>
        <w:t>- Ratios and proportional reasoning</w:t>
        <w:br/>
        <w:t>- Rational numbers (positive &amp; negative)</w:t>
        <w:br/>
        <w:t>- Expressions and equations</w:t>
        <w:br/>
        <w:t>- Linear functions</w:t>
        <w:br/>
        <w:t>- Systems of equations (Grade 8)</w:t>
        <w:br/>
        <w:t>- Geometry (angles, area, surface area, volume)</w:t>
        <w:br/>
        <w:t>- Pythagorean theorem (Grade 8)</w:t>
        <w:br/>
        <w:t>- Statistics and probability</w:t>
      </w:r>
    </w:p>
    <w:p>
      <w:pPr>
        <w:pStyle w:val="Heading2"/>
      </w:pPr>
      <w:r>
        <w:t>4. DIFFICULTY DISTRIBUTION MODEL</w:t>
      </w:r>
    </w:p>
    <w:p>
      <w:r>
        <w:t>30% Basic (procedural fluency)</w:t>
        <w:br/>
        <w:t>45% Medium (multi-step reasoning)</w:t>
        <w:br/>
        <w:t>25% Advanced (deep conceptual reasoning)</w:t>
        <w:br/>
        <w:br/>
        <w:t>Questions increase in difficulty toward the end of each section.</w:t>
      </w:r>
    </w:p>
    <w:p>
      <w:pPr>
        <w:pStyle w:val="Heading2"/>
      </w:pPr>
      <w:r>
        <w:t>5. SCORING MODEL</w:t>
      </w:r>
    </w:p>
    <w:p>
      <w:r>
        <w:t>Raw Score → Performance Levels:</w:t>
        <w:br/>
        <w:br/>
        <w:t>Level 4 – Advanced</w:t>
        <w:br/>
        <w:t>Level 3 – Proficient</w:t>
        <w:br/>
        <w:t>Level 2 – Basic</w:t>
        <w:br/>
        <w:t>Level 1 – Below Basic</w:t>
        <w:br/>
        <w:br/>
        <w:t>Extended responses allow partial credit.</w:t>
        <w:br/>
        <w:t>Rubric-based scoring required for multi-step tasks.</w:t>
      </w:r>
    </w:p>
    <w:p>
      <w:pPr>
        <w:pStyle w:val="Heading2"/>
      </w:pPr>
      <w:r>
        <w:t>6. TEST GENERATION RULES FOR AI</w:t>
      </w:r>
    </w:p>
    <w:p>
      <w:r>
        <w:t>- Only generate standards covered in prior weekly curriculum progression.</w:t>
        <w:br/>
        <w:t>- Include a balanced mix of computational and reasoning items.</w:t>
        <w:br/>
        <w:t>- At least 40% of questions must involve real-world application.</w:t>
        <w:br/>
        <w:t>- Include multi-step problems in every section.</w:t>
        <w:br/>
        <w:t>- Interactive question types must simulate digital testing.</w:t>
        <w:br/>
        <w:t>- No calculator sections must be clearly defined (Grades 6–8).</w:t>
        <w:br/>
        <w:t>- Provide answer key and rubric for extended response items.</w:t>
      </w:r>
    </w:p>
    <w:p>
      <w:pPr>
        <w:pStyle w:val="Heading2"/>
      </w:pPr>
      <w:r>
        <w:t>7. CALCULATOR POLICY SIMULATION</w:t>
      </w:r>
    </w:p>
    <w:p>
      <w:r>
        <w:t>Grades 3–5: No calculator.</w:t>
        <w:br/>
        <w:t>Grades 6–8: Mixed sections (Calculator / No Calculator).</w:t>
        <w:br/>
        <w:t>Calculator allowed only in designated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