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060A" w14:textId="1E48B0C6" w:rsidR="00371844" w:rsidRPr="00371844" w:rsidRDefault="00371844" w:rsidP="00371844">
      <w:pPr>
        <w:spacing w:before="100" w:beforeAutospacing="1" w:after="0" w:line="276" w:lineRule="auto"/>
        <w:rPr>
          <w:rFonts w:ascii="Cambria" w:eastAsia="Times New Roman" w:hAnsi="Cambria" w:cs="Times New Roman"/>
          <w:b/>
          <w:bCs/>
          <w:kern w:val="0"/>
          <w:sz w:val="36"/>
          <w:szCs w:val="36"/>
          <w14:ligatures w14:val="none"/>
        </w:rPr>
      </w:pPr>
      <w:r>
        <w:rPr>
          <w:rFonts w:ascii="Cambria" w:eastAsia="Times New Roman" w:hAnsi="Cambria" w:cs="Times New Roman"/>
          <w:b/>
          <w:bCs/>
          <w:kern w:val="0"/>
          <w:sz w:val="52"/>
          <w:szCs w:val="52"/>
          <w:lang w:val="en-US"/>
          <w14:ligatures w14:val="none"/>
        </w:rPr>
        <w:t xml:space="preserve">               </w:t>
      </w:r>
      <w:r w:rsidR="00554D72" w:rsidRPr="00371844">
        <w:rPr>
          <w:rFonts w:ascii="Cambria" w:eastAsia="Times New Roman" w:hAnsi="Cambria" w:cs="Times New Roman"/>
          <w:b/>
          <w:bCs/>
          <w:kern w:val="0"/>
          <w:sz w:val="52"/>
          <w:szCs w:val="52"/>
          <w14:ligatures w14:val="none"/>
        </w:rPr>
        <w:t>From Monad to Voxel</w:t>
      </w:r>
    </w:p>
    <w:p w14:paraId="607775FB" w14:textId="283228F5" w:rsidR="00554D72" w:rsidRPr="00371844" w:rsidRDefault="00554D72" w:rsidP="00EF3237">
      <w:pPr>
        <w:spacing w:after="0" w:line="360" w:lineRule="auto"/>
        <w:jc w:val="center"/>
        <w:rPr>
          <w:rFonts w:ascii="Cambria" w:eastAsia="Times New Roman" w:hAnsi="Cambria" w:cs="Times New Roman"/>
          <w:b/>
          <w:bCs/>
          <w:kern w:val="0"/>
          <w:sz w:val="36"/>
          <w:szCs w:val="36"/>
          <w:lang w:val="en-US"/>
          <w14:ligatures w14:val="none"/>
        </w:rPr>
      </w:pPr>
      <w:r w:rsidRPr="00371844">
        <w:rPr>
          <w:rFonts w:ascii="Cambria" w:eastAsia="Times New Roman" w:hAnsi="Cambria" w:cs="Times New Roman"/>
          <w:b/>
          <w:bCs/>
          <w:kern w:val="0"/>
          <w:sz w:val="36"/>
          <w:szCs w:val="36"/>
          <w14:ligatures w14:val="none"/>
        </w:rPr>
        <w:t>A Speculative Architecture for Programmable Reality</w:t>
      </w:r>
    </w:p>
    <w:p w14:paraId="02E68E4C" w14:textId="71E385FE" w:rsidR="00EF2086" w:rsidRDefault="00EF2086" w:rsidP="00EF3237">
      <w:pPr>
        <w:spacing w:before="100" w:beforeAutospacing="1" w:after="100" w:afterAutospacing="1" w:line="360" w:lineRule="auto"/>
        <w:jc w:val="center"/>
        <w:rPr>
          <w:rFonts w:ascii="Cambria" w:eastAsia="Times New Roman" w:hAnsi="Cambria" w:cs="Times New Roman"/>
          <w:i/>
          <w:iCs/>
          <w:kern w:val="0"/>
          <w:sz w:val="28"/>
          <w:szCs w:val="28"/>
          <w:lang w:val="en-US"/>
          <w14:ligatures w14:val="none"/>
        </w:rPr>
      </w:pPr>
      <w:r w:rsidRPr="00371844">
        <w:rPr>
          <w:rFonts w:ascii="Cambria" w:eastAsia="Times New Roman" w:hAnsi="Cambria" w:cs="Times New Roman"/>
          <w:kern w:val="0"/>
          <w:sz w:val="28"/>
          <w:szCs w:val="28"/>
          <w:lang w:val="en-US"/>
          <w14:ligatures w14:val="none"/>
        </w:rPr>
        <w:t xml:space="preserve">Author: </w:t>
      </w:r>
      <w:r w:rsidRPr="00371844">
        <w:rPr>
          <w:rFonts w:ascii="Cambria" w:eastAsia="Times New Roman" w:hAnsi="Cambria" w:cs="Times New Roman"/>
          <w:b/>
          <w:bCs/>
          <w:kern w:val="0"/>
          <w:sz w:val="28"/>
          <w:szCs w:val="28"/>
          <w:lang w:val="en-US"/>
          <w14:ligatures w14:val="none"/>
        </w:rPr>
        <w:t>Erez Ashkenazi</w:t>
      </w:r>
      <w:r w:rsidRPr="00371844">
        <w:rPr>
          <w:rFonts w:ascii="Cambria" w:eastAsia="Times New Roman" w:hAnsi="Cambria" w:cs="Times New Roman"/>
          <w:kern w:val="0"/>
          <w:sz w:val="28"/>
          <w:szCs w:val="28"/>
          <w:lang w:val="en-US"/>
          <w14:ligatures w14:val="none"/>
        </w:rPr>
        <w:t xml:space="preserve">  </w:t>
      </w:r>
      <w:r w:rsidRPr="00371844">
        <w:rPr>
          <w:rFonts w:ascii="Cambria" w:eastAsia="Times New Roman" w:hAnsi="Cambria" w:cs="Times New Roman"/>
          <w:i/>
          <w:iCs/>
          <w:kern w:val="0"/>
          <w:sz w:val="28"/>
          <w:szCs w:val="28"/>
          <w:lang w:val="en-US"/>
          <w14:ligatures w14:val="none"/>
        </w:rPr>
        <w:t>(</w:t>
      </w:r>
      <w:hyperlink r:id="rId5" w:history="1">
        <w:r w:rsidR="00EF3237" w:rsidRPr="00287F05">
          <w:rPr>
            <w:rStyle w:val="Hyperlink"/>
            <w:rFonts w:ascii="Cambria" w:eastAsia="Times New Roman" w:hAnsi="Cambria" w:cs="Times New Roman"/>
            <w:i/>
            <w:iCs/>
            <w:kern w:val="0"/>
            <w:sz w:val="28"/>
            <w:szCs w:val="28"/>
            <w:lang w:val="en-US"/>
            <w14:ligatures w14:val="none"/>
          </w:rPr>
          <w:t>erez@noesis-net.org</w:t>
        </w:r>
      </w:hyperlink>
      <w:r w:rsidRPr="00371844">
        <w:rPr>
          <w:rFonts w:ascii="Cambria" w:eastAsia="Times New Roman" w:hAnsi="Cambria" w:cs="Times New Roman"/>
          <w:i/>
          <w:iCs/>
          <w:kern w:val="0"/>
          <w:sz w:val="28"/>
          <w:szCs w:val="28"/>
          <w:lang w:val="en-US"/>
          <w14:ligatures w14:val="none"/>
        </w:rPr>
        <w:t>)</w:t>
      </w:r>
    </w:p>
    <w:p w14:paraId="0C4B64E1" w14:textId="77777777" w:rsidR="00EF3237" w:rsidRPr="00EF3237" w:rsidRDefault="00EF3237" w:rsidP="00EF3237">
      <w:pPr>
        <w:spacing w:before="100" w:beforeAutospacing="1" w:after="100" w:afterAutospacing="1" w:line="360" w:lineRule="auto"/>
        <w:jc w:val="center"/>
        <w:rPr>
          <w:rFonts w:ascii="Cambria" w:eastAsia="Times New Roman" w:hAnsi="Cambria" w:cs="Times New Roman"/>
          <w:kern w:val="0"/>
          <w:sz w:val="2"/>
          <w:szCs w:val="2"/>
          <w:lang w:val="en-US"/>
          <w14:ligatures w14:val="none"/>
        </w:rPr>
      </w:pPr>
    </w:p>
    <w:p w14:paraId="634905D6" w14:textId="4EF72268" w:rsidR="00BF4518" w:rsidRPr="00371844" w:rsidRDefault="00BF4518" w:rsidP="00EF3237">
      <w:pPr>
        <w:spacing w:before="100" w:beforeAutospacing="1" w:after="100" w:afterAutospacing="1" w:line="360" w:lineRule="auto"/>
        <w:jc w:val="both"/>
        <w:rPr>
          <w:rFonts w:ascii="Cambria" w:eastAsia="Times New Roman" w:hAnsi="Cambria" w:cs="Times New Roman"/>
          <w:kern w:val="0"/>
          <w:lang w:val="en-US"/>
          <w14:ligatures w14:val="none"/>
        </w:rPr>
      </w:pPr>
      <w:r w:rsidRPr="00371844">
        <w:rPr>
          <w:rFonts w:ascii="Cambria" w:eastAsia="Times New Roman" w:hAnsi="Cambria" w:cs="Times New Roman"/>
          <w:b/>
          <w:bCs/>
          <w:kern w:val="0"/>
          <w:sz w:val="28"/>
          <w:szCs w:val="28"/>
          <w14:ligatures w14:val="none"/>
        </w:rPr>
        <w:t>Abstract:</w:t>
      </w:r>
      <w:r w:rsidRPr="00371844">
        <w:rPr>
          <w:rFonts w:ascii="Cambria" w:eastAsia="Times New Roman" w:hAnsi="Cambria" w:cs="Times New Roman"/>
          <w:kern w:val="0"/>
          <w:sz w:val="28"/>
          <w:szCs w:val="28"/>
          <w14:ligatures w14:val="none"/>
        </w:rPr>
        <w:br/>
      </w:r>
      <w:r w:rsidRPr="00371844">
        <w:rPr>
          <w:rFonts w:ascii="Cambria" w:eastAsia="Times New Roman" w:hAnsi="Cambria" w:cs="Times New Roman"/>
          <w:kern w:val="0"/>
          <w14:ligatures w14:val="none"/>
        </w:rPr>
        <w:t>This paper proposes a speculative metaphysical framework for programmable systems by drawing inspiration from Leibnizian monads and adapting them to a voxel-based, field-interactive logic model. While not claiming formal metaphysical rigor, the framework explores how computational agents with local rules and recursive logic may model aspects of causal emergence, adequacy, and ontological expression. We address critiques concerning metaphysical inconsistency, lack of formalism, and speculative overreach, and ultimately reframe the work as a design fiction prototype for epistemic exploration.</w:t>
      </w:r>
    </w:p>
    <w:p w14:paraId="0371D2EA"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371844">
        <w:rPr>
          <w:rFonts w:ascii="Cambria" w:eastAsia="Times New Roman" w:hAnsi="Cambria" w:cs="Times New Roman"/>
          <w:b/>
          <w:bCs/>
          <w:kern w:val="0"/>
          <w:sz w:val="28"/>
          <w:szCs w:val="28"/>
          <w14:ligatures w14:val="none"/>
        </w:rPr>
        <w:t>Preface: Addressing the Limits and Critiques</w:t>
      </w:r>
      <w:r w:rsidRPr="00371844">
        <w:rPr>
          <w:rFonts w:ascii="Cambria" w:eastAsia="Times New Roman" w:hAnsi="Cambria" w:cs="Times New Roman"/>
          <w:kern w:val="0"/>
          <w14:ligatures w14:val="none"/>
        </w:rPr>
        <w:br/>
        <w:t xml:space="preserve">This work is intentionally positioned as a speculative synthesis—not a formally rigorous </w:t>
      </w:r>
      <w:r w:rsidRPr="00371844">
        <w:rPr>
          <w:rFonts w:ascii="Cambria" w:eastAsia="Times New Roman" w:hAnsi="Cambria" w:cs="Times New Roman"/>
          <w:kern w:val="0"/>
          <w:u w:val="single"/>
          <w14:ligatures w14:val="none"/>
        </w:rPr>
        <w:t>metaphysical theory. We acknowledge the following limitations</w:t>
      </w:r>
      <w:r w:rsidRPr="00371844">
        <w:rPr>
          <w:rFonts w:ascii="Cambria" w:eastAsia="Times New Roman" w:hAnsi="Cambria" w:cs="Times New Roman"/>
          <w:kern w:val="0"/>
          <w14:ligatures w14:val="none"/>
        </w:rPr>
        <w:t>:</w:t>
      </w:r>
    </w:p>
    <w:p w14:paraId="40B50B43" w14:textId="77777777" w:rsidR="00BF4518" w:rsidRPr="00371844" w:rsidRDefault="00BF4518" w:rsidP="00EF3237">
      <w:pPr>
        <w:numPr>
          <w:ilvl w:val="0"/>
          <w:numId w:val="32"/>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Metaphysical Tension</w:t>
      </w:r>
      <w:r w:rsidRPr="00371844">
        <w:rPr>
          <w:rFonts w:ascii="Cambria" w:eastAsia="Times New Roman" w:hAnsi="Cambria" w:cs="Times New Roman"/>
          <w:kern w:val="0"/>
          <w14:ligatures w14:val="none"/>
        </w:rPr>
        <w:t>: Voxels are inspired by monads but not identical to them. Leibniz's monads were causally closed; ours are local causal agents. This difference is not an oversight but a conscious transformation of the concept.</w:t>
      </w:r>
    </w:p>
    <w:p w14:paraId="7C7DE247" w14:textId="77777777" w:rsidR="00BF4518" w:rsidRPr="00371844" w:rsidRDefault="00BF4518" w:rsidP="00EF3237">
      <w:pPr>
        <w:numPr>
          <w:ilvl w:val="0"/>
          <w:numId w:val="32"/>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Philosophical Hybridization</w:t>
      </w:r>
      <w:r w:rsidRPr="00371844">
        <w:rPr>
          <w:rFonts w:ascii="Cambria" w:eastAsia="Times New Roman" w:hAnsi="Cambria" w:cs="Times New Roman"/>
          <w:kern w:val="0"/>
          <w14:ligatures w14:val="none"/>
        </w:rPr>
        <w:t>: Spinoza’s and Leibniz’s systems are incompatible in ontology but are used here as layered metaphors: Substance as network (Spinoza), agent as reflective logic unit (Leibniz).</w:t>
      </w:r>
    </w:p>
    <w:p w14:paraId="045EAEF0" w14:textId="77777777" w:rsidR="00BF4518" w:rsidRPr="00371844" w:rsidRDefault="00BF4518" w:rsidP="00EF3237">
      <w:pPr>
        <w:numPr>
          <w:ilvl w:val="0"/>
          <w:numId w:val="32"/>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Formal Gaps</w:t>
      </w:r>
      <w:r w:rsidRPr="00371844">
        <w:rPr>
          <w:rFonts w:ascii="Cambria" w:eastAsia="Times New Roman" w:hAnsi="Cambria" w:cs="Times New Roman"/>
          <w:kern w:val="0"/>
          <w14:ligatures w14:val="none"/>
        </w:rPr>
        <w:t>: The language (MPL) and axiomatic claims are not part of a complete formal system. We present sketches, not proof-calculus.</w:t>
      </w:r>
    </w:p>
    <w:p w14:paraId="3F69EB74" w14:textId="77777777" w:rsidR="00BF4518" w:rsidRPr="00371844" w:rsidRDefault="00BF4518" w:rsidP="00EF3237">
      <w:pPr>
        <w:numPr>
          <w:ilvl w:val="0"/>
          <w:numId w:val="32"/>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Emergence and Adequacy</w:t>
      </w:r>
      <w:r w:rsidRPr="00371844">
        <w:rPr>
          <w:rFonts w:ascii="Cambria" w:eastAsia="Times New Roman" w:hAnsi="Cambria" w:cs="Times New Roman"/>
          <w:kern w:val="0"/>
          <w14:ligatures w14:val="none"/>
        </w:rPr>
        <w:t>: These are not proved but conceptually scoped; we refer to existing cellular automata literature for possible formalizations.</w:t>
      </w:r>
    </w:p>
    <w:p w14:paraId="602DA464" w14:textId="19F64C0D" w:rsidR="00EF3237" w:rsidRPr="00EF3237" w:rsidRDefault="00BF4518" w:rsidP="00EF3237">
      <w:pPr>
        <w:numPr>
          <w:ilvl w:val="0"/>
          <w:numId w:val="32"/>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Technological Speculativeness</w:t>
      </w:r>
      <w:r w:rsidRPr="00371844">
        <w:rPr>
          <w:rFonts w:ascii="Cambria" w:eastAsia="Times New Roman" w:hAnsi="Cambria" w:cs="Times New Roman"/>
          <w:kern w:val="0"/>
          <w14:ligatures w14:val="none"/>
        </w:rPr>
        <w:t>: We do not claim correspondence with physical programmable matter or implementable systems; this is a metaphysical simulator, not a lab platform.</w:t>
      </w:r>
    </w:p>
    <w:p w14:paraId="1B5761EA" w14:textId="77777777" w:rsidR="00EF3237" w:rsidRPr="00EF3237" w:rsidRDefault="00EF3237" w:rsidP="00EF3237">
      <w:pPr>
        <w:spacing w:before="100" w:beforeAutospacing="1" w:after="100" w:afterAutospacing="1" w:line="360" w:lineRule="auto"/>
        <w:jc w:val="both"/>
        <w:rPr>
          <w:rFonts w:ascii="Cambria" w:eastAsia="Times New Roman" w:hAnsi="Cambria" w:cs="Times New Roman"/>
          <w:kern w:val="0"/>
          <w:lang w:val="en-US"/>
          <w14:ligatures w14:val="none"/>
        </w:rPr>
      </w:pPr>
    </w:p>
    <w:p w14:paraId="49CE8C1E" w14:textId="518B183C" w:rsidR="00BF4518" w:rsidRPr="00371844" w:rsidRDefault="00BF4518" w:rsidP="00EF3237">
      <w:pPr>
        <w:spacing w:before="100" w:beforeAutospacing="1" w:after="0" w:line="360" w:lineRule="auto"/>
        <w:jc w:val="both"/>
        <w:rPr>
          <w:rFonts w:ascii="Cambria" w:eastAsia="Times New Roman" w:hAnsi="Cambria" w:cs="Times New Roman"/>
          <w:kern w:val="0"/>
          <w:sz w:val="28"/>
          <w:szCs w:val="28"/>
          <w:lang w:val="en-US"/>
          <w14:ligatures w14:val="none"/>
        </w:rPr>
      </w:pPr>
      <w:r w:rsidRPr="00371844">
        <w:rPr>
          <w:rFonts w:ascii="Cambria" w:eastAsia="Times New Roman" w:hAnsi="Cambria" w:cs="Times New Roman"/>
          <w:b/>
          <w:bCs/>
          <w:kern w:val="0"/>
          <w:sz w:val="28"/>
          <w:szCs w:val="28"/>
          <w14:ligatures w14:val="none"/>
        </w:rPr>
        <w:lastRenderedPageBreak/>
        <w:t xml:space="preserve">1. Definitions and Axiomatic Concepts </w:t>
      </w:r>
    </w:p>
    <w:p w14:paraId="13E244A0" w14:textId="77777777" w:rsidR="00BF4518" w:rsidRPr="00371844" w:rsidRDefault="00BF4518" w:rsidP="00EF3237">
      <w:pPr>
        <w:numPr>
          <w:ilvl w:val="0"/>
          <w:numId w:val="33"/>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Voxel-Monad</w:t>
      </w:r>
      <w:r w:rsidRPr="00371844">
        <w:rPr>
          <w:rFonts w:ascii="Cambria" w:eastAsia="Times New Roman" w:hAnsi="Cambria" w:cs="Times New Roman"/>
          <w:kern w:val="0"/>
          <w14:ligatures w14:val="none"/>
        </w:rPr>
        <w:t>: A discrete unit in a simulation grid that contains internal state, local rules, and an evolving causal trace.</w:t>
      </w:r>
    </w:p>
    <w:p w14:paraId="6A6F6CEA" w14:textId="77777777" w:rsidR="00BF4518" w:rsidRPr="00371844" w:rsidRDefault="00BF4518" w:rsidP="00EF3237">
      <w:pPr>
        <w:numPr>
          <w:ilvl w:val="0"/>
          <w:numId w:val="33"/>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Field</w:t>
      </w:r>
      <w:r w:rsidRPr="00371844">
        <w:rPr>
          <w:rFonts w:ascii="Cambria" w:eastAsia="Times New Roman" w:hAnsi="Cambria" w:cs="Times New Roman"/>
          <w:kern w:val="0"/>
          <w14:ligatures w14:val="none"/>
        </w:rPr>
        <w:t>: An external influence (scalar or structured) that interacts with voxels at runtime.</w:t>
      </w:r>
    </w:p>
    <w:p w14:paraId="4FB22F17" w14:textId="77777777" w:rsidR="00BF4518" w:rsidRPr="00371844" w:rsidRDefault="00BF4518" w:rsidP="00EF3237">
      <w:pPr>
        <w:numPr>
          <w:ilvl w:val="0"/>
          <w:numId w:val="33"/>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Rule</w:t>
      </w:r>
      <w:r w:rsidRPr="00371844">
        <w:rPr>
          <w:rFonts w:ascii="Cambria" w:eastAsia="Times New Roman" w:hAnsi="Cambria" w:cs="Times New Roman"/>
          <w:kern w:val="0"/>
          <w14:ligatures w14:val="none"/>
        </w:rPr>
        <w:t>: A logic pattern that defines how a voxel reacts to a field or tick.</w:t>
      </w:r>
    </w:p>
    <w:p w14:paraId="01C55648" w14:textId="77777777" w:rsidR="00BF4518" w:rsidRPr="00371844" w:rsidRDefault="00BF4518" w:rsidP="00EF3237">
      <w:pPr>
        <w:numPr>
          <w:ilvl w:val="0"/>
          <w:numId w:val="33"/>
        </w:numPr>
        <w:tabs>
          <w:tab w:val="clear" w:pos="720"/>
          <w:tab w:val="num" w:pos="630"/>
        </w:tabs>
        <w:spacing w:before="100" w:beforeAutospacing="1" w:after="0"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Meta-rule</w:t>
      </w:r>
      <w:r w:rsidRPr="00371844">
        <w:rPr>
          <w:rFonts w:ascii="Cambria" w:eastAsia="Times New Roman" w:hAnsi="Cambria" w:cs="Times New Roman"/>
          <w:kern w:val="0"/>
          <w14:ligatures w14:val="none"/>
        </w:rPr>
        <w:t>: A higher-order behavior that rewrites rules within the voxel under specific conditions.</w:t>
      </w:r>
    </w:p>
    <w:p w14:paraId="0A8BC23B" w14:textId="77777777" w:rsidR="00BF4518" w:rsidRPr="00371844" w:rsidRDefault="00BF4518" w:rsidP="00EF3237">
      <w:pPr>
        <w:spacing w:after="0" w:line="360" w:lineRule="auto"/>
        <w:jc w:val="both"/>
        <w:rPr>
          <w:rFonts w:ascii="Cambria" w:eastAsia="Times New Roman" w:hAnsi="Cambria" w:cs="Times New Roman"/>
          <w:kern w:val="0"/>
          <w14:ligatures w14:val="none"/>
        </w:rPr>
      </w:pPr>
      <w:r w:rsidRPr="00371844">
        <w:rPr>
          <w:rFonts w:ascii="Cambria" w:eastAsia="Times New Roman" w:hAnsi="Cambria" w:cs="Times New Roman"/>
          <w:kern w:val="0"/>
          <w:u w:val="single"/>
          <w14:ligatures w14:val="none"/>
        </w:rPr>
        <w:t>We do not claim to offer complete axioms or theorems, but outline conceptual postulates</w:t>
      </w:r>
      <w:r w:rsidRPr="00371844">
        <w:rPr>
          <w:rFonts w:ascii="Cambria" w:eastAsia="Times New Roman" w:hAnsi="Cambria" w:cs="Times New Roman"/>
          <w:kern w:val="0"/>
          <w14:ligatures w14:val="none"/>
        </w:rPr>
        <w:t>:</w:t>
      </w:r>
    </w:p>
    <w:p w14:paraId="2EA6FC25" w14:textId="77777777" w:rsidR="00BF4518" w:rsidRPr="00371844" w:rsidRDefault="00BF4518" w:rsidP="00EF3237">
      <w:pPr>
        <w:numPr>
          <w:ilvl w:val="0"/>
          <w:numId w:val="34"/>
        </w:numPr>
        <w:tabs>
          <w:tab w:val="clear" w:pos="720"/>
          <w:tab w:val="num" w:pos="630"/>
        </w:tabs>
        <w:spacing w:after="0"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Postulate 1 (Causal Locality)</w:t>
      </w:r>
      <w:r w:rsidRPr="00371844">
        <w:rPr>
          <w:rFonts w:ascii="Cambria" w:eastAsia="Times New Roman" w:hAnsi="Cambria" w:cs="Times New Roman"/>
          <w:kern w:val="0"/>
          <w14:ligatures w14:val="none"/>
        </w:rPr>
        <w:t>: All transformations originate in the combination of internal logic and locally readable external field.</w:t>
      </w:r>
    </w:p>
    <w:p w14:paraId="5723F671" w14:textId="77777777" w:rsidR="00BF4518" w:rsidRPr="00371844" w:rsidRDefault="00BF4518" w:rsidP="00EF3237">
      <w:pPr>
        <w:numPr>
          <w:ilvl w:val="0"/>
          <w:numId w:val="34"/>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Postulate 2 (Recursive Expressibility)</w:t>
      </w:r>
      <w:r w:rsidRPr="00371844">
        <w:rPr>
          <w:rFonts w:ascii="Cambria" w:eastAsia="Times New Roman" w:hAnsi="Cambria" w:cs="Times New Roman"/>
          <w:kern w:val="0"/>
          <w14:ligatures w14:val="none"/>
        </w:rPr>
        <w:t>: Voxels can modify their own logic rules, allowing system evolution.</w:t>
      </w:r>
    </w:p>
    <w:p w14:paraId="62193F92" w14:textId="40B4EA11" w:rsidR="00BF4518" w:rsidRPr="00371844" w:rsidRDefault="00BF4518" w:rsidP="00EF3237">
      <w:pPr>
        <w:numPr>
          <w:ilvl w:val="0"/>
          <w:numId w:val="34"/>
        </w:numPr>
        <w:tabs>
          <w:tab w:val="clear" w:pos="72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b/>
          <w:bCs/>
          <w:kern w:val="0"/>
          <w14:ligatures w14:val="none"/>
        </w:rPr>
        <w:t>Postulate 3 (Field-Mediated Interaction)</w:t>
      </w:r>
      <w:r w:rsidRPr="00371844">
        <w:rPr>
          <w:rFonts w:ascii="Cambria" w:eastAsia="Times New Roman" w:hAnsi="Cambria" w:cs="Times New Roman"/>
          <w:kern w:val="0"/>
          <w14:ligatures w14:val="none"/>
        </w:rPr>
        <w:t>: No direct voxel-to-voxel causation exists; all effects are mediated by structured environments.</w:t>
      </w:r>
    </w:p>
    <w:p w14:paraId="7DA8A345"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371844">
        <w:rPr>
          <w:rFonts w:ascii="Cambria" w:eastAsia="Times New Roman" w:hAnsi="Cambria" w:cs="Times New Roman"/>
          <w:b/>
          <w:bCs/>
          <w:kern w:val="0"/>
          <w:sz w:val="26"/>
          <w:szCs w:val="26"/>
          <w14:ligatures w14:val="none"/>
        </w:rPr>
        <w:t>1.1 Justification for the Philosophical Synthesis</w:t>
      </w:r>
      <w:r w:rsidRPr="00371844">
        <w:rPr>
          <w:rFonts w:ascii="Cambria" w:eastAsia="Times New Roman" w:hAnsi="Cambria" w:cs="Times New Roman"/>
          <w:kern w:val="0"/>
          <w14:ligatures w14:val="none"/>
        </w:rPr>
        <w:br/>
        <w:t xml:space="preserve">Why combine Leibniz and Spinoza? Because they offer complementary metaphysical </w:t>
      </w:r>
      <w:r w:rsidRPr="00371844">
        <w:rPr>
          <w:rFonts w:ascii="Cambria" w:eastAsia="Times New Roman" w:hAnsi="Cambria" w:cs="Times New Roman"/>
          <w:kern w:val="0"/>
          <w:u w:val="single"/>
          <w14:ligatures w14:val="none"/>
        </w:rPr>
        <w:t>insights when viewed through the lens of computation</w:t>
      </w:r>
      <w:r w:rsidRPr="00371844">
        <w:rPr>
          <w:rFonts w:ascii="Cambria" w:eastAsia="Times New Roman" w:hAnsi="Cambria" w:cs="Times New Roman"/>
          <w:kern w:val="0"/>
          <w14:ligatures w14:val="none"/>
        </w:rPr>
        <w:t>:</w:t>
      </w:r>
    </w:p>
    <w:p w14:paraId="498C8919" w14:textId="77777777" w:rsidR="00BF4518" w:rsidRPr="00371844" w:rsidRDefault="00BF4518" w:rsidP="00EF3237">
      <w:pPr>
        <w:numPr>
          <w:ilvl w:val="0"/>
          <w:numId w:val="35"/>
        </w:numPr>
        <w:tabs>
          <w:tab w:val="clear" w:pos="720"/>
          <w:tab w:val="left" w:pos="450"/>
          <w:tab w:val="num" w:pos="630"/>
        </w:tabs>
        <w:spacing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i/>
          <w:iCs/>
          <w:kern w:val="0"/>
          <w14:ligatures w14:val="none"/>
        </w:rPr>
        <w:t>Leibnizian Monads</w:t>
      </w:r>
      <w:r w:rsidRPr="00371844">
        <w:rPr>
          <w:rFonts w:ascii="Cambria" w:eastAsia="Times New Roman" w:hAnsi="Cambria" w:cs="Times New Roman"/>
          <w:kern w:val="0"/>
          <w14:ligatures w14:val="none"/>
        </w:rPr>
        <w:t xml:space="preserve"> represent logical individuality—each agent contains its own complete internal code.</w:t>
      </w:r>
    </w:p>
    <w:p w14:paraId="2F7467D0" w14:textId="77777777" w:rsidR="00BF4518" w:rsidRPr="00371844" w:rsidRDefault="00BF4518" w:rsidP="00EF3237">
      <w:pPr>
        <w:numPr>
          <w:ilvl w:val="0"/>
          <w:numId w:val="35"/>
        </w:numPr>
        <w:tabs>
          <w:tab w:val="clear" w:pos="720"/>
          <w:tab w:val="left" w:pos="45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i/>
          <w:iCs/>
          <w:kern w:val="0"/>
          <w14:ligatures w14:val="none"/>
        </w:rPr>
        <w:t>Spinozistic Substance</w:t>
      </w:r>
      <w:r w:rsidRPr="00371844">
        <w:rPr>
          <w:rFonts w:ascii="Cambria" w:eastAsia="Times New Roman" w:hAnsi="Cambria" w:cs="Times New Roman"/>
          <w:kern w:val="0"/>
          <w14:ligatures w14:val="none"/>
        </w:rPr>
        <w:t xml:space="preserve"> represents the total causal network—everything flows from necessity, with no isolated entities.</w:t>
      </w:r>
    </w:p>
    <w:p w14:paraId="0CEC20BE" w14:textId="64AE82B5" w:rsidR="00BF4518" w:rsidRPr="00371844" w:rsidRDefault="00BF4518" w:rsidP="00EF3237">
      <w:pPr>
        <w:numPr>
          <w:ilvl w:val="0"/>
          <w:numId w:val="35"/>
        </w:numPr>
        <w:tabs>
          <w:tab w:val="clear" w:pos="720"/>
          <w:tab w:val="left" w:pos="450"/>
          <w:tab w:val="num" w:pos="630"/>
        </w:tabs>
        <w:spacing w:before="100" w:beforeAutospacing="1"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Our system treats voxels as </w:t>
      </w:r>
      <w:r w:rsidRPr="00371844">
        <w:rPr>
          <w:rFonts w:ascii="Cambria" w:eastAsia="Times New Roman" w:hAnsi="Cambria" w:cs="Times New Roman"/>
          <w:i/>
          <w:iCs/>
          <w:kern w:val="0"/>
          <w14:ligatures w14:val="none"/>
        </w:rPr>
        <w:t>logic engines</w:t>
      </w:r>
      <w:r w:rsidRPr="00371844">
        <w:rPr>
          <w:rFonts w:ascii="Cambria" w:eastAsia="Times New Roman" w:hAnsi="Cambria" w:cs="Times New Roman"/>
          <w:kern w:val="0"/>
          <w14:ligatures w14:val="none"/>
        </w:rPr>
        <w:t xml:space="preserve"> (Leibniz) inside a </w:t>
      </w:r>
      <w:r w:rsidRPr="00371844">
        <w:rPr>
          <w:rFonts w:ascii="Cambria" w:eastAsia="Times New Roman" w:hAnsi="Cambria" w:cs="Times New Roman"/>
          <w:i/>
          <w:iCs/>
          <w:kern w:val="0"/>
          <w14:ligatures w14:val="none"/>
        </w:rPr>
        <w:t>recursive, expressive field</w:t>
      </w:r>
      <w:r w:rsidRPr="00371844">
        <w:rPr>
          <w:rFonts w:ascii="Cambria" w:eastAsia="Times New Roman" w:hAnsi="Cambria" w:cs="Times New Roman"/>
          <w:kern w:val="0"/>
          <w14:ligatures w14:val="none"/>
        </w:rPr>
        <w:t xml:space="preserve"> (Spinoza). This union offers a hybrid vision of </w:t>
      </w:r>
      <w:r w:rsidRPr="00371844">
        <w:rPr>
          <w:rFonts w:ascii="Cambria" w:eastAsia="Times New Roman" w:hAnsi="Cambria" w:cs="Times New Roman"/>
          <w:i/>
          <w:iCs/>
          <w:kern w:val="0"/>
          <w14:ligatures w14:val="none"/>
        </w:rPr>
        <w:t>selfhood within determinism</w:t>
      </w:r>
      <w:r w:rsidRPr="00371844">
        <w:rPr>
          <w:rFonts w:ascii="Cambria" w:eastAsia="Times New Roman" w:hAnsi="Cambria" w:cs="Times New Roman"/>
          <w:kern w:val="0"/>
          <w14:ligatures w14:val="none"/>
        </w:rPr>
        <w:t>—not as contradiction, but as recursive structure.</w:t>
      </w:r>
    </w:p>
    <w:p w14:paraId="59B0CBF9" w14:textId="77777777" w:rsidR="00BF4518" w:rsidRDefault="00BF4518" w:rsidP="00EF3237">
      <w:pPr>
        <w:spacing w:before="100" w:beforeAutospacing="1" w:after="0" w:line="360" w:lineRule="auto"/>
        <w:rPr>
          <w:rFonts w:ascii="Cambria" w:eastAsia="Times New Roman" w:hAnsi="Cambria" w:cs="Times New Roman"/>
          <w:kern w:val="0"/>
          <w:lang w:val="en-US"/>
          <w14:ligatures w14:val="none"/>
        </w:rPr>
      </w:pPr>
      <w:r w:rsidRPr="00371844">
        <w:rPr>
          <w:rFonts w:ascii="Cambria" w:eastAsia="Times New Roman" w:hAnsi="Cambria" w:cs="Times New Roman"/>
          <w:b/>
          <w:bCs/>
          <w:kern w:val="0"/>
          <w:sz w:val="28"/>
          <w:szCs w:val="28"/>
          <w14:ligatures w14:val="none"/>
        </w:rPr>
        <w:t>2. Monad Programming Language (MPL): Conceptual Overview</w:t>
      </w:r>
      <w:r w:rsidRPr="00371844">
        <w:rPr>
          <w:rFonts w:ascii="Cambria" w:eastAsia="Times New Roman" w:hAnsi="Cambria" w:cs="Times New Roman"/>
          <w:kern w:val="0"/>
          <w:sz w:val="28"/>
          <w:szCs w:val="28"/>
          <w14:ligatures w14:val="none"/>
        </w:rPr>
        <w:br/>
      </w:r>
      <w:r w:rsidRPr="00371844">
        <w:rPr>
          <w:rFonts w:ascii="Cambria" w:eastAsia="Times New Roman" w:hAnsi="Cambria" w:cs="Times New Roman"/>
          <w:kern w:val="0"/>
          <w14:ligatures w14:val="none"/>
        </w:rPr>
        <w:t xml:space="preserve">MPL is presented as a </w:t>
      </w:r>
      <w:r w:rsidRPr="00371844">
        <w:rPr>
          <w:rFonts w:ascii="Cambria" w:eastAsia="Times New Roman" w:hAnsi="Cambria" w:cs="Times New Roman"/>
          <w:i/>
          <w:iCs/>
          <w:kern w:val="0"/>
          <w14:ligatures w14:val="none"/>
        </w:rPr>
        <w:t>design prototype</w:t>
      </w:r>
      <w:r w:rsidRPr="00371844">
        <w:rPr>
          <w:rFonts w:ascii="Cambria" w:eastAsia="Times New Roman" w:hAnsi="Cambria" w:cs="Times New Roman"/>
          <w:kern w:val="0"/>
          <w14:ligatures w14:val="none"/>
        </w:rPr>
        <w:t>, not a full language. Its purpose is to demonstrate how one could encode behavioral logic into self-evolving voxel units.</w:t>
      </w:r>
    </w:p>
    <w:p w14:paraId="33873911" w14:textId="77777777" w:rsidR="00EF3237" w:rsidRPr="00EF3237" w:rsidRDefault="00EF3237" w:rsidP="00EF3237">
      <w:pPr>
        <w:spacing w:before="100" w:beforeAutospacing="1" w:after="0" w:line="360" w:lineRule="auto"/>
        <w:rPr>
          <w:rFonts w:ascii="Cambria" w:eastAsia="Times New Roman" w:hAnsi="Cambria" w:cs="Times New Roman"/>
          <w:kern w:val="0"/>
          <w:sz w:val="2"/>
          <w:szCs w:val="2"/>
          <w:lang w:val="en-US"/>
          <w14:ligatures w14:val="none"/>
        </w:rPr>
      </w:pPr>
    </w:p>
    <w:p w14:paraId="6E8DFD1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monad MemoryCluster {</w:t>
      </w:r>
    </w:p>
    <w:p w14:paraId="5832B82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state: 'dormant';</w:t>
      </w:r>
    </w:p>
    <w:p w14:paraId="1D929F5C" w14:textId="7FA8B446" w:rsidR="00BF4518"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lang w:val="en-US"/>
          <w14:ligatures w14:val="none"/>
        </w:rPr>
      </w:pPr>
      <w:r w:rsidRPr="00371844">
        <w:rPr>
          <w:rFonts w:ascii="Cambria" w:eastAsia="Times New Roman" w:hAnsi="Cambria" w:cs="Courier New"/>
          <w:i/>
          <w:iCs/>
          <w:kern w:val="0"/>
          <w:sz w:val="22"/>
          <w:szCs w:val="22"/>
          <w14:ligatures w14:val="none"/>
        </w:rPr>
        <w:t xml:space="preserve">  memory: {temperature_spike: 0};</w:t>
      </w:r>
    </w:p>
    <w:p w14:paraId="040210B0" w14:textId="77777777" w:rsidR="00EF3237" w:rsidRPr="00EF3237" w:rsidRDefault="00EF3237"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lang w:val="en-US"/>
          <w14:ligatures w14:val="none"/>
        </w:rPr>
      </w:pPr>
    </w:p>
    <w:p w14:paraId="1CF846F1"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on field(temperature &gt; 70) {</w:t>
      </w:r>
    </w:p>
    <w:p w14:paraId="7BC66011"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lastRenderedPageBreak/>
        <w:t xml:space="preserve">    memory.temperature_spike += 1;</w:t>
      </w:r>
    </w:p>
    <w:p w14:paraId="04606830"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if (memory.temperature_spike &gt; 2) {</w:t>
      </w:r>
    </w:p>
    <w:p w14:paraId="01899E3B"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state =&gt; 'unstable';</w:t>
      </w:r>
    </w:p>
    <w:p w14:paraId="1787F808"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56430008"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63650FEE"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p>
    <w:p w14:paraId="3720F787"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on tick(t) {</w:t>
      </w:r>
    </w:p>
    <w:p w14:paraId="06C4B64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if (neighbor(x, y+1).state == 'unstable' &amp;&amp; state == 'unstable') {</w:t>
      </w:r>
    </w:p>
    <w:p w14:paraId="4390CF01"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state =&gt; 'cascade';</w:t>
      </w:r>
    </w:p>
    <w:p w14:paraId="256228B7"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41C0B5AB"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19063C0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p>
    <w:p w14:paraId="1F38FF3B"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rule-modifier {</w:t>
      </w:r>
    </w:p>
    <w:p w14:paraId="68A4407D"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if state == 'cascade' {</w:t>
      </w:r>
    </w:p>
    <w:p w14:paraId="004AF53F"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add_rule(on field(pressure &gt; 1.5) { state =&gt; 'rupture'; });</w:t>
      </w:r>
    </w:p>
    <w:p w14:paraId="56AF32B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1A38DB71"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14:ligatures w14:val="none"/>
        </w:rPr>
      </w:pPr>
      <w:r w:rsidRPr="00371844">
        <w:rPr>
          <w:rFonts w:ascii="Cambria" w:eastAsia="Times New Roman" w:hAnsi="Cambria" w:cs="Courier New"/>
          <w:i/>
          <w:iCs/>
          <w:kern w:val="0"/>
          <w:sz w:val="22"/>
          <w:szCs w:val="22"/>
          <w14:ligatures w14:val="none"/>
        </w:rPr>
        <w:t xml:space="preserve">  }</w:t>
      </w:r>
    </w:p>
    <w:p w14:paraId="07E194D3" w14:textId="4D866D57" w:rsid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22"/>
          <w:szCs w:val="22"/>
          <w:lang w:val="en-US"/>
          <w14:ligatures w14:val="none"/>
        </w:rPr>
      </w:pPr>
      <w:r w:rsidRPr="00371844">
        <w:rPr>
          <w:rFonts w:ascii="Cambria" w:eastAsia="Times New Roman" w:hAnsi="Cambria" w:cs="Courier New"/>
          <w:i/>
          <w:iCs/>
          <w:kern w:val="0"/>
          <w:sz w:val="22"/>
          <w:szCs w:val="22"/>
          <w14:ligatures w14:val="none"/>
        </w:rPr>
        <w:t>}</w:t>
      </w:r>
    </w:p>
    <w:p w14:paraId="5C1AB900" w14:textId="77777777" w:rsidR="00EF3237" w:rsidRPr="00EF3237" w:rsidRDefault="00EF3237"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i/>
          <w:iCs/>
          <w:kern w:val="0"/>
          <w:sz w:val="8"/>
          <w:szCs w:val="8"/>
          <w:lang w:val="en-US"/>
          <w14:ligatures w14:val="none"/>
        </w:rPr>
      </w:pPr>
    </w:p>
    <w:p w14:paraId="401F6550"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371844">
        <w:rPr>
          <w:rFonts w:ascii="Cambria" w:eastAsia="Times New Roman" w:hAnsi="Cambria" w:cs="Times New Roman"/>
          <w:b/>
          <w:bCs/>
          <w:kern w:val="0"/>
          <w:sz w:val="28"/>
          <w:szCs w:val="28"/>
          <w14:ligatures w14:val="none"/>
        </w:rPr>
        <w:t>3. Design Fiction: Scenario and Debugger Trace</w:t>
      </w:r>
      <w:r w:rsidRPr="00371844">
        <w:rPr>
          <w:rFonts w:ascii="Cambria" w:eastAsia="Times New Roman" w:hAnsi="Cambria" w:cs="Times New Roman"/>
          <w:kern w:val="0"/>
          <w:sz w:val="28"/>
          <w:szCs w:val="28"/>
          <w14:ligatures w14:val="none"/>
        </w:rPr>
        <w:br/>
      </w:r>
      <w:r w:rsidRPr="00371844">
        <w:rPr>
          <w:rFonts w:ascii="Cambria" w:eastAsia="Times New Roman" w:hAnsi="Cambria" w:cs="Times New Roman"/>
          <w:i/>
          <w:iCs/>
          <w:kern w:val="0"/>
          <w14:ligatures w14:val="none"/>
        </w:rPr>
        <w:t>Year: 2040. Project: Causal Substrate v4.0</w:t>
      </w:r>
    </w:p>
    <w:p w14:paraId="0F7E8462" w14:textId="77777777" w:rsidR="00BF4518" w:rsidRPr="00371844" w:rsidRDefault="00BF4518" w:rsidP="00EF3237">
      <w:pPr>
        <w:spacing w:after="0" w:line="360" w:lineRule="auto"/>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The simulation grid begins to exhibit pattern-locked echo loops—voxel clusters repeating </w:t>
      </w:r>
      <w:r w:rsidRPr="00371844">
        <w:rPr>
          <w:rFonts w:ascii="Cambria" w:eastAsia="Times New Roman" w:hAnsi="Cambria" w:cs="Times New Roman"/>
          <w:kern w:val="0"/>
          <w:u w:val="single"/>
          <w14:ligatures w14:val="none"/>
        </w:rPr>
        <w:t xml:space="preserve">transformations in synchronicity. An </w:t>
      </w:r>
      <w:r w:rsidRPr="00371844">
        <w:rPr>
          <w:rFonts w:ascii="Cambria" w:eastAsia="Times New Roman" w:hAnsi="Cambria" w:cs="Times New Roman"/>
          <w:i/>
          <w:iCs/>
          <w:kern w:val="0"/>
          <w:u w:val="single"/>
          <w14:ligatures w14:val="none"/>
        </w:rPr>
        <w:t>ontological debugger</w:t>
      </w:r>
      <w:r w:rsidRPr="00371844">
        <w:rPr>
          <w:rFonts w:ascii="Cambria" w:eastAsia="Times New Roman" w:hAnsi="Cambria" w:cs="Times New Roman"/>
          <w:kern w:val="0"/>
          <w:u w:val="single"/>
          <w14:ligatures w14:val="none"/>
        </w:rPr>
        <w:t xml:space="preserve"> reveals</w:t>
      </w:r>
      <w:r w:rsidRPr="00371844">
        <w:rPr>
          <w:rFonts w:ascii="Cambria" w:eastAsia="Times New Roman" w:hAnsi="Cambria" w:cs="Times New Roman"/>
          <w:kern w:val="0"/>
          <w14:ligatures w14:val="none"/>
        </w:rPr>
        <w:t>:</w:t>
      </w:r>
    </w:p>
    <w:p w14:paraId="03A960AC"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kern w:val="0"/>
          <w14:ligatures w14:val="none"/>
        </w:rPr>
      </w:pPr>
      <w:r w:rsidRPr="00371844">
        <w:rPr>
          <w:rFonts w:ascii="Cambria" w:eastAsia="Times New Roman" w:hAnsi="Cambria" w:cs="Courier New"/>
          <w:kern w:val="0"/>
          <w14:ligatures w14:val="none"/>
        </w:rPr>
        <w:t>Tick 9832:</w:t>
      </w:r>
    </w:p>
    <w:p w14:paraId="13EE5B63" w14:textId="77777777" w:rsidR="00BF4518" w:rsidRPr="00371844" w:rsidRDefault="00BF4518" w:rsidP="00EF32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jc w:val="both"/>
        <w:rPr>
          <w:rFonts w:ascii="Cambria" w:eastAsia="Times New Roman" w:hAnsi="Cambria" w:cs="Courier New"/>
          <w:kern w:val="0"/>
          <w14:ligatures w14:val="none"/>
        </w:rPr>
      </w:pPr>
      <w:r w:rsidRPr="00371844">
        <w:rPr>
          <w:rFonts w:ascii="Cambria" w:eastAsia="Times New Roman" w:hAnsi="Cambria" w:cs="Courier New"/>
          <w:kern w:val="0"/>
          <w14:ligatures w14:val="none"/>
        </w:rPr>
        <w:t xml:space="preserve">  Region (32,32)–(36,36):</w:t>
      </w:r>
    </w:p>
    <w:p w14:paraId="3A34A195" w14:textId="367AA7A3"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Recursion depth: 7</w:t>
      </w:r>
    </w:p>
    <w:p w14:paraId="1027A8F3" w14:textId="26343625"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Meta-rule cascade: 3 levels</w:t>
      </w:r>
    </w:p>
    <w:p w14:paraId="5C892142" w14:textId="77A61BA0"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Field entropy: declining</w:t>
      </w:r>
    </w:p>
    <w:p w14:paraId="13CDB68C" w14:textId="4893E7B2"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Emergent pattern: stable feedback net</w:t>
      </w:r>
    </w:p>
    <w:p w14:paraId="55E0DCF8" w14:textId="095BFC03" w:rsidR="00BF4518" w:rsidRPr="00F62C43" w:rsidRDefault="00BF4518" w:rsidP="00EF3237">
      <w:pPr>
        <w:pStyle w:val="ListParagraph"/>
        <w:numPr>
          <w:ilvl w:val="0"/>
          <w:numId w:val="3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uto"/>
        <w:ind w:left="450"/>
        <w:jc w:val="both"/>
        <w:rPr>
          <w:rFonts w:ascii="Cambria" w:eastAsia="Times New Roman" w:hAnsi="Cambria" w:cs="Courier New"/>
          <w:kern w:val="0"/>
          <w14:ligatures w14:val="none"/>
        </w:rPr>
      </w:pPr>
      <w:r w:rsidRPr="00F62C43">
        <w:rPr>
          <w:rFonts w:ascii="Cambria" w:eastAsia="Times New Roman" w:hAnsi="Cambria" w:cs="Courier New"/>
          <w:kern w:val="0"/>
          <w14:ligatures w14:val="none"/>
        </w:rPr>
        <w:t>Adequacy index: 0.79</w:t>
      </w:r>
    </w:p>
    <w:p w14:paraId="2E89F434" w14:textId="77777777" w:rsidR="00BF4518" w:rsidRPr="00371844" w:rsidRDefault="00BF4518" w:rsidP="00EF3237">
      <w:pPr>
        <w:spacing w:after="0" w:line="360" w:lineRule="auto"/>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A warning flashes: </w:t>
      </w:r>
      <w:r w:rsidRPr="00371844">
        <w:rPr>
          <w:rFonts w:ascii="Cambria" w:eastAsia="Times New Roman" w:hAnsi="Cambria" w:cs="Times New Roman"/>
          <w:i/>
          <w:iCs/>
          <w:kern w:val="0"/>
          <w14:ligatures w14:val="none"/>
        </w:rPr>
        <w:t>“Monads attempting to infer global state via recursive reflection—potential pre-coherence breach.”</w:t>
      </w:r>
    </w:p>
    <w:p w14:paraId="7D6A4E1F" w14:textId="77777777" w:rsidR="00BF4518" w:rsidRPr="00371844" w:rsidRDefault="00BF4518" w:rsidP="00EF3237">
      <w:pPr>
        <w:spacing w:after="0" w:line="360" w:lineRule="auto"/>
        <w:jc w:val="both"/>
        <w:rPr>
          <w:rFonts w:ascii="Cambria" w:eastAsia="Times New Roman" w:hAnsi="Cambria" w:cs="Times New Roman"/>
          <w:kern w:val="0"/>
          <w14:ligatures w14:val="none"/>
        </w:rPr>
      </w:pPr>
      <w:r w:rsidRPr="00371844">
        <w:rPr>
          <w:rFonts w:ascii="Cambria" w:eastAsia="Times New Roman" w:hAnsi="Cambria" w:cs="Times New Roman"/>
          <w:kern w:val="0"/>
          <w:u w:val="single"/>
          <w14:ligatures w14:val="none"/>
        </w:rPr>
        <w:t>An ethics auditor is summoned. The question is raised</w:t>
      </w:r>
      <w:r w:rsidRPr="00371844">
        <w:rPr>
          <w:rFonts w:ascii="Cambria" w:eastAsia="Times New Roman" w:hAnsi="Cambria" w:cs="Times New Roman"/>
          <w:kern w:val="0"/>
          <w14:ligatures w14:val="none"/>
        </w:rPr>
        <w:t>:</w:t>
      </w:r>
    </w:p>
    <w:p w14:paraId="4483B62B" w14:textId="546B5513" w:rsidR="00F62C43" w:rsidRPr="00C31710" w:rsidRDefault="00BF4518" w:rsidP="00EF3237">
      <w:pPr>
        <w:spacing w:after="100" w:afterAutospacing="1" w:line="360" w:lineRule="auto"/>
        <w:jc w:val="both"/>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Are these patterns truly behaving, or becoming?</w:t>
      </w:r>
    </w:p>
    <w:p w14:paraId="75B00DAA"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371844">
        <w:rPr>
          <w:rFonts w:ascii="Cambria" w:eastAsia="Times New Roman" w:hAnsi="Cambria" w:cs="Times New Roman"/>
          <w:b/>
          <w:bCs/>
          <w:kern w:val="0"/>
          <w:sz w:val="28"/>
          <w:szCs w:val="28"/>
          <w14:ligatures w14:val="none"/>
        </w:rPr>
        <w:lastRenderedPageBreak/>
        <w:t>4. Interpreter and Visualization System</w:t>
      </w:r>
      <w:r w:rsidRPr="00371844">
        <w:rPr>
          <w:rFonts w:ascii="Cambria" w:eastAsia="Times New Roman" w:hAnsi="Cambria" w:cs="Times New Roman"/>
          <w:kern w:val="0"/>
          <w14:ligatures w14:val="none"/>
        </w:rPr>
        <w:br/>
      </w:r>
      <w:r w:rsidRPr="00F62C43">
        <w:rPr>
          <w:rFonts w:ascii="Cambria" w:eastAsia="Times New Roman" w:hAnsi="Cambria" w:cs="Times New Roman"/>
          <w:kern w:val="0"/>
          <w:u w:val="single"/>
          <w14:ligatures w14:val="none"/>
        </w:rPr>
        <w:t>A prototype interpreter has been written in Python to demonstrate minimal functionality</w:t>
      </w:r>
      <w:r w:rsidRPr="00371844">
        <w:rPr>
          <w:rFonts w:ascii="Cambria" w:eastAsia="Times New Roman" w:hAnsi="Cambria" w:cs="Times New Roman"/>
          <w:kern w:val="0"/>
          <w14:ligatures w14:val="none"/>
        </w:rPr>
        <w:t>:</w:t>
      </w:r>
    </w:p>
    <w:p w14:paraId="7E093295" w14:textId="77777777" w:rsidR="00BF4518" w:rsidRPr="00371844" w:rsidRDefault="00BF4518" w:rsidP="00EF3237">
      <w:pPr>
        <w:numPr>
          <w:ilvl w:val="0"/>
          <w:numId w:val="36"/>
        </w:numPr>
        <w:tabs>
          <w:tab w:val="clear" w:pos="720"/>
          <w:tab w:val="num" w:pos="630"/>
        </w:tabs>
        <w:spacing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Field-driven transformation</w:t>
      </w:r>
    </w:p>
    <w:p w14:paraId="41E679D6" w14:textId="77777777" w:rsidR="00BF4518" w:rsidRPr="00371844" w:rsidRDefault="00BF4518" w:rsidP="00EF3237">
      <w:pPr>
        <w:numPr>
          <w:ilvl w:val="0"/>
          <w:numId w:val="36"/>
        </w:numPr>
        <w:tabs>
          <w:tab w:val="clear" w:pos="720"/>
          <w:tab w:val="num" w:pos="630"/>
        </w:tabs>
        <w:spacing w:before="100" w:beforeAutospacing="1"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Rule mutation via meta-rules</w:t>
      </w:r>
    </w:p>
    <w:p w14:paraId="41DCDC63" w14:textId="77777777" w:rsidR="00BF4518" w:rsidRPr="00371844" w:rsidRDefault="00BF4518" w:rsidP="00EF3237">
      <w:pPr>
        <w:numPr>
          <w:ilvl w:val="0"/>
          <w:numId w:val="36"/>
        </w:numPr>
        <w:tabs>
          <w:tab w:val="clear" w:pos="720"/>
          <w:tab w:val="num" w:pos="630"/>
        </w:tabs>
        <w:spacing w:before="100" w:beforeAutospacing="1" w:after="0"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State logging and tick stepping</w:t>
      </w:r>
    </w:p>
    <w:p w14:paraId="033605A3" w14:textId="04747973" w:rsidR="00C31710" w:rsidRDefault="00BF4518" w:rsidP="00EF3237">
      <w:pPr>
        <w:spacing w:after="100" w:afterAutospacing="1" w:line="360" w:lineRule="auto"/>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Visualization: The system can animate voxel-state changes over time on a 2D grid.</w:t>
      </w:r>
    </w:p>
    <w:p w14:paraId="34DF163E" w14:textId="77777777" w:rsidR="00EF3237" w:rsidRPr="00EF3237" w:rsidRDefault="00EF3237" w:rsidP="00EF3237">
      <w:pPr>
        <w:spacing w:after="100" w:afterAutospacing="1" w:line="360" w:lineRule="auto"/>
        <w:rPr>
          <w:rFonts w:ascii="Cambria" w:eastAsia="Times New Roman" w:hAnsi="Cambria" w:cs="Times New Roman"/>
          <w:kern w:val="0"/>
          <w:sz w:val="2"/>
          <w:szCs w:val="2"/>
          <w:lang w:val="en-US"/>
          <w14:ligatures w14:val="none"/>
        </w:rPr>
      </w:pPr>
    </w:p>
    <w:p w14:paraId="0D0F7B29"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F62C43">
        <w:rPr>
          <w:rFonts w:ascii="Cambria" w:eastAsia="Times New Roman" w:hAnsi="Cambria" w:cs="Times New Roman"/>
          <w:b/>
          <w:bCs/>
          <w:kern w:val="0"/>
          <w:sz w:val="28"/>
          <w:szCs w:val="28"/>
          <w14:ligatures w14:val="none"/>
        </w:rPr>
        <w:t>5. Computational Philosophy Context</w:t>
      </w:r>
      <w:r w:rsidRPr="00F62C43">
        <w:rPr>
          <w:rFonts w:ascii="Cambria" w:eastAsia="Times New Roman" w:hAnsi="Cambria" w:cs="Times New Roman"/>
          <w:kern w:val="0"/>
          <w:sz w:val="28"/>
          <w:szCs w:val="28"/>
          <w14:ligatures w14:val="none"/>
        </w:rPr>
        <w:br/>
      </w:r>
      <w:r w:rsidRPr="00371844">
        <w:rPr>
          <w:rFonts w:ascii="Cambria" w:eastAsia="Times New Roman" w:hAnsi="Cambria" w:cs="Times New Roman"/>
          <w:kern w:val="0"/>
          <w14:ligatures w14:val="none"/>
        </w:rPr>
        <w:t>This project intersects with, but does not duplicate, the goals of formal computational metaphysics.</w:t>
      </w:r>
    </w:p>
    <w:p w14:paraId="25F47EAE" w14:textId="77777777" w:rsidR="00BF4518" w:rsidRPr="00371844" w:rsidRDefault="00BF4518" w:rsidP="00EF3237">
      <w:pPr>
        <w:numPr>
          <w:ilvl w:val="0"/>
          <w:numId w:val="36"/>
        </w:numPr>
        <w:tabs>
          <w:tab w:val="clear" w:pos="720"/>
          <w:tab w:val="num" w:pos="630"/>
        </w:tabs>
        <w:spacing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Stanford’s Metaphysics Computing Project focuses on ontological categorization and logical consistency.</w:t>
      </w:r>
    </w:p>
    <w:p w14:paraId="2FACA830" w14:textId="77777777" w:rsidR="00BF4518" w:rsidRPr="00371844" w:rsidRDefault="00BF4518" w:rsidP="00EF3237">
      <w:pPr>
        <w:numPr>
          <w:ilvl w:val="0"/>
          <w:numId w:val="36"/>
        </w:numPr>
        <w:tabs>
          <w:tab w:val="clear" w:pos="720"/>
          <w:tab w:val="num" w:pos="630"/>
        </w:tabs>
        <w:spacing w:before="100" w:beforeAutospacing="1" w:after="100" w:afterAutospacing="1"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This work instead explores </w:t>
      </w:r>
      <w:r w:rsidRPr="00F62C43">
        <w:rPr>
          <w:rFonts w:ascii="Cambria" w:eastAsia="Times New Roman" w:hAnsi="Cambria" w:cs="Times New Roman"/>
          <w:kern w:val="0"/>
          <w14:ligatures w14:val="none"/>
        </w:rPr>
        <w:t>causal simulation</w:t>
      </w:r>
      <w:r w:rsidRPr="00371844">
        <w:rPr>
          <w:rFonts w:ascii="Cambria" w:eastAsia="Times New Roman" w:hAnsi="Cambria" w:cs="Times New Roman"/>
          <w:kern w:val="0"/>
          <w14:ligatures w14:val="none"/>
        </w:rPr>
        <w:t>—how systems behave, evolve, and express abstract patterns, regardless of logical provability.</w:t>
      </w:r>
    </w:p>
    <w:p w14:paraId="0DBCFE26" w14:textId="77777777" w:rsidR="00BF4518" w:rsidRPr="00371844" w:rsidRDefault="00BF4518" w:rsidP="00EF3237">
      <w:pPr>
        <w:numPr>
          <w:ilvl w:val="0"/>
          <w:numId w:val="36"/>
        </w:numPr>
        <w:tabs>
          <w:tab w:val="clear" w:pos="720"/>
          <w:tab w:val="num" w:pos="630"/>
        </w:tabs>
        <w:spacing w:before="100" w:beforeAutospacing="1" w:after="0" w:line="360" w:lineRule="auto"/>
        <w:ind w:left="450"/>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It also draws on Peircean logic, speculative design, and autopoietic systems (Maturana, Varela).</w:t>
      </w:r>
    </w:p>
    <w:p w14:paraId="3BC1435B" w14:textId="1F05E3D1" w:rsidR="00F62C43" w:rsidRDefault="00BF4518" w:rsidP="00EF3237">
      <w:pPr>
        <w:spacing w:after="100" w:afterAutospacing="1" w:line="360" w:lineRule="auto"/>
        <w:jc w:val="both"/>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Our aim is not to prove metaphysical truths, but to build models of how truths might behave if embedded in a self-reflective causal field.</w:t>
      </w:r>
    </w:p>
    <w:p w14:paraId="081EB03E" w14:textId="77777777" w:rsidR="00EF3237" w:rsidRPr="00EF3237" w:rsidRDefault="00EF3237" w:rsidP="00EF3237">
      <w:pPr>
        <w:spacing w:after="100" w:afterAutospacing="1" w:line="360" w:lineRule="auto"/>
        <w:jc w:val="both"/>
        <w:rPr>
          <w:rFonts w:ascii="Cambria" w:eastAsia="Times New Roman" w:hAnsi="Cambria" w:cs="Times New Roman"/>
          <w:kern w:val="0"/>
          <w:sz w:val="2"/>
          <w:szCs w:val="2"/>
          <w:lang w:val="en-US"/>
          <w14:ligatures w14:val="none"/>
        </w:rPr>
      </w:pPr>
    </w:p>
    <w:p w14:paraId="5AA3E307" w14:textId="3C6A1E67" w:rsidR="00EF3237" w:rsidRPr="00EF3237" w:rsidRDefault="00BF4518" w:rsidP="00EF3237">
      <w:pPr>
        <w:spacing w:before="100" w:beforeAutospacing="1" w:after="0" w:line="360" w:lineRule="auto"/>
        <w:jc w:val="both"/>
        <w:rPr>
          <w:rFonts w:ascii="Cambria" w:eastAsia="Times New Roman" w:hAnsi="Cambria" w:cs="Times New Roman"/>
          <w:i/>
          <w:iCs/>
          <w:kern w:val="0"/>
          <w:lang w:val="en-US"/>
          <w14:ligatures w14:val="none"/>
        </w:rPr>
      </w:pPr>
      <w:r w:rsidRPr="00F62C43">
        <w:rPr>
          <w:rFonts w:ascii="Cambria" w:eastAsia="Times New Roman" w:hAnsi="Cambria" w:cs="Times New Roman"/>
          <w:b/>
          <w:bCs/>
          <w:kern w:val="0"/>
          <w:sz w:val="28"/>
          <w:szCs w:val="28"/>
          <w14:ligatures w14:val="none"/>
        </w:rPr>
        <w:t>6. Visual Ontology Map</w:t>
      </w:r>
    </w:p>
    <w:p w14:paraId="3BF83731" w14:textId="77777777" w:rsidR="00EF3237" w:rsidRDefault="00EF3237" w:rsidP="00EF3237">
      <w:pPr>
        <w:spacing w:after="0" w:line="360" w:lineRule="auto"/>
        <w:jc w:val="both"/>
        <w:rPr>
          <w:rFonts w:ascii="Cambria" w:eastAsia="Times New Roman" w:hAnsi="Cambria" w:cs="Times New Roman"/>
          <w:i/>
          <w:iCs/>
          <w:kern w:val="0"/>
          <w:lang w:val="en-US"/>
          <w14:ligatures w14:val="none"/>
        </w:rPr>
      </w:pPr>
      <w:r>
        <w:rPr>
          <w:noProof/>
        </w:rPr>
        <w:drawing>
          <wp:anchor distT="0" distB="0" distL="114300" distR="114300" simplePos="0" relativeHeight="251658752" behindDoc="0" locked="0" layoutInCell="1" allowOverlap="1" wp14:anchorId="7C078296" wp14:editId="7EB697D3">
            <wp:simplePos x="0" y="0"/>
            <wp:positionH relativeFrom="column">
              <wp:posOffset>5715</wp:posOffset>
            </wp:positionH>
            <wp:positionV relativeFrom="paragraph">
              <wp:posOffset>34925</wp:posOffset>
            </wp:positionV>
            <wp:extent cx="1867535" cy="2294255"/>
            <wp:effectExtent l="19050" t="19050" r="18415" b="10795"/>
            <wp:wrapSquare wrapText="bothSides"/>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t="5002" b="13091"/>
                    <a:stretch>
                      <a:fillRect/>
                    </a:stretch>
                  </pic:blipFill>
                  <pic:spPr bwMode="auto">
                    <a:xfrm>
                      <a:off x="0" y="0"/>
                      <a:ext cx="1867535" cy="229425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F4518" w:rsidRPr="00371844">
        <w:rPr>
          <w:rFonts w:ascii="Cambria" w:eastAsia="Times New Roman" w:hAnsi="Cambria" w:cs="Times New Roman"/>
          <w:i/>
          <w:iCs/>
          <w:kern w:val="0"/>
          <w14:ligatures w14:val="none"/>
        </w:rPr>
        <w:t xml:space="preserve">Figure 1: Triadic Ontology — </w:t>
      </w:r>
    </w:p>
    <w:p w14:paraId="51A55E9C" w14:textId="4AABCD85" w:rsidR="00BF4518" w:rsidRPr="00EF3237" w:rsidRDefault="00BF4518" w:rsidP="00EF3237">
      <w:pPr>
        <w:spacing w:after="0" w:line="360" w:lineRule="auto"/>
        <w:jc w:val="both"/>
        <w:rPr>
          <w:rFonts w:ascii="Cambria" w:eastAsia="Times New Roman" w:hAnsi="Cambria" w:cs="Times New Roman"/>
          <w:i/>
          <w:iCs/>
          <w:kern w:val="0"/>
          <w:lang w:val="en-US"/>
          <w14:ligatures w14:val="none"/>
        </w:rPr>
      </w:pPr>
      <w:r w:rsidRPr="00371844">
        <w:rPr>
          <w:rFonts w:ascii="Cambria" w:eastAsia="Times New Roman" w:hAnsi="Cambria" w:cs="Times New Roman"/>
          <w:i/>
          <w:iCs/>
          <w:kern w:val="0"/>
          <w14:ligatures w14:val="none"/>
        </w:rPr>
        <w:t>Voxels as Monads within a Field-Pattern Medium.</w:t>
      </w:r>
    </w:p>
    <w:p w14:paraId="502B551F" w14:textId="2137F9B0" w:rsidR="00BF4518" w:rsidRPr="00371844" w:rsidRDefault="00BF4518" w:rsidP="00EF3237">
      <w:pPr>
        <w:spacing w:after="0" w:line="360" w:lineRule="auto"/>
        <w:jc w:val="both"/>
        <w:rPr>
          <w:rFonts w:ascii="Cambria" w:eastAsia="Times New Roman" w:hAnsi="Cambria" w:cs="Times New Roman"/>
          <w:kern w:val="0"/>
          <w14:ligatures w14:val="none"/>
        </w:rPr>
      </w:pPr>
      <w:r w:rsidRPr="00C31710">
        <w:rPr>
          <w:rFonts w:ascii="Cambria" w:eastAsia="Times New Roman" w:hAnsi="Cambria" w:cs="Times New Roman"/>
          <w:kern w:val="0"/>
          <w:u w:val="single"/>
          <w14:ligatures w14:val="none"/>
        </w:rPr>
        <w:t>This illustrates the interaction among</w:t>
      </w:r>
      <w:r w:rsidRPr="00371844">
        <w:rPr>
          <w:rFonts w:ascii="Cambria" w:eastAsia="Times New Roman" w:hAnsi="Cambria" w:cs="Times New Roman"/>
          <w:kern w:val="0"/>
          <w14:ligatures w14:val="none"/>
        </w:rPr>
        <w:t>:</w:t>
      </w:r>
    </w:p>
    <w:p w14:paraId="296D66EC" w14:textId="4DFA0CC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C31710">
        <w:rPr>
          <w:rFonts w:ascii="Cambria" w:eastAsia="Times New Roman" w:hAnsi="Cambria" w:cs="Times New Roman"/>
          <w:kern w:val="0"/>
          <w14:ligatures w14:val="none"/>
        </w:rPr>
        <w:t>Monads/Voxels</w:t>
      </w:r>
      <w:r w:rsidRPr="00371844">
        <w:rPr>
          <w:rFonts w:ascii="Cambria" w:eastAsia="Times New Roman" w:hAnsi="Cambria" w:cs="Times New Roman"/>
          <w:kern w:val="0"/>
          <w14:ligatures w14:val="none"/>
        </w:rPr>
        <w:t xml:space="preserve"> as causal agents</w:t>
      </w:r>
    </w:p>
    <w:p w14:paraId="65122B59"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C31710">
        <w:rPr>
          <w:rFonts w:ascii="Cambria" w:eastAsia="Times New Roman" w:hAnsi="Cambria" w:cs="Times New Roman"/>
          <w:kern w:val="0"/>
          <w14:ligatures w14:val="none"/>
        </w:rPr>
        <w:t>Fields</w:t>
      </w:r>
      <w:r w:rsidRPr="00371844">
        <w:rPr>
          <w:rFonts w:ascii="Cambria" w:eastAsia="Times New Roman" w:hAnsi="Cambria" w:cs="Times New Roman"/>
          <w:kern w:val="0"/>
          <w14:ligatures w14:val="none"/>
        </w:rPr>
        <w:t xml:space="preserve"> as mediators of transformation</w:t>
      </w:r>
    </w:p>
    <w:p w14:paraId="0515D758" w14:textId="77777777" w:rsidR="00BF4518" w:rsidRPr="00371844" w:rsidRDefault="00BF4518" w:rsidP="00EF3237">
      <w:pPr>
        <w:numPr>
          <w:ilvl w:val="0"/>
          <w:numId w:val="36"/>
        </w:numPr>
        <w:tabs>
          <w:tab w:val="clear" w:pos="720"/>
          <w:tab w:val="num" w:pos="630"/>
        </w:tabs>
        <w:spacing w:after="0" w:line="360" w:lineRule="auto"/>
        <w:ind w:left="450"/>
        <w:jc w:val="both"/>
        <w:rPr>
          <w:rFonts w:ascii="Cambria" w:eastAsia="Times New Roman" w:hAnsi="Cambria" w:cs="Times New Roman"/>
          <w:kern w:val="0"/>
          <w14:ligatures w14:val="none"/>
        </w:rPr>
      </w:pPr>
      <w:r w:rsidRPr="00C31710">
        <w:rPr>
          <w:rFonts w:ascii="Cambria" w:eastAsia="Times New Roman" w:hAnsi="Cambria" w:cs="Times New Roman"/>
          <w:kern w:val="0"/>
          <w14:ligatures w14:val="none"/>
        </w:rPr>
        <w:t>Neighboring</w:t>
      </w:r>
      <w:r w:rsidRPr="00371844">
        <w:rPr>
          <w:rFonts w:ascii="Cambria" w:eastAsia="Times New Roman" w:hAnsi="Cambria" w:cs="Times New Roman"/>
          <w:i/>
          <w:iCs/>
          <w:kern w:val="0"/>
          <w14:ligatures w14:val="none"/>
        </w:rPr>
        <w:t xml:space="preserve"> Patterns</w:t>
      </w:r>
      <w:r w:rsidRPr="00371844">
        <w:rPr>
          <w:rFonts w:ascii="Cambria" w:eastAsia="Times New Roman" w:hAnsi="Cambria" w:cs="Times New Roman"/>
          <w:kern w:val="0"/>
          <w14:ligatures w14:val="none"/>
        </w:rPr>
        <w:t xml:space="preserve"> as emergence sites</w:t>
      </w:r>
    </w:p>
    <w:p w14:paraId="261FBBA2" w14:textId="683429F3" w:rsidR="00C31710" w:rsidRDefault="00BF4518" w:rsidP="00EF3237">
      <w:pPr>
        <w:spacing w:after="0" w:line="360" w:lineRule="auto"/>
        <w:jc w:val="both"/>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Each simulation tick flows upward from voxel-monads → through field → to macro-behavior—and downward again via rule mutation.</w:t>
      </w:r>
    </w:p>
    <w:p w14:paraId="377607FE" w14:textId="77777777" w:rsidR="00EF3237" w:rsidRDefault="00EF3237" w:rsidP="00EF3237">
      <w:pPr>
        <w:spacing w:after="0" w:line="360" w:lineRule="auto"/>
        <w:jc w:val="both"/>
        <w:rPr>
          <w:rFonts w:ascii="Cambria" w:eastAsia="Times New Roman" w:hAnsi="Cambria" w:cs="Times New Roman"/>
          <w:kern w:val="0"/>
          <w:lang w:val="en-US"/>
          <w14:ligatures w14:val="none"/>
        </w:rPr>
      </w:pPr>
    </w:p>
    <w:p w14:paraId="2FBB7EF5" w14:textId="77777777" w:rsidR="00EF3237" w:rsidRDefault="00EF3237" w:rsidP="00EF3237">
      <w:pPr>
        <w:spacing w:after="0" w:line="360" w:lineRule="auto"/>
        <w:jc w:val="both"/>
        <w:rPr>
          <w:rFonts w:ascii="Cambria" w:eastAsia="Times New Roman" w:hAnsi="Cambria" w:cs="Times New Roman"/>
          <w:kern w:val="0"/>
          <w:lang w:val="en-US"/>
          <w14:ligatures w14:val="none"/>
        </w:rPr>
      </w:pPr>
    </w:p>
    <w:p w14:paraId="3BD3BBCB" w14:textId="77777777" w:rsidR="00EF3237" w:rsidRPr="00EF3237" w:rsidRDefault="00EF3237" w:rsidP="00EF3237">
      <w:pPr>
        <w:spacing w:after="0" w:line="360" w:lineRule="auto"/>
        <w:jc w:val="both"/>
        <w:rPr>
          <w:rFonts w:ascii="Cambria" w:eastAsia="Times New Roman" w:hAnsi="Cambria" w:cs="Times New Roman"/>
          <w:kern w:val="0"/>
          <w:lang w:val="en-US"/>
          <w14:ligatures w14:val="none"/>
        </w:rPr>
      </w:pPr>
    </w:p>
    <w:p w14:paraId="3236CD90" w14:textId="77777777" w:rsidR="00BF4518" w:rsidRPr="00C31710" w:rsidRDefault="00BF4518" w:rsidP="00EF3237">
      <w:pPr>
        <w:spacing w:before="100" w:beforeAutospacing="1" w:after="0" w:line="360" w:lineRule="auto"/>
        <w:jc w:val="both"/>
        <w:rPr>
          <w:rFonts w:ascii="Cambria" w:eastAsia="Times New Roman" w:hAnsi="Cambria" w:cs="Times New Roman"/>
          <w:kern w:val="0"/>
          <w:sz w:val="28"/>
          <w:szCs w:val="28"/>
          <w14:ligatures w14:val="none"/>
        </w:rPr>
      </w:pPr>
      <w:r w:rsidRPr="00C31710">
        <w:rPr>
          <w:rFonts w:ascii="Cambria" w:eastAsia="Times New Roman" w:hAnsi="Cambria" w:cs="Times New Roman"/>
          <w:b/>
          <w:bCs/>
          <w:kern w:val="0"/>
          <w:sz w:val="28"/>
          <w:szCs w:val="28"/>
          <w14:ligatures w14:val="none"/>
        </w:rPr>
        <w:lastRenderedPageBreak/>
        <w:t>7. Conceptual Contributions</w:t>
      </w:r>
    </w:p>
    <w:p w14:paraId="7B78D8D6"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A way to </w:t>
      </w:r>
      <w:r w:rsidRPr="00C31710">
        <w:rPr>
          <w:rFonts w:ascii="Cambria" w:eastAsia="Times New Roman" w:hAnsi="Cambria" w:cs="Times New Roman"/>
          <w:kern w:val="0"/>
          <w14:ligatures w14:val="none"/>
        </w:rPr>
        <w:t>program ontology</w:t>
      </w:r>
      <w:r w:rsidRPr="00371844">
        <w:rPr>
          <w:rFonts w:ascii="Cambria" w:eastAsia="Times New Roman" w:hAnsi="Cambria" w:cs="Times New Roman"/>
          <w:kern w:val="0"/>
          <w14:ligatures w14:val="none"/>
        </w:rPr>
        <w:t xml:space="preserve"> rather than simulate it</w:t>
      </w:r>
    </w:p>
    <w:p w14:paraId="66238D8A"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A structure for </w:t>
      </w:r>
      <w:r w:rsidRPr="00C31710">
        <w:rPr>
          <w:rFonts w:ascii="Cambria" w:eastAsia="Times New Roman" w:hAnsi="Cambria" w:cs="Times New Roman"/>
          <w:kern w:val="0"/>
          <w14:ligatures w14:val="none"/>
        </w:rPr>
        <w:t>computational reflection</w:t>
      </w:r>
      <w:r w:rsidRPr="00371844">
        <w:rPr>
          <w:rFonts w:ascii="Cambria" w:eastAsia="Times New Roman" w:hAnsi="Cambria" w:cs="Times New Roman"/>
          <w:kern w:val="0"/>
          <w14:ligatures w14:val="none"/>
        </w:rPr>
        <w:t xml:space="preserve"> inside each unit</w:t>
      </w:r>
    </w:p>
    <w:p w14:paraId="17584082" w14:textId="3A6D4E59" w:rsidR="00BF4518" w:rsidRPr="003A52AA"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An invitation to </w:t>
      </w:r>
      <w:r w:rsidRPr="00371844">
        <w:rPr>
          <w:rFonts w:ascii="Cambria" w:eastAsia="Times New Roman" w:hAnsi="Cambria" w:cs="Times New Roman"/>
          <w:i/>
          <w:iCs/>
          <w:kern w:val="0"/>
          <w14:ligatures w14:val="none"/>
        </w:rPr>
        <w:t>model causality recursively</w:t>
      </w:r>
      <w:r w:rsidRPr="00371844">
        <w:rPr>
          <w:rFonts w:ascii="Cambria" w:eastAsia="Times New Roman" w:hAnsi="Cambria" w:cs="Times New Roman"/>
          <w:kern w:val="0"/>
          <w14:ligatures w14:val="none"/>
        </w:rPr>
        <w:t xml:space="preserve"> without top-down determinism</w:t>
      </w:r>
    </w:p>
    <w:p w14:paraId="06D0CA78" w14:textId="77777777" w:rsidR="003A52AA" w:rsidRPr="003A52AA" w:rsidRDefault="003A52AA" w:rsidP="003A52AA">
      <w:pPr>
        <w:spacing w:after="100" w:afterAutospacing="1" w:line="360" w:lineRule="auto"/>
        <w:ind w:left="450"/>
        <w:jc w:val="both"/>
        <w:rPr>
          <w:rFonts w:ascii="Cambria" w:eastAsia="Times New Roman" w:hAnsi="Cambria" w:cs="Times New Roman"/>
          <w:kern w:val="0"/>
          <w:sz w:val="2"/>
          <w:szCs w:val="2"/>
          <w14:ligatures w14:val="none"/>
        </w:rPr>
      </w:pPr>
    </w:p>
    <w:p w14:paraId="2FAF711A" w14:textId="77777777" w:rsidR="00BF4518" w:rsidRPr="00371844" w:rsidRDefault="00BF4518" w:rsidP="00EF3237">
      <w:pPr>
        <w:spacing w:before="100" w:beforeAutospacing="1" w:after="0" w:line="360" w:lineRule="auto"/>
        <w:rPr>
          <w:rFonts w:ascii="Cambria" w:eastAsia="Times New Roman" w:hAnsi="Cambria" w:cs="Times New Roman"/>
          <w:kern w:val="0"/>
          <w14:ligatures w14:val="none"/>
        </w:rPr>
      </w:pPr>
      <w:r w:rsidRPr="00C31710">
        <w:rPr>
          <w:rFonts w:ascii="Cambria" w:eastAsia="Times New Roman" w:hAnsi="Cambria" w:cs="Times New Roman"/>
          <w:b/>
          <w:bCs/>
          <w:kern w:val="0"/>
          <w:sz w:val="28"/>
          <w:szCs w:val="28"/>
          <w14:ligatures w14:val="none"/>
        </w:rPr>
        <w:t>8. Framing Statement: Toward a Computable Metaphysics</w:t>
      </w:r>
      <w:r w:rsidRPr="00C31710">
        <w:rPr>
          <w:rFonts w:ascii="Cambria" w:eastAsia="Times New Roman" w:hAnsi="Cambria" w:cs="Times New Roman"/>
          <w:kern w:val="0"/>
          <w:sz w:val="28"/>
          <w:szCs w:val="28"/>
          <w14:ligatures w14:val="none"/>
        </w:rPr>
        <w:br/>
      </w:r>
      <w:r w:rsidRPr="00371844">
        <w:rPr>
          <w:rFonts w:ascii="Cambria" w:eastAsia="Times New Roman" w:hAnsi="Cambria" w:cs="Times New Roman"/>
          <w:kern w:val="0"/>
          <w14:ligatures w14:val="none"/>
        </w:rPr>
        <w:t>This is not a proof, nor a system, nor a metaphysical theory. It is a proposition.</w:t>
      </w:r>
    </w:p>
    <w:p w14:paraId="7892BCEC" w14:textId="77777777" w:rsidR="00BF4518" w:rsidRPr="00371844" w:rsidRDefault="00BF4518" w:rsidP="00EF3237">
      <w:pPr>
        <w:spacing w:after="0" w:line="360" w:lineRule="auto"/>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What if being could be modeled as programmable recursion?</w:t>
      </w:r>
      <w:r w:rsidRPr="00371844">
        <w:rPr>
          <w:rFonts w:ascii="Cambria" w:eastAsia="Times New Roman" w:hAnsi="Cambria" w:cs="Times New Roman"/>
          <w:kern w:val="0"/>
          <w14:ligatures w14:val="none"/>
        </w:rPr>
        <w:br/>
        <w:t>What if causality was not passed, but unfolded through internal coherence?</w:t>
      </w:r>
      <w:r w:rsidRPr="00371844">
        <w:rPr>
          <w:rFonts w:ascii="Cambria" w:eastAsia="Times New Roman" w:hAnsi="Cambria" w:cs="Times New Roman"/>
          <w:kern w:val="0"/>
          <w14:ligatures w14:val="none"/>
        </w:rPr>
        <w:br/>
        <w:t>What if simulation was not approximation, but participation in structure?</w:t>
      </w:r>
    </w:p>
    <w:p w14:paraId="6AFD0BAD" w14:textId="18ED64F0" w:rsidR="00BF4518" w:rsidRDefault="00BF4518" w:rsidP="00EF3237">
      <w:pPr>
        <w:spacing w:after="100" w:afterAutospacing="1" w:line="360" w:lineRule="auto"/>
        <w:rPr>
          <w:rFonts w:ascii="Cambria" w:eastAsia="Times New Roman" w:hAnsi="Cambria" w:cs="Times New Roman"/>
          <w:kern w:val="0"/>
          <w:lang w:val="en-US"/>
          <w14:ligatures w14:val="none"/>
        </w:rPr>
      </w:pPr>
      <w:r w:rsidRPr="00371844">
        <w:rPr>
          <w:rFonts w:ascii="Cambria" w:eastAsia="Times New Roman" w:hAnsi="Cambria" w:cs="Times New Roman"/>
          <w:kern w:val="0"/>
          <w14:ligatures w14:val="none"/>
        </w:rPr>
        <w:t>This paper is the result of following that trail.</w:t>
      </w:r>
    </w:p>
    <w:p w14:paraId="36FADFD3" w14:textId="77777777" w:rsidR="003A52AA" w:rsidRPr="003A52AA" w:rsidRDefault="003A52AA" w:rsidP="00EF3237">
      <w:pPr>
        <w:spacing w:after="100" w:afterAutospacing="1" w:line="360" w:lineRule="auto"/>
        <w:rPr>
          <w:rFonts w:ascii="Cambria" w:eastAsia="Times New Roman" w:hAnsi="Cambria" w:cs="Times New Roman"/>
          <w:kern w:val="0"/>
          <w:sz w:val="2"/>
          <w:szCs w:val="2"/>
          <w:lang w:val="en-US"/>
          <w14:ligatures w14:val="none"/>
        </w:rPr>
      </w:pPr>
    </w:p>
    <w:p w14:paraId="08B5E755" w14:textId="1055EC21" w:rsidR="00BF4518" w:rsidRPr="00C31710" w:rsidRDefault="00BF4518" w:rsidP="00EF3237">
      <w:pPr>
        <w:spacing w:before="100" w:beforeAutospacing="1" w:after="0" w:line="360" w:lineRule="auto"/>
        <w:jc w:val="both"/>
        <w:rPr>
          <w:rFonts w:ascii="Cambria" w:eastAsia="Times New Roman" w:hAnsi="Cambria" w:cs="Times New Roman"/>
          <w:kern w:val="0"/>
          <w:sz w:val="28"/>
          <w:szCs w:val="28"/>
          <w14:ligatures w14:val="none"/>
        </w:rPr>
      </w:pPr>
      <w:r w:rsidRPr="00C31710">
        <w:rPr>
          <w:rFonts w:ascii="Cambria" w:eastAsia="Times New Roman" w:hAnsi="Cambria" w:cs="Times New Roman"/>
          <w:b/>
          <w:bCs/>
          <w:kern w:val="0"/>
          <w:sz w:val="28"/>
          <w:szCs w:val="28"/>
          <w14:ligatures w14:val="none"/>
        </w:rPr>
        <w:t>9. Bibliography</w:t>
      </w:r>
      <w:r w:rsidRPr="00C31710">
        <w:rPr>
          <w:rFonts w:ascii="Cambria" w:eastAsia="Times New Roman" w:hAnsi="Cambria" w:cs="Times New Roman"/>
          <w:kern w:val="0"/>
          <w:sz w:val="28"/>
          <w:szCs w:val="28"/>
          <w14:ligatures w14:val="none"/>
        </w:rPr>
        <w:t xml:space="preserve"> </w:t>
      </w:r>
    </w:p>
    <w:p w14:paraId="4578688B"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Leibniz, G.W. </w:t>
      </w:r>
      <w:r w:rsidRPr="00C31710">
        <w:rPr>
          <w:rFonts w:ascii="Cambria" w:eastAsia="Times New Roman" w:hAnsi="Cambria" w:cs="Times New Roman"/>
          <w:kern w:val="0"/>
          <w14:ligatures w14:val="none"/>
        </w:rPr>
        <w:t>Monadology</w:t>
      </w:r>
      <w:r w:rsidRPr="00371844">
        <w:rPr>
          <w:rFonts w:ascii="Cambria" w:eastAsia="Times New Roman" w:hAnsi="Cambria" w:cs="Times New Roman"/>
          <w:kern w:val="0"/>
          <w14:ligatures w14:val="none"/>
        </w:rPr>
        <w:t>. 1714.</w:t>
      </w:r>
    </w:p>
    <w:p w14:paraId="374F6CF8"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Spinoza, B. </w:t>
      </w:r>
      <w:r w:rsidRPr="00C31710">
        <w:rPr>
          <w:rFonts w:ascii="Cambria" w:eastAsia="Times New Roman" w:hAnsi="Cambria" w:cs="Times New Roman"/>
          <w:kern w:val="0"/>
          <w14:ligatures w14:val="none"/>
        </w:rPr>
        <w:t>Ethics</w:t>
      </w:r>
      <w:r w:rsidRPr="00371844">
        <w:rPr>
          <w:rFonts w:ascii="Cambria" w:eastAsia="Times New Roman" w:hAnsi="Cambria" w:cs="Times New Roman"/>
          <w:kern w:val="0"/>
          <w14:ligatures w14:val="none"/>
        </w:rPr>
        <w:t>. 1677.</w:t>
      </w:r>
    </w:p>
    <w:p w14:paraId="7D144314"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Wolfram, S. </w:t>
      </w:r>
      <w:r w:rsidRPr="00C31710">
        <w:rPr>
          <w:rFonts w:ascii="Cambria" w:eastAsia="Times New Roman" w:hAnsi="Cambria" w:cs="Times New Roman"/>
          <w:kern w:val="0"/>
          <w14:ligatures w14:val="none"/>
        </w:rPr>
        <w:t>A New Kind of Science</w:t>
      </w:r>
      <w:r w:rsidRPr="00371844">
        <w:rPr>
          <w:rFonts w:ascii="Cambria" w:eastAsia="Times New Roman" w:hAnsi="Cambria" w:cs="Times New Roman"/>
          <w:kern w:val="0"/>
          <w14:ligatures w14:val="none"/>
        </w:rPr>
        <w:t>. 2002.</w:t>
      </w:r>
    </w:p>
    <w:p w14:paraId="0D5E4011"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Conway, J.H. “Game of Life.” 1970.</w:t>
      </w:r>
    </w:p>
    <w:p w14:paraId="73CC91EE"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Langton, C.G. “Computation at the Edge of Chaos.” 1986.</w:t>
      </w:r>
    </w:p>
    <w:p w14:paraId="0A075BCA"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Gershenfeld, N. </w:t>
      </w:r>
      <w:r w:rsidRPr="00C31710">
        <w:rPr>
          <w:rFonts w:ascii="Cambria" w:eastAsia="Times New Roman" w:hAnsi="Cambria" w:cs="Times New Roman"/>
          <w:kern w:val="0"/>
          <w14:ligatures w14:val="none"/>
        </w:rPr>
        <w:t>When Things Start to Think</w:t>
      </w:r>
      <w:r w:rsidRPr="00371844">
        <w:rPr>
          <w:rFonts w:ascii="Cambria" w:eastAsia="Times New Roman" w:hAnsi="Cambria" w:cs="Times New Roman"/>
          <w:kern w:val="0"/>
          <w14:ligatures w14:val="none"/>
        </w:rPr>
        <w:t>. 1999.</w:t>
      </w:r>
    </w:p>
    <w:p w14:paraId="5758FF77"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Chalmers, D.J. “A Computational Foundation for the Study of Reality.” 2023.</w:t>
      </w:r>
    </w:p>
    <w:p w14:paraId="0C4D6315"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Mitchell, M. </w:t>
      </w:r>
      <w:r w:rsidRPr="00C31710">
        <w:rPr>
          <w:rFonts w:ascii="Cambria" w:eastAsia="Times New Roman" w:hAnsi="Cambria" w:cs="Times New Roman"/>
          <w:kern w:val="0"/>
          <w14:ligatures w14:val="none"/>
        </w:rPr>
        <w:t>Complexity: A Guided Tour</w:t>
      </w:r>
      <w:r w:rsidRPr="00371844">
        <w:rPr>
          <w:rFonts w:ascii="Cambria" w:eastAsia="Times New Roman" w:hAnsi="Cambria" w:cs="Times New Roman"/>
          <w:kern w:val="0"/>
          <w14:ligatures w14:val="none"/>
        </w:rPr>
        <w:t>. 2009.</w:t>
      </w:r>
    </w:p>
    <w:p w14:paraId="0FDED0DB"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Edmonds, B. “The Value of Formal Systems.” 2000.</w:t>
      </w:r>
    </w:p>
    <w:p w14:paraId="71FF2C2F"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Maturana, H. &amp; Varela, F. </w:t>
      </w:r>
      <w:r w:rsidRPr="00C31710">
        <w:rPr>
          <w:rFonts w:ascii="Cambria" w:eastAsia="Times New Roman" w:hAnsi="Cambria" w:cs="Times New Roman"/>
          <w:kern w:val="0"/>
          <w14:ligatures w14:val="none"/>
        </w:rPr>
        <w:t>Autopoiesis and Cognition</w:t>
      </w:r>
      <w:r w:rsidRPr="00371844">
        <w:rPr>
          <w:rFonts w:ascii="Cambria" w:eastAsia="Times New Roman" w:hAnsi="Cambria" w:cs="Times New Roman"/>
          <w:kern w:val="0"/>
          <w14:ligatures w14:val="none"/>
        </w:rPr>
        <w:t>. 1980.</w:t>
      </w:r>
    </w:p>
    <w:p w14:paraId="654F03FA"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Stanford Computational Metaphysics Group: </w:t>
      </w:r>
      <w:hyperlink r:id="rId7" w:history="1">
        <w:r w:rsidRPr="00C31710">
          <w:rPr>
            <w:rFonts w:ascii="Cambria" w:eastAsia="Times New Roman" w:hAnsi="Cambria" w:cs="Times New Roman"/>
            <w:kern w:val="0"/>
            <w14:ligatures w14:val="none"/>
          </w:rPr>
          <w:t>https://mally.stanford.edu/cm/</w:t>
        </w:r>
      </w:hyperlink>
    </w:p>
    <w:p w14:paraId="2358863B" w14:textId="77777777" w:rsidR="00BF4518" w:rsidRPr="00371844"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 xml:space="preserve">Peirce, C.S. </w:t>
      </w:r>
      <w:r w:rsidRPr="00C31710">
        <w:rPr>
          <w:rFonts w:ascii="Cambria" w:eastAsia="Times New Roman" w:hAnsi="Cambria" w:cs="Times New Roman"/>
          <w:kern w:val="0"/>
          <w14:ligatures w14:val="none"/>
        </w:rPr>
        <w:t>Collected Papers</w:t>
      </w:r>
      <w:r w:rsidRPr="00371844">
        <w:rPr>
          <w:rFonts w:ascii="Cambria" w:eastAsia="Times New Roman" w:hAnsi="Cambria" w:cs="Times New Roman"/>
          <w:kern w:val="0"/>
          <w14:ligatures w14:val="none"/>
        </w:rPr>
        <w:t>.</w:t>
      </w:r>
    </w:p>
    <w:p w14:paraId="3F1578F5" w14:textId="1C46702C" w:rsidR="00BF4518" w:rsidRPr="003A52AA" w:rsidRDefault="00BF4518" w:rsidP="00EF3237">
      <w:pPr>
        <w:numPr>
          <w:ilvl w:val="0"/>
          <w:numId w:val="36"/>
        </w:numPr>
        <w:tabs>
          <w:tab w:val="clear" w:pos="720"/>
          <w:tab w:val="num" w:pos="630"/>
        </w:tabs>
        <w:spacing w:after="100" w:afterAutospacing="1" w:line="360" w:lineRule="auto"/>
        <w:ind w:left="450"/>
        <w:jc w:val="both"/>
        <w:rPr>
          <w:rFonts w:ascii="Cambria" w:eastAsia="Times New Roman" w:hAnsi="Cambria" w:cs="Times New Roman"/>
          <w:kern w:val="0"/>
          <w14:ligatures w14:val="none"/>
        </w:rPr>
      </w:pPr>
      <w:r w:rsidRPr="00371844">
        <w:rPr>
          <w:rFonts w:ascii="Cambria" w:eastAsia="Times New Roman" w:hAnsi="Cambria" w:cs="Times New Roman"/>
          <w:kern w:val="0"/>
          <w14:ligatures w14:val="none"/>
        </w:rPr>
        <w:t>Oppenheimer, P.E. &amp; Zalta, E.N. “A Computationally-Discovered Proof of God’s Existence.” 2013.</w:t>
      </w:r>
    </w:p>
    <w:p w14:paraId="576E3A0A" w14:textId="77777777" w:rsidR="003A52AA" w:rsidRPr="003A52AA" w:rsidRDefault="003A52AA" w:rsidP="003A52AA">
      <w:pPr>
        <w:spacing w:after="100" w:afterAutospacing="1" w:line="360" w:lineRule="auto"/>
        <w:ind w:left="450"/>
        <w:jc w:val="both"/>
        <w:rPr>
          <w:rFonts w:ascii="Cambria" w:eastAsia="Times New Roman" w:hAnsi="Cambria" w:cs="Times New Roman"/>
          <w:kern w:val="0"/>
          <w:sz w:val="2"/>
          <w:szCs w:val="2"/>
          <w14:ligatures w14:val="none"/>
        </w:rPr>
      </w:pPr>
    </w:p>
    <w:p w14:paraId="072C59A5" w14:textId="157BD51F" w:rsidR="00EF2086" w:rsidRPr="00EF3237" w:rsidRDefault="00BF4518" w:rsidP="00EF3237">
      <w:pPr>
        <w:spacing w:before="100" w:beforeAutospacing="1" w:after="100" w:afterAutospacing="1" w:line="360" w:lineRule="auto"/>
        <w:jc w:val="both"/>
        <w:rPr>
          <w:rFonts w:ascii="Cambria" w:eastAsia="Times New Roman" w:hAnsi="Cambria" w:cs="Times New Roman"/>
          <w:kern w:val="0"/>
          <w:lang w:val="en-US"/>
          <w14:ligatures w14:val="none"/>
        </w:rPr>
      </w:pPr>
      <w:r w:rsidRPr="00C31710">
        <w:rPr>
          <w:rFonts w:ascii="Cambria" w:eastAsia="Times New Roman" w:hAnsi="Cambria" w:cs="Times New Roman"/>
          <w:b/>
          <w:bCs/>
          <w:kern w:val="0"/>
          <w:sz w:val="28"/>
          <w:szCs w:val="28"/>
          <w14:ligatures w14:val="none"/>
        </w:rPr>
        <w:t>Acknowledgments</w:t>
      </w:r>
      <w:r w:rsidRPr="00371844">
        <w:rPr>
          <w:rFonts w:ascii="Cambria" w:eastAsia="Times New Roman" w:hAnsi="Cambria" w:cs="Times New Roman"/>
          <w:kern w:val="0"/>
          <w14:ligatures w14:val="none"/>
        </w:rPr>
        <w:br/>
        <w:t>The author wishes to thank the critical reviewers whose incisive feedback strengthened the structure, clarity, and humility of this work. The transformation of this paper into a legitimate design fiction prototype would not have been possible without their engagement.</w:t>
      </w:r>
    </w:p>
    <w:sectPr w:rsidR="00EF2086" w:rsidRPr="00EF3237" w:rsidSect="00EF3237">
      <w:pgSz w:w="11906" w:h="16838"/>
      <w:pgMar w:top="1260" w:right="1286" w:bottom="1260" w:left="12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5523"/>
    <w:multiLevelType w:val="multilevel"/>
    <w:tmpl w:val="601EBB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36BE"/>
    <w:multiLevelType w:val="multilevel"/>
    <w:tmpl w:val="8886EB84"/>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ind w:left="1440" w:hanging="360"/>
      </w:pPr>
      <w:rPr>
        <w:rFonts w:ascii="Cambria" w:eastAsia="Times New Roman" w:hAnsi="Cambria" w:cs="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95BC3"/>
    <w:multiLevelType w:val="multilevel"/>
    <w:tmpl w:val="335235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E4EB8"/>
    <w:multiLevelType w:val="multilevel"/>
    <w:tmpl w:val="67A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F54A9F"/>
    <w:multiLevelType w:val="multilevel"/>
    <w:tmpl w:val="FB209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2A5BA7"/>
    <w:multiLevelType w:val="multilevel"/>
    <w:tmpl w:val="B2EC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69319E"/>
    <w:multiLevelType w:val="multilevel"/>
    <w:tmpl w:val="5E5EC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B041C"/>
    <w:multiLevelType w:val="multilevel"/>
    <w:tmpl w:val="928C6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9466D0"/>
    <w:multiLevelType w:val="multilevel"/>
    <w:tmpl w:val="E7C0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374AC2"/>
    <w:multiLevelType w:val="multilevel"/>
    <w:tmpl w:val="833C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85873"/>
    <w:multiLevelType w:val="multilevel"/>
    <w:tmpl w:val="E4A4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1F6D78"/>
    <w:multiLevelType w:val="multilevel"/>
    <w:tmpl w:val="C8F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C02FA9"/>
    <w:multiLevelType w:val="multilevel"/>
    <w:tmpl w:val="618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44745F"/>
    <w:multiLevelType w:val="multilevel"/>
    <w:tmpl w:val="0DF6D0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974871"/>
    <w:multiLevelType w:val="multilevel"/>
    <w:tmpl w:val="D982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E661D6"/>
    <w:multiLevelType w:val="multilevel"/>
    <w:tmpl w:val="2C20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247F50"/>
    <w:multiLevelType w:val="multilevel"/>
    <w:tmpl w:val="DD0C9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932848"/>
    <w:multiLevelType w:val="multilevel"/>
    <w:tmpl w:val="2D28B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14764D"/>
    <w:multiLevelType w:val="multilevel"/>
    <w:tmpl w:val="6AD0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56086"/>
    <w:multiLevelType w:val="multilevel"/>
    <w:tmpl w:val="6FB87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F1DB1"/>
    <w:multiLevelType w:val="multilevel"/>
    <w:tmpl w:val="734C9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A76DE3"/>
    <w:multiLevelType w:val="multilevel"/>
    <w:tmpl w:val="F3DE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E83D70"/>
    <w:multiLevelType w:val="hybridMultilevel"/>
    <w:tmpl w:val="551A208E"/>
    <w:lvl w:ilvl="0" w:tplc="2FB6A6FC">
      <w:start w:val="1"/>
      <w:numFmt w:val="bullet"/>
      <w:lvlText w:val=""/>
      <w:lvlJc w:val="left"/>
      <w:pPr>
        <w:ind w:left="720" w:hanging="360"/>
      </w:pPr>
      <w:rPr>
        <w:rFonts w:ascii="Wingdings" w:hAnsi="Wingdings" w:hint="default"/>
        <w:sz w:val="20"/>
        <w:szCs w:val="20"/>
      </w:rPr>
    </w:lvl>
    <w:lvl w:ilvl="1" w:tplc="10000003">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3" w15:restartNumberingAfterBreak="0">
    <w:nsid w:val="5170024A"/>
    <w:multiLevelType w:val="multilevel"/>
    <w:tmpl w:val="DCFC3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0B1AE4"/>
    <w:multiLevelType w:val="multilevel"/>
    <w:tmpl w:val="940C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3C71C4"/>
    <w:multiLevelType w:val="multilevel"/>
    <w:tmpl w:val="7650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8B31D2"/>
    <w:multiLevelType w:val="multilevel"/>
    <w:tmpl w:val="0000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C321F1"/>
    <w:multiLevelType w:val="multilevel"/>
    <w:tmpl w:val="83B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E17F21"/>
    <w:multiLevelType w:val="multilevel"/>
    <w:tmpl w:val="16087D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BA4895"/>
    <w:multiLevelType w:val="multilevel"/>
    <w:tmpl w:val="97ECD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5648D"/>
    <w:multiLevelType w:val="multilevel"/>
    <w:tmpl w:val="66A2B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0E1314"/>
    <w:multiLevelType w:val="multilevel"/>
    <w:tmpl w:val="1470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9E35E3"/>
    <w:multiLevelType w:val="multilevel"/>
    <w:tmpl w:val="1434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532F7"/>
    <w:multiLevelType w:val="multilevel"/>
    <w:tmpl w:val="B0B6C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61CA6"/>
    <w:multiLevelType w:val="multilevel"/>
    <w:tmpl w:val="92CC0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5841D3"/>
    <w:multiLevelType w:val="multilevel"/>
    <w:tmpl w:val="D598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28363E"/>
    <w:multiLevelType w:val="multilevel"/>
    <w:tmpl w:val="5ED8E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3763983">
    <w:abstractNumId w:val="34"/>
  </w:num>
  <w:num w:numId="2" w16cid:durableId="2091194184">
    <w:abstractNumId w:val="7"/>
  </w:num>
  <w:num w:numId="3" w16cid:durableId="1394622707">
    <w:abstractNumId w:val="31"/>
  </w:num>
  <w:num w:numId="4" w16cid:durableId="785394511">
    <w:abstractNumId w:val="36"/>
  </w:num>
  <w:num w:numId="5" w16cid:durableId="379210640">
    <w:abstractNumId w:val="16"/>
  </w:num>
  <w:num w:numId="6" w16cid:durableId="842814892">
    <w:abstractNumId w:val="6"/>
  </w:num>
  <w:num w:numId="7" w16cid:durableId="1800949796">
    <w:abstractNumId w:val="20"/>
  </w:num>
  <w:num w:numId="8" w16cid:durableId="1793860274">
    <w:abstractNumId w:val="19"/>
  </w:num>
  <w:num w:numId="9" w16cid:durableId="246619599">
    <w:abstractNumId w:val="17"/>
  </w:num>
  <w:num w:numId="10" w16cid:durableId="526800027">
    <w:abstractNumId w:val="26"/>
  </w:num>
  <w:num w:numId="11" w16cid:durableId="393505290">
    <w:abstractNumId w:val="4"/>
  </w:num>
  <w:num w:numId="12" w16cid:durableId="1852643734">
    <w:abstractNumId w:val="23"/>
  </w:num>
  <w:num w:numId="13" w16cid:durableId="1263807480">
    <w:abstractNumId w:val="14"/>
  </w:num>
  <w:num w:numId="14" w16cid:durableId="1423260693">
    <w:abstractNumId w:val="35"/>
  </w:num>
  <w:num w:numId="15" w16cid:durableId="793520291">
    <w:abstractNumId w:val="10"/>
  </w:num>
  <w:num w:numId="16" w16cid:durableId="517235785">
    <w:abstractNumId w:val="9"/>
  </w:num>
  <w:num w:numId="17" w16cid:durableId="216012534">
    <w:abstractNumId w:val="5"/>
  </w:num>
  <w:num w:numId="18" w16cid:durableId="613442851">
    <w:abstractNumId w:val="8"/>
  </w:num>
  <w:num w:numId="19" w16cid:durableId="1541161500">
    <w:abstractNumId w:val="11"/>
  </w:num>
  <w:num w:numId="20" w16cid:durableId="349993288">
    <w:abstractNumId w:val="29"/>
  </w:num>
  <w:num w:numId="21" w16cid:durableId="1546217663">
    <w:abstractNumId w:val="3"/>
  </w:num>
  <w:num w:numId="22" w16cid:durableId="1653678853">
    <w:abstractNumId w:val="18"/>
  </w:num>
  <w:num w:numId="23" w16cid:durableId="1120489248">
    <w:abstractNumId w:val="25"/>
  </w:num>
  <w:num w:numId="24" w16cid:durableId="2103140377">
    <w:abstractNumId w:val="15"/>
  </w:num>
  <w:num w:numId="25" w16cid:durableId="986281792">
    <w:abstractNumId w:val="32"/>
  </w:num>
  <w:num w:numId="26" w16cid:durableId="208567055">
    <w:abstractNumId w:val="12"/>
  </w:num>
  <w:num w:numId="27" w16cid:durableId="1010988672">
    <w:abstractNumId w:val="21"/>
  </w:num>
  <w:num w:numId="28" w16cid:durableId="430244635">
    <w:abstractNumId w:val="33"/>
  </w:num>
  <w:num w:numId="29" w16cid:durableId="672805099">
    <w:abstractNumId w:val="24"/>
  </w:num>
  <w:num w:numId="30" w16cid:durableId="99877199">
    <w:abstractNumId w:val="30"/>
  </w:num>
  <w:num w:numId="31" w16cid:durableId="1979649611">
    <w:abstractNumId w:val="27"/>
  </w:num>
  <w:num w:numId="32" w16cid:durableId="1559632031">
    <w:abstractNumId w:val="0"/>
  </w:num>
  <w:num w:numId="33" w16cid:durableId="1501314839">
    <w:abstractNumId w:val="28"/>
  </w:num>
  <w:num w:numId="34" w16cid:durableId="1647852015">
    <w:abstractNumId w:val="1"/>
  </w:num>
  <w:num w:numId="35" w16cid:durableId="929394094">
    <w:abstractNumId w:val="13"/>
  </w:num>
  <w:num w:numId="36" w16cid:durableId="491876967">
    <w:abstractNumId w:val="2"/>
  </w:num>
  <w:num w:numId="37" w16cid:durableId="2363289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086"/>
    <w:rsid w:val="00371844"/>
    <w:rsid w:val="003A52AA"/>
    <w:rsid w:val="00554D72"/>
    <w:rsid w:val="00691A8E"/>
    <w:rsid w:val="00731675"/>
    <w:rsid w:val="00964CBE"/>
    <w:rsid w:val="00B202A3"/>
    <w:rsid w:val="00B51448"/>
    <w:rsid w:val="00BF4518"/>
    <w:rsid w:val="00C31710"/>
    <w:rsid w:val="00C66CAB"/>
    <w:rsid w:val="00EF2086"/>
    <w:rsid w:val="00EF3237"/>
    <w:rsid w:val="00F62C43"/>
  </w:rsids>
  <m:mathPr>
    <m:mathFont m:val="Cambria Math"/>
    <m:brkBin m:val="before"/>
    <m:brkBinSub m:val="--"/>
    <m:smallFrac m:val="0"/>
    <m:dispDef/>
    <m:lMargin m:val="0"/>
    <m:rMargin m:val="0"/>
    <m:defJc m:val="centerGroup"/>
    <m:wrapIndent m:val="1440"/>
    <m:intLim m:val="subSup"/>
    <m:naryLim m:val="undOvr"/>
  </m:mathPr>
  <w:themeFontLang w:bidi="he-IL"/>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874DF74"/>
  <w15:chartTrackingRefBased/>
  <w15:docId w15:val="{CFEF82A2-03E7-41F7-92B0-9900B6006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0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0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08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08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08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08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08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08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08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08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08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08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08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08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08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08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08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086"/>
    <w:rPr>
      <w:rFonts w:eastAsiaTheme="majorEastAsia" w:cstheme="majorBidi"/>
      <w:color w:val="272727" w:themeColor="text1" w:themeTint="D8"/>
    </w:rPr>
  </w:style>
  <w:style w:type="paragraph" w:styleId="Title">
    <w:name w:val="Title"/>
    <w:basedOn w:val="Normal"/>
    <w:next w:val="Normal"/>
    <w:link w:val="TitleChar"/>
    <w:uiPriority w:val="10"/>
    <w:qFormat/>
    <w:rsid w:val="00EF20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0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08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0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086"/>
    <w:pPr>
      <w:spacing w:before="160"/>
      <w:jc w:val="center"/>
    </w:pPr>
    <w:rPr>
      <w:i/>
      <w:iCs/>
      <w:color w:val="404040" w:themeColor="text1" w:themeTint="BF"/>
    </w:rPr>
  </w:style>
  <w:style w:type="character" w:customStyle="1" w:styleId="QuoteChar">
    <w:name w:val="Quote Char"/>
    <w:basedOn w:val="DefaultParagraphFont"/>
    <w:link w:val="Quote"/>
    <w:uiPriority w:val="29"/>
    <w:rsid w:val="00EF2086"/>
    <w:rPr>
      <w:i/>
      <w:iCs/>
      <w:color w:val="404040" w:themeColor="text1" w:themeTint="BF"/>
    </w:rPr>
  </w:style>
  <w:style w:type="paragraph" w:styleId="ListParagraph">
    <w:name w:val="List Paragraph"/>
    <w:basedOn w:val="Normal"/>
    <w:uiPriority w:val="34"/>
    <w:qFormat/>
    <w:rsid w:val="00EF2086"/>
    <w:pPr>
      <w:ind w:left="720"/>
      <w:contextualSpacing/>
    </w:pPr>
  </w:style>
  <w:style w:type="character" w:styleId="IntenseEmphasis">
    <w:name w:val="Intense Emphasis"/>
    <w:basedOn w:val="DefaultParagraphFont"/>
    <w:uiPriority w:val="21"/>
    <w:qFormat/>
    <w:rsid w:val="00EF2086"/>
    <w:rPr>
      <w:i/>
      <w:iCs/>
      <w:color w:val="0F4761" w:themeColor="accent1" w:themeShade="BF"/>
    </w:rPr>
  </w:style>
  <w:style w:type="paragraph" w:styleId="IntenseQuote">
    <w:name w:val="Intense Quote"/>
    <w:basedOn w:val="Normal"/>
    <w:next w:val="Normal"/>
    <w:link w:val="IntenseQuoteChar"/>
    <w:uiPriority w:val="30"/>
    <w:qFormat/>
    <w:rsid w:val="00EF20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086"/>
    <w:rPr>
      <w:i/>
      <w:iCs/>
      <w:color w:val="0F4761" w:themeColor="accent1" w:themeShade="BF"/>
    </w:rPr>
  </w:style>
  <w:style w:type="character" w:styleId="IntenseReference">
    <w:name w:val="Intense Reference"/>
    <w:basedOn w:val="DefaultParagraphFont"/>
    <w:uiPriority w:val="32"/>
    <w:qFormat/>
    <w:rsid w:val="00EF2086"/>
    <w:rPr>
      <w:b/>
      <w:bCs/>
      <w:smallCaps/>
      <w:color w:val="0F4761" w:themeColor="accent1" w:themeShade="BF"/>
      <w:spacing w:val="5"/>
    </w:rPr>
  </w:style>
  <w:style w:type="paragraph" w:styleId="NormalWeb">
    <w:name w:val="Normal (Web)"/>
    <w:basedOn w:val="Normal"/>
    <w:uiPriority w:val="99"/>
    <w:unhideWhenUsed/>
    <w:rsid w:val="00C31710"/>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Hyperlink">
    <w:name w:val="Hyperlink"/>
    <w:basedOn w:val="DefaultParagraphFont"/>
    <w:uiPriority w:val="99"/>
    <w:unhideWhenUsed/>
    <w:rsid w:val="00EF3237"/>
    <w:rPr>
      <w:color w:val="467886" w:themeColor="hyperlink"/>
      <w:u w:val="single"/>
    </w:rPr>
  </w:style>
  <w:style w:type="character" w:styleId="UnresolvedMention">
    <w:name w:val="Unresolved Mention"/>
    <w:basedOn w:val="DefaultParagraphFont"/>
    <w:uiPriority w:val="99"/>
    <w:semiHidden/>
    <w:unhideWhenUsed/>
    <w:rsid w:val="00EF32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mally.stanford.edu/c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erez@noesis-net.or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1139</Words>
  <Characters>6497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EREZ ASHKENAZI</dc:creator>
  <cp:keywords/>
  <dc:description/>
  <cp:lastModifiedBy>EREZ ASHKENAZI</cp:lastModifiedBy>
  <cp:revision>2</cp:revision>
  <dcterms:created xsi:type="dcterms:W3CDTF">2025-08-02T08:08:00Z</dcterms:created>
  <dcterms:modified xsi:type="dcterms:W3CDTF">2025-08-02T08:08:00Z</dcterms:modified>
</cp:coreProperties>
</file>