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81EEC" w:rsidR="00981EEC" w:rsidP="00981EEC" w:rsidRDefault="00981EEC" w14:paraId="74D3C8AF" w14:textId="77777777">
      <w:pPr>
        <w:rPr>
          <w:rFonts w:ascii="Arial" w:hAnsi="Arial" w:cs="Arial"/>
          <w:b/>
          <w:bCs/>
          <w:sz w:val="24"/>
          <w:szCs w:val="24"/>
        </w:rPr>
      </w:pPr>
      <w:r w:rsidRPr="00981EEC">
        <w:rPr>
          <w:rFonts w:ascii="Arial" w:hAnsi="Arial" w:cs="Arial"/>
          <w:b/>
          <w:bCs/>
          <w:sz w:val="24"/>
          <w:szCs w:val="24"/>
        </w:rPr>
        <w:t>Multiplayer-Verbindung und Funktionsweise in Unity</w:t>
      </w:r>
    </w:p>
    <w:p w:rsidRPr="00981EEC" w:rsidR="00981EEC" w:rsidP="00981EEC" w:rsidRDefault="00981EEC" w14:paraId="7BC6DEB3" w14:textId="77777777">
      <w:pPr>
        <w:rPr>
          <w:rFonts w:ascii="Arial" w:hAnsi="Arial" w:cs="Arial"/>
          <w:sz w:val="24"/>
          <w:szCs w:val="24"/>
        </w:rPr>
      </w:pPr>
      <w:r w:rsidRPr="00981EEC">
        <w:rPr>
          <w:rFonts w:ascii="Arial" w:hAnsi="Arial" w:cs="Arial"/>
          <w:sz w:val="24"/>
          <w:szCs w:val="24"/>
        </w:rPr>
        <w:t>Zu Beginn wird das Unity-Projekt mit der Unity Cloud verknüpft. Dies erfolgt über die Projekteinstellungen unter „Services“, wo eine Organisation ausgewählt und dem Projekt eine eindeutige Project ID zugewiesen wird. Dadurch wird die Grundlage für die Nutzung der Unity Gaming Services geschaffen.</w:t>
      </w:r>
    </w:p>
    <w:p w:rsidRPr="00981EEC" w:rsidR="00981EEC" w:rsidP="00981EEC" w:rsidRDefault="00981EEC" w14:paraId="175A866B" w14:textId="77777777">
      <w:pPr>
        <w:rPr>
          <w:rFonts w:ascii="Arial" w:hAnsi="Arial" w:cs="Arial"/>
          <w:sz w:val="24"/>
          <w:szCs w:val="24"/>
        </w:rPr>
      </w:pPr>
      <w:r w:rsidRPr="00981EEC">
        <w:rPr>
          <w:rFonts w:ascii="Arial" w:hAnsi="Arial" w:cs="Arial"/>
          <w:sz w:val="24"/>
          <w:szCs w:val="24"/>
        </w:rPr>
        <w:t xml:space="preserve">Zusätzlich wird der Dienst </w:t>
      </w:r>
      <w:proofErr w:type="spellStart"/>
      <w:r w:rsidRPr="00981EEC">
        <w:rPr>
          <w:rFonts w:ascii="Arial" w:hAnsi="Arial" w:cs="Arial"/>
          <w:sz w:val="24"/>
          <w:szCs w:val="24"/>
        </w:rPr>
        <w:t>Vivox</w:t>
      </w:r>
      <w:proofErr w:type="spellEnd"/>
      <w:r w:rsidRPr="00981EEC">
        <w:rPr>
          <w:rFonts w:ascii="Arial" w:hAnsi="Arial" w:cs="Arial"/>
          <w:sz w:val="24"/>
          <w:szCs w:val="24"/>
        </w:rPr>
        <w:t xml:space="preserve"> aktiviert, welcher für die Sprachkommunikation zwischen den Nutzern zuständig ist. Nach der erfolgreichen Einrichtung stehen somit die wichtigsten Cloud-Dienste für Multiplayer-Anwendungen zur Verfügung.</w:t>
      </w:r>
    </w:p>
    <w:p w:rsidRPr="00981EEC" w:rsidR="00981EEC" w:rsidP="00981EEC" w:rsidRDefault="00981EEC" w14:paraId="06E3876C" w14:textId="77777777">
      <w:pPr>
        <w:rPr>
          <w:rFonts w:ascii="Arial" w:hAnsi="Arial" w:cs="Arial"/>
          <w:sz w:val="24"/>
          <w:szCs w:val="24"/>
        </w:rPr>
      </w:pPr>
      <w:r w:rsidRPr="00981EEC">
        <w:rPr>
          <w:rFonts w:ascii="Arial" w:hAnsi="Arial" w:cs="Arial"/>
          <w:sz w:val="24"/>
          <w:szCs w:val="24"/>
        </w:rPr>
        <w:t>Die reine Verbindung mit der Unity Cloud reicht jedoch noch nicht aus, um eine funktionierende Multiplayer-Anwendung zu erstellen. Für die eigentliche Umsetzung werden mehrere Systeme kombiniert.</w:t>
      </w:r>
    </w:p>
    <w:p w:rsidRPr="00981EEC" w:rsidR="00981EEC" w:rsidP="00981EEC" w:rsidRDefault="00981EEC" w14:paraId="61CEF7D3" w14:textId="77777777">
      <w:pPr>
        <w:rPr>
          <w:rFonts w:ascii="Arial" w:hAnsi="Arial" w:cs="Arial"/>
          <w:sz w:val="24"/>
          <w:szCs w:val="24"/>
        </w:rPr>
      </w:pPr>
      <w:r w:rsidRPr="00981EEC">
        <w:rPr>
          <w:rFonts w:ascii="Arial" w:hAnsi="Arial" w:cs="Arial"/>
          <w:sz w:val="24"/>
          <w:szCs w:val="24"/>
        </w:rPr>
        <w:t>Ein zentraler Bestandteil ist die Authentifizierung. Dabei wird jeder Nutzer beim Start der Anwendung automatisch angemeldet, meist anonym. Diese Anmeldung ist notwendig, damit weitere Dienste wie Lobby oder Relay verwendet werden können.</w:t>
      </w:r>
    </w:p>
    <w:p w:rsidRPr="00981EEC" w:rsidR="00981EEC" w:rsidP="00981EEC" w:rsidRDefault="00981EEC" w14:paraId="5C063F54" w14:textId="77777777">
      <w:pPr>
        <w:rPr>
          <w:rFonts w:ascii="Arial" w:hAnsi="Arial" w:cs="Arial"/>
          <w:sz w:val="24"/>
          <w:szCs w:val="24"/>
        </w:rPr>
      </w:pPr>
      <w:r w:rsidRPr="00981EEC">
        <w:rPr>
          <w:rFonts w:ascii="Arial" w:hAnsi="Arial" w:cs="Arial"/>
          <w:sz w:val="24"/>
          <w:szCs w:val="24"/>
        </w:rPr>
        <w:t>Für die Verwaltung von Sitzungen wird das Lobby-System verwendet. Eine Lobby dient als gemeinsamer Raum, in dem sich mehrere Nutzer verbinden können. Ein Nutzer erstellt dabei eine Lobby, während andere dieser beitreten.</w:t>
      </w:r>
    </w:p>
    <w:p w:rsidRPr="00981EEC" w:rsidR="00981EEC" w:rsidP="00981EEC" w:rsidRDefault="00981EEC" w14:paraId="76B86602" w14:textId="77777777">
      <w:pPr>
        <w:rPr>
          <w:rFonts w:ascii="Arial" w:hAnsi="Arial" w:cs="Arial"/>
          <w:sz w:val="24"/>
          <w:szCs w:val="24"/>
        </w:rPr>
      </w:pPr>
      <w:r w:rsidRPr="00981EEC">
        <w:rPr>
          <w:rFonts w:ascii="Arial" w:hAnsi="Arial" w:cs="Arial"/>
          <w:sz w:val="24"/>
          <w:szCs w:val="24"/>
        </w:rPr>
        <w:t>Die eigentliche Verbindung zwischen den Geräten erfolgt über den Relay-Service. Dieser ermöglicht es, dass sich mehrere Nutzer verbinden, ohne dass direkte Netzwerkverbindungen oder IP-Adressen manuell eingestellt werden müssen.</w:t>
      </w:r>
    </w:p>
    <w:p w:rsidRPr="00981EEC" w:rsidR="00981EEC" w:rsidP="00981EEC" w:rsidRDefault="00981EEC" w14:paraId="1B2E5B88" w14:textId="77777777">
      <w:pPr>
        <w:rPr>
          <w:rFonts w:ascii="Arial" w:hAnsi="Arial" w:cs="Arial"/>
          <w:sz w:val="24"/>
          <w:szCs w:val="24"/>
        </w:rPr>
      </w:pPr>
      <w:r w:rsidRPr="00981EEC">
        <w:rPr>
          <w:rFonts w:ascii="Arial" w:hAnsi="Arial" w:cs="Arial"/>
          <w:sz w:val="24"/>
          <w:szCs w:val="24"/>
        </w:rPr>
        <w:t xml:space="preserve">Für die Synchronisation der Spielinhalte wird </w:t>
      </w:r>
      <w:proofErr w:type="spellStart"/>
      <w:r w:rsidRPr="00981EEC">
        <w:rPr>
          <w:rFonts w:ascii="Arial" w:hAnsi="Arial" w:cs="Arial"/>
          <w:sz w:val="24"/>
          <w:szCs w:val="24"/>
        </w:rPr>
        <w:t>Netcode</w:t>
      </w:r>
      <w:proofErr w:type="spellEnd"/>
      <w:r w:rsidRPr="00981EEC">
        <w:rPr>
          <w:rFonts w:ascii="Arial" w:hAnsi="Arial" w:cs="Arial"/>
          <w:sz w:val="24"/>
          <w:szCs w:val="24"/>
        </w:rPr>
        <w:t xml:space="preserve"> </w:t>
      </w:r>
      <w:proofErr w:type="spellStart"/>
      <w:r w:rsidRPr="00981EEC">
        <w:rPr>
          <w:rFonts w:ascii="Arial" w:hAnsi="Arial" w:cs="Arial"/>
          <w:sz w:val="24"/>
          <w:szCs w:val="24"/>
        </w:rPr>
        <w:t>for</w:t>
      </w:r>
      <w:proofErr w:type="spellEnd"/>
      <w:r w:rsidRPr="00981EEC">
        <w:rPr>
          <w:rFonts w:ascii="Arial" w:hAnsi="Arial" w:cs="Arial"/>
          <w:sz w:val="24"/>
          <w:szCs w:val="24"/>
        </w:rPr>
        <w:t xml:space="preserve"> </w:t>
      </w:r>
      <w:proofErr w:type="spellStart"/>
      <w:r w:rsidRPr="00981EEC">
        <w:rPr>
          <w:rFonts w:ascii="Arial" w:hAnsi="Arial" w:cs="Arial"/>
          <w:sz w:val="24"/>
          <w:szCs w:val="24"/>
        </w:rPr>
        <w:t>GameObjects</w:t>
      </w:r>
      <w:proofErr w:type="spellEnd"/>
      <w:r w:rsidRPr="00981EEC">
        <w:rPr>
          <w:rFonts w:ascii="Arial" w:hAnsi="Arial" w:cs="Arial"/>
          <w:sz w:val="24"/>
          <w:szCs w:val="24"/>
        </w:rPr>
        <w:t xml:space="preserve"> verwendet. Dieses System sorgt dafür, dass Spieler, Bewegungen und Objekte bei allen Nutzern gleich dargestellt werden.</w:t>
      </w:r>
    </w:p>
    <w:p w:rsidRPr="00981EEC" w:rsidR="00981EEC" w:rsidP="00981EEC" w:rsidRDefault="00981EEC" w14:paraId="5C7A2D2C" w14:textId="137B0D21">
      <w:pPr>
        <w:rPr>
          <w:rFonts w:ascii="Arial" w:hAnsi="Arial" w:cs="Arial"/>
          <w:sz w:val="24"/>
          <w:szCs w:val="24"/>
        </w:rPr>
      </w:pPr>
    </w:p>
    <w:p w:rsidRPr="00981EEC" w:rsidR="00981EEC" w:rsidP="00981EEC" w:rsidRDefault="00981EEC" w14:paraId="5623D6BC" w14:textId="77777777">
      <w:pPr>
        <w:rPr>
          <w:rFonts w:ascii="Arial" w:hAnsi="Arial" w:cs="Arial"/>
          <w:b/>
          <w:bCs/>
          <w:sz w:val="24"/>
          <w:szCs w:val="24"/>
        </w:rPr>
      </w:pPr>
      <w:r w:rsidRPr="00981EEC">
        <w:rPr>
          <w:rFonts w:ascii="Arial" w:hAnsi="Arial" w:cs="Arial"/>
          <w:b/>
          <w:bCs/>
          <w:sz w:val="24"/>
          <w:szCs w:val="24"/>
        </w:rPr>
        <w:t>Ablauf der Multiplayer-Verbindung</w:t>
      </w:r>
    </w:p>
    <w:p w:rsidRPr="00981EEC" w:rsidR="00981EEC" w:rsidP="00981EEC" w:rsidRDefault="00981EEC" w14:paraId="37F1DDC3" w14:textId="77777777">
      <w:pPr>
        <w:rPr>
          <w:rFonts w:ascii="Arial" w:hAnsi="Arial" w:cs="Arial"/>
          <w:sz w:val="24"/>
          <w:szCs w:val="24"/>
        </w:rPr>
      </w:pPr>
      <w:r w:rsidRPr="00981EEC">
        <w:rPr>
          <w:rFonts w:ascii="Arial" w:hAnsi="Arial" w:cs="Arial"/>
          <w:sz w:val="24"/>
          <w:szCs w:val="24"/>
        </w:rPr>
        <w:t>Der Verbindungsaufbau erfolgt in mehreren Schritten.</w:t>
      </w:r>
    </w:p>
    <w:p w:rsidRPr="00981EEC" w:rsidR="00981EEC" w:rsidP="00981EEC" w:rsidRDefault="00981EEC" w14:paraId="54D55828" w14:textId="77777777">
      <w:pPr>
        <w:rPr>
          <w:rFonts w:ascii="Arial" w:hAnsi="Arial" w:cs="Arial"/>
          <w:sz w:val="24"/>
          <w:szCs w:val="24"/>
        </w:rPr>
      </w:pPr>
      <w:r w:rsidRPr="00981EEC">
        <w:rPr>
          <w:rFonts w:ascii="Arial" w:hAnsi="Arial" w:cs="Arial"/>
          <w:sz w:val="24"/>
          <w:szCs w:val="24"/>
        </w:rPr>
        <w:t>Zunächst wird die Anwendung im Play Mode gestartet. Danach wird die Verbindung über einen Button wie „</w:t>
      </w:r>
      <w:proofErr w:type="spellStart"/>
      <w:r w:rsidRPr="00981EEC">
        <w:rPr>
          <w:rFonts w:ascii="Arial" w:hAnsi="Arial" w:cs="Arial"/>
          <w:sz w:val="24"/>
          <w:szCs w:val="24"/>
        </w:rPr>
        <w:t>Join</w:t>
      </w:r>
      <w:proofErr w:type="spellEnd"/>
      <w:r w:rsidRPr="00981EEC">
        <w:rPr>
          <w:rFonts w:ascii="Arial" w:hAnsi="Arial" w:cs="Arial"/>
          <w:sz w:val="24"/>
          <w:szCs w:val="24"/>
        </w:rPr>
        <w:t xml:space="preserve"> Online“ oder direkt über den Network Manager ausgelöst.</w:t>
      </w:r>
    </w:p>
    <w:p w:rsidRPr="00981EEC" w:rsidR="00981EEC" w:rsidP="00981EEC" w:rsidRDefault="00981EEC" w14:paraId="17A3D9F7" w14:textId="77777777">
      <w:pPr>
        <w:rPr>
          <w:rFonts w:ascii="Arial" w:hAnsi="Arial" w:cs="Arial"/>
          <w:sz w:val="24"/>
          <w:szCs w:val="24"/>
        </w:rPr>
      </w:pPr>
      <w:r w:rsidRPr="00981EEC">
        <w:rPr>
          <w:rFonts w:ascii="Arial" w:hAnsi="Arial" w:cs="Arial"/>
          <w:sz w:val="24"/>
          <w:szCs w:val="24"/>
        </w:rPr>
        <w:t>Im Hintergrund laufen mehrere Prozesse automatisch ab. Zuerst erfolgt die Authentifizierung des Nutzers. Anschließend wird über das Lobby-System entweder eine bestehende Sitzung gefunden oder eine neue erstellt. Danach wird über den Relay-Service eine Verbindung zwischen den Teilnehmern aufgebaut.</w:t>
      </w:r>
    </w:p>
    <w:p w:rsidRPr="00981EEC" w:rsidR="00981EEC" w:rsidP="00981EEC" w:rsidRDefault="00981EEC" w14:paraId="03ED8DA2" w14:textId="77777777">
      <w:pPr>
        <w:rPr>
          <w:rFonts w:ascii="Arial" w:hAnsi="Arial" w:cs="Arial"/>
          <w:sz w:val="24"/>
          <w:szCs w:val="24"/>
        </w:rPr>
      </w:pPr>
      <w:r w:rsidRPr="00981EEC">
        <w:rPr>
          <w:rFonts w:ascii="Arial" w:hAnsi="Arial" w:cs="Arial"/>
          <w:sz w:val="24"/>
          <w:szCs w:val="24"/>
        </w:rPr>
        <w:t>Das verwendete System basiert auf dem XR Network Manager. Dieser übernimmt die Steuerung der Verbindung und entscheidet automatisch, ob ein Nutzer als Host oder als Client startet.</w:t>
      </w:r>
    </w:p>
    <w:p w:rsidRPr="00981EEC" w:rsidR="00981EEC" w:rsidP="00981EEC" w:rsidRDefault="00981EEC" w14:paraId="1F9F9F69" w14:textId="20A00246">
      <w:pPr>
        <w:rPr>
          <w:rFonts w:ascii="Arial" w:hAnsi="Arial" w:cs="Arial"/>
          <w:sz w:val="24"/>
          <w:szCs w:val="24"/>
        </w:rPr>
      </w:pPr>
      <w:r w:rsidRPr="00981EEC">
        <w:rPr>
          <w:rFonts w:ascii="Arial" w:hAnsi="Arial" w:cs="Arial"/>
          <w:sz w:val="24"/>
          <w:szCs w:val="24"/>
        </w:rPr>
        <w:t>Nach erfolgreicher Verbindung befinden sich alle Nutzer in derselben virtuellen Umgebung. Bewegungen und Interaktionen werden dabei zwischen allen Teilnehmern synchronisiert.</w:t>
      </w:r>
    </w:p>
    <w:p w:rsidRPr="00981EEC" w:rsidR="00981EEC" w:rsidP="00981EEC" w:rsidRDefault="00981EEC" w14:paraId="49B3547D" w14:textId="77777777">
      <w:pPr>
        <w:rPr>
          <w:rFonts w:ascii="Arial" w:hAnsi="Arial" w:cs="Arial"/>
          <w:b/>
          <w:bCs/>
          <w:sz w:val="24"/>
          <w:szCs w:val="24"/>
        </w:rPr>
      </w:pPr>
      <w:r w:rsidRPr="00981EEC">
        <w:rPr>
          <w:rFonts w:ascii="Arial" w:hAnsi="Arial" w:cs="Arial"/>
          <w:b/>
          <w:bCs/>
          <w:sz w:val="24"/>
          <w:szCs w:val="24"/>
        </w:rPr>
        <w:lastRenderedPageBreak/>
        <w:t>Technische Umsetzung in Unity</w:t>
      </w:r>
    </w:p>
    <w:p w:rsidRPr="00981EEC" w:rsidR="00981EEC" w:rsidP="00981EEC" w:rsidRDefault="00981EEC" w14:paraId="7FBD14FA" w14:textId="77777777">
      <w:pPr>
        <w:rPr>
          <w:rFonts w:ascii="Arial" w:hAnsi="Arial" w:cs="Arial"/>
          <w:sz w:val="24"/>
          <w:szCs w:val="24"/>
        </w:rPr>
      </w:pPr>
      <w:r w:rsidRPr="00981EEC">
        <w:rPr>
          <w:rFonts w:ascii="Arial" w:hAnsi="Arial" w:cs="Arial"/>
          <w:sz w:val="24"/>
          <w:szCs w:val="24"/>
        </w:rPr>
        <w:t>In Unity erfolgt die Umsetzung größtenteils über vorgefertigte Komponenten.</w:t>
      </w:r>
    </w:p>
    <w:p w:rsidRPr="00981EEC" w:rsidR="00981EEC" w:rsidP="00981EEC" w:rsidRDefault="00981EEC" w14:paraId="13DAA54C" w14:textId="77777777">
      <w:pPr>
        <w:rPr>
          <w:rFonts w:ascii="Arial" w:hAnsi="Arial" w:cs="Arial"/>
          <w:sz w:val="24"/>
          <w:szCs w:val="24"/>
        </w:rPr>
      </w:pPr>
      <w:r w:rsidRPr="00981EEC">
        <w:rPr>
          <w:rFonts w:ascii="Arial" w:hAnsi="Arial" w:cs="Arial"/>
          <w:sz w:val="24"/>
          <w:szCs w:val="24"/>
        </w:rPr>
        <w:t xml:space="preserve">Im Package Manager werden die notwendigen Pakete wie </w:t>
      </w:r>
      <w:proofErr w:type="spellStart"/>
      <w:r w:rsidRPr="00981EEC">
        <w:rPr>
          <w:rFonts w:ascii="Arial" w:hAnsi="Arial" w:cs="Arial"/>
          <w:sz w:val="24"/>
          <w:szCs w:val="24"/>
        </w:rPr>
        <w:t>Netcode</w:t>
      </w:r>
      <w:proofErr w:type="spellEnd"/>
      <w:r w:rsidRPr="00981EEC">
        <w:rPr>
          <w:rFonts w:ascii="Arial" w:hAnsi="Arial" w:cs="Arial"/>
          <w:sz w:val="24"/>
          <w:szCs w:val="24"/>
        </w:rPr>
        <w:t xml:space="preserve"> </w:t>
      </w:r>
      <w:proofErr w:type="spellStart"/>
      <w:r w:rsidRPr="00981EEC">
        <w:rPr>
          <w:rFonts w:ascii="Arial" w:hAnsi="Arial" w:cs="Arial"/>
          <w:sz w:val="24"/>
          <w:szCs w:val="24"/>
        </w:rPr>
        <w:t>for</w:t>
      </w:r>
      <w:proofErr w:type="spellEnd"/>
      <w:r w:rsidRPr="00981EEC">
        <w:rPr>
          <w:rFonts w:ascii="Arial" w:hAnsi="Arial" w:cs="Arial"/>
          <w:sz w:val="24"/>
          <w:szCs w:val="24"/>
        </w:rPr>
        <w:t xml:space="preserve"> </w:t>
      </w:r>
      <w:proofErr w:type="spellStart"/>
      <w:r w:rsidRPr="00981EEC">
        <w:rPr>
          <w:rFonts w:ascii="Arial" w:hAnsi="Arial" w:cs="Arial"/>
          <w:sz w:val="24"/>
          <w:szCs w:val="24"/>
        </w:rPr>
        <w:t>GameObjects</w:t>
      </w:r>
      <w:proofErr w:type="spellEnd"/>
      <w:r w:rsidRPr="00981EEC">
        <w:rPr>
          <w:rFonts w:ascii="Arial" w:hAnsi="Arial" w:cs="Arial"/>
          <w:sz w:val="24"/>
          <w:szCs w:val="24"/>
        </w:rPr>
        <w:t xml:space="preserve">, Unity Transport, Lobby, Relay, Authentication und </w:t>
      </w:r>
      <w:proofErr w:type="spellStart"/>
      <w:r w:rsidRPr="00981EEC">
        <w:rPr>
          <w:rFonts w:ascii="Arial" w:hAnsi="Arial" w:cs="Arial"/>
          <w:sz w:val="24"/>
          <w:szCs w:val="24"/>
        </w:rPr>
        <w:t>Vivox</w:t>
      </w:r>
      <w:proofErr w:type="spellEnd"/>
      <w:r w:rsidRPr="00981EEC">
        <w:rPr>
          <w:rFonts w:ascii="Arial" w:hAnsi="Arial" w:cs="Arial"/>
          <w:sz w:val="24"/>
          <w:szCs w:val="24"/>
        </w:rPr>
        <w:t xml:space="preserve"> eingebunden.</w:t>
      </w:r>
    </w:p>
    <w:p w:rsidRPr="00981EEC" w:rsidR="00981EEC" w:rsidP="00981EEC" w:rsidRDefault="00981EEC" w14:paraId="46040C6E" w14:textId="77777777">
      <w:pPr>
        <w:rPr>
          <w:rFonts w:ascii="Arial" w:hAnsi="Arial" w:cs="Arial"/>
          <w:sz w:val="24"/>
          <w:szCs w:val="24"/>
        </w:rPr>
      </w:pPr>
      <w:r w:rsidRPr="00981EEC">
        <w:rPr>
          <w:rFonts w:ascii="Arial" w:hAnsi="Arial" w:cs="Arial"/>
          <w:sz w:val="24"/>
          <w:szCs w:val="24"/>
        </w:rPr>
        <w:t>Beim Start der Anwendung werden die Unity Services initialisiert und der Nutzer wird automatisch angemeldet. Danach kann entweder eine Sitzung erstellt oder einer bestehenden Sitzung beigetreten werden.</w:t>
      </w:r>
    </w:p>
    <w:p w:rsidRPr="00981EEC" w:rsidR="00981EEC" w:rsidP="00981EEC" w:rsidRDefault="00981EEC" w14:paraId="245DBE2A" w14:textId="77777777">
      <w:pPr>
        <w:rPr>
          <w:rFonts w:ascii="Arial" w:hAnsi="Arial" w:cs="Arial"/>
          <w:sz w:val="24"/>
          <w:szCs w:val="24"/>
        </w:rPr>
      </w:pPr>
      <w:r w:rsidRPr="00981EEC">
        <w:rPr>
          <w:rFonts w:ascii="Arial" w:hAnsi="Arial" w:cs="Arial"/>
          <w:sz w:val="24"/>
          <w:szCs w:val="24"/>
        </w:rPr>
        <w:t>Für die Verbindung werden meist zwei Aktionen verwendet. Ein Nutzer startet eine Sitzung als Host, während andere Nutzer als Client beitreten. Die Verbindung erfolgt dabei über Relay.</w:t>
      </w:r>
    </w:p>
    <w:p w:rsidRPr="00981EEC" w:rsidR="00981EEC" w:rsidP="00981EEC" w:rsidRDefault="00981EEC" w14:paraId="3B5521CE" w14:textId="77777777">
      <w:pPr>
        <w:rPr>
          <w:rFonts w:ascii="Arial" w:hAnsi="Arial" w:cs="Arial"/>
          <w:sz w:val="24"/>
          <w:szCs w:val="24"/>
        </w:rPr>
      </w:pPr>
      <w:r w:rsidRPr="00981EEC">
        <w:rPr>
          <w:rFonts w:ascii="Arial" w:hAnsi="Arial" w:cs="Arial"/>
          <w:sz w:val="24"/>
          <w:szCs w:val="24"/>
        </w:rPr>
        <w:t xml:space="preserve">Damit die Spieler korrekt dargestellt werden, wird ein sogenanntes Player </w:t>
      </w:r>
      <w:proofErr w:type="spellStart"/>
      <w:r w:rsidRPr="00981EEC">
        <w:rPr>
          <w:rFonts w:ascii="Arial" w:hAnsi="Arial" w:cs="Arial"/>
          <w:sz w:val="24"/>
          <w:szCs w:val="24"/>
        </w:rPr>
        <w:t>Prefab</w:t>
      </w:r>
      <w:proofErr w:type="spellEnd"/>
      <w:r w:rsidRPr="00981EEC">
        <w:rPr>
          <w:rFonts w:ascii="Arial" w:hAnsi="Arial" w:cs="Arial"/>
          <w:sz w:val="24"/>
          <w:szCs w:val="24"/>
        </w:rPr>
        <w:t xml:space="preserve"> verwendet. Dieses enthält ein </w:t>
      </w:r>
      <w:proofErr w:type="spellStart"/>
      <w:r w:rsidRPr="00981EEC">
        <w:rPr>
          <w:rFonts w:ascii="Arial" w:hAnsi="Arial" w:cs="Arial"/>
          <w:sz w:val="24"/>
          <w:szCs w:val="24"/>
        </w:rPr>
        <w:t>NetworkObject</w:t>
      </w:r>
      <w:proofErr w:type="spellEnd"/>
      <w:r w:rsidRPr="00981EEC">
        <w:rPr>
          <w:rFonts w:ascii="Arial" w:hAnsi="Arial" w:cs="Arial"/>
          <w:sz w:val="24"/>
          <w:szCs w:val="24"/>
        </w:rPr>
        <w:t xml:space="preserve"> und wird bei jedem Nutzer automatisch gespawnt.</w:t>
      </w:r>
    </w:p>
    <w:p w:rsidRPr="00981EEC" w:rsidR="00981EEC" w:rsidP="00981EEC" w:rsidRDefault="00981EEC" w14:paraId="4BFEBFCA" w14:textId="67586019">
      <w:pPr>
        <w:rPr>
          <w:rFonts w:ascii="Arial" w:hAnsi="Arial" w:cs="Arial"/>
          <w:sz w:val="24"/>
          <w:szCs w:val="24"/>
        </w:rPr>
      </w:pPr>
    </w:p>
    <w:p w:rsidRPr="00981EEC" w:rsidR="00981EEC" w:rsidP="00981EEC" w:rsidRDefault="00981EEC" w14:paraId="07108E10" w14:textId="77777777">
      <w:pPr>
        <w:rPr>
          <w:rFonts w:ascii="Arial" w:hAnsi="Arial" w:cs="Arial"/>
          <w:b/>
          <w:bCs/>
          <w:sz w:val="24"/>
          <w:szCs w:val="24"/>
        </w:rPr>
      </w:pPr>
      <w:r w:rsidRPr="00981EEC">
        <w:rPr>
          <w:rFonts w:ascii="Arial" w:hAnsi="Arial" w:cs="Arial"/>
          <w:b/>
          <w:bCs/>
          <w:sz w:val="24"/>
          <w:szCs w:val="24"/>
        </w:rPr>
        <w:t>Besonderheiten bei VR-Anwendungen</w:t>
      </w:r>
    </w:p>
    <w:p w:rsidRPr="00981EEC" w:rsidR="00981EEC" w:rsidP="00981EEC" w:rsidRDefault="00981EEC" w14:paraId="2126C1F3" w14:textId="77777777">
      <w:pPr>
        <w:rPr>
          <w:rFonts w:ascii="Arial" w:hAnsi="Arial" w:cs="Arial"/>
          <w:sz w:val="24"/>
          <w:szCs w:val="24"/>
        </w:rPr>
      </w:pPr>
      <w:r w:rsidRPr="00981EEC">
        <w:rPr>
          <w:rFonts w:ascii="Arial" w:hAnsi="Arial" w:cs="Arial"/>
          <w:sz w:val="24"/>
          <w:szCs w:val="24"/>
        </w:rPr>
        <w:t>Bei VR-Anwendungen reicht es nicht aus, nur den Spieler als Ganzes zu synchronisieren. Stattdessen müssen mehrere Teile separat berücksichtigt werden.</w:t>
      </w:r>
    </w:p>
    <w:p w:rsidRPr="00981EEC" w:rsidR="00981EEC" w:rsidP="00981EEC" w:rsidRDefault="00981EEC" w14:paraId="66EB3B5A" w14:textId="77777777">
      <w:pPr>
        <w:rPr>
          <w:rFonts w:ascii="Arial" w:hAnsi="Arial" w:cs="Arial"/>
          <w:sz w:val="24"/>
          <w:szCs w:val="24"/>
        </w:rPr>
      </w:pPr>
      <w:r w:rsidRPr="00981EEC">
        <w:rPr>
          <w:rFonts w:ascii="Arial" w:hAnsi="Arial" w:cs="Arial"/>
          <w:sz w:val="24"/>
          <w:szCs w:val="24"/>
        </w:rPr>
        <w:t>Dazu gehören insbesondere der Kopf sowie die linke und rechte Hand. Diese Elemente werden einzeln erfasst und müssen ebenfalls über das Netzwerk synchronisiert werden.</w:t>
      </w:r>
    </w:p>
    <w:p w:rsidRPr="00981EEC" w:rsidR="00981EEC" w:rsidP="00981EEC" w:rsidRDefault="00981EEC" w14:paraId="6950CEC0" w14:textId="77777777">
      <w:pPr>
        <w:rPr>
          <w:rFonts w:ascii="Arial" w:hAnsi="Arial" w:cs="Arial"/>
          <w:sz w:val="24"/>
          <w:szCs w:val="24"/>
        </w:rPr>
      </w:pPr>
      <w:r w:rsidRPr="00981EEC">
        <w:rPr>
          <w:rFonts w:ascii="Arial" w:hAnsi="Arial" w:cs="Arial"/>
          <w:sz w:val="24"/>
          <w:szCs w:val="24"/>
        </w:rPr>
        <w:t>Nur so ist es möglich, die Bewegungen der Nutzer realistisch darzustellen. Andernfalls kommt es zu Abweichungen zwischen den tatsächlichen Bewegungen und der Darstellung im Multiplayer.</w:t>
      </w:r>
    </w:p>
    <w:p w:rsidRPr="00981EEC" w:rsidR="00981EEC" w:rsidP="00981EEC" w:rsidRDefault="00981EEC" w14:paraId="5C187A88" w14:textId="72B365E1">
      <w:pPr>
        <w:rPr>
          <w:rFonts w:ascii="Arial" w:hAnsi="Arial" w:cs="Arial"/>
          <w:sz w:val="24"/>
          <w:szCs w:val="24"/>
        </w:rPr>
      </w:pPr>
    </w:p>
    <w:p w:rsidRPr="00981EEC" w:rsidR="00981EEC" w:rsidP="00981EEC" w:rsidRDefault="00981EEC" w14:paraId="3221AAFE" w14:textId="77777777">
      <w:pPr>
        <w:rPr>
          <w:rFonts w:ascii="Arial" w:hAnsi="Arial" w:cs="Arial"/>
          <w:b/>
          <w:bCs/>
          <w:sz w:val="24"/>
          <w:szCs w:val="24"/>
        </w:rPr>
      </w:pPr>
      <w:r w:rsidRPr="00981EEC">
        <w:rPr>
          <w:rFonts w:ascii="Arial" w:hAnsi="Arial" w:cs="Arial"/>
          <w:b/>
          <w:bCs/>
          <w:sz w:val="24"/>
          <w:szCs w:val="24"/>
        </w:rPr>
        <w:t>Typische Probleme und Herausforderungen</w:t>
      </w:r>
    </w:p>
    <w:p w:rsidRPr="00981EEC" w:rsidR="00981EEC" w:rsidP="00981EEC" w:rsidRDefault="00981EEC" w14:paraId="50A9A837" w14:textId="77777777">
      <w:pPr>
        <w:rPr>
          <w:rFonts w:ascii="Arial" w:hAnsi="Arial" w:cs="Arial"/>
          <w:sz w:val="24"/>
          <w:szCs w:val="24"/>
        </w:rPr>
      </w:pPr>
      <w:r w:rsidRPr="00981EEC">
        <w:rPr>
          <w:rFonts w:ascii="Arial" w:hAnsi="Arial" w:cs="Arial"/>
          <w:sz w:val="24"/>
          <w:szCs w:val="24"/>
        </w:rPr>
        <w:t>Bei der Umsetzung können verschiedene Probleme auftreten.</w:t>
      </w:r>
    </w:p>
    <w:p w:rsidRPr="00981EEC" w:rsidR="00981EEC" w:rsidP="00981EEC" w:rsidRDefault="00981EEC" w14:paraId="17A72CEF" w14:textId="77777777">
      <w:pPr>
        <w:rPr>
          <w:rFonts w:ascii="Arial" w:hAnsi="Arial" w:cs="Arial"/>
          <w:sz w:val="24"/>
          <w:szCs w:val="24"/>
        </w:rPr>
      </w:pPr>
      <w:r w:rsidRPr="00981EEC">
        <w:rPr>
          <w:rFonts w:ascii="Arial" w:hAnsi="Arial" w:cs="Arial"/>
          <w:sz w:val="24"/>
          <w:szCs w:val="24"/>
        </w:rPr>
        <w:t>Wenn die Authentifizierung nicht korrekt funktioniert, können Dienste wie Lobby oder Relay nicht verwendet werden. Ebenso kann eine falsche Konfiguration des Relay-Systems dazu führen, dass zwar eine Lobby existiert, jedoch keine Verbindung zwischen den Nutzern hergestellt wird.</w:t>
      </w:r>
    </w:p>
    <w:p w:rsidRPr="00981EEC" w:rsidR="00981EEC" w:rsidP="00981EEC" w:rsidRDefault="00981EEC" w14:paraId="03739655" w14:textId="77777777">
      <w:pPr>
        <w:rPr>
          <w:rFonts w:ascii="Arial" w:hAnsi="Arial" w:cs="Arial"/>
          <w:sz w:val="24"/>
          <w:szCs w:val="24"/>
        </w:rPr>
      </w:pPr>
      <w:r w:rsidRPr="00981EEC">
        <w:rPr>
          <w:rFonts w:ascii="Arial" w:hAnsi="Arial" w:cs="Arial"/>
          <w:sz w:val="24"/>
          <w:szCs w:val="24"/>
        </w:rPr>
        <w:t xml:space="preserve">Ein weiteres häufiges Problem ist ein fehlendes </w:t>
      </w:r>
      <w:proofErr w:type="spellStart"/>
      <w:r w:rsidRPr="00981EEC">
        <w:rPr>
          <w:rFonts w:ascii="Arial" w:hAnsi="Arial" w:cs="Arial"/>
          <w:sz w:val="24"/>
          <w:szCs w:val="24"/>
        </w:rPr>
        <w:t>NetworkObject</w:t>
      </w:r>
      <w:proofErr w:type="spellEnd"/>
      <w:r w:rsidRPr="00981EEC">
        <w:rPr>
          <w:rFonts w:ascii="Arial" w:hAnsi="Arial" w:cs="Arial"/>
          <w:sz w:val="24"/>
          <w:szCs w:val="24"/>
        </w:rPr>
        <w:t xml:space="preserve"> im Player </w:t>
      </w:r>
      <w:proofErr w:type="spellStart"/>
      <w:r w:rsidRPr="00981EEC">
        <w:rPr>
          <w:rFonts w:ascii="Arial" w:hAnsi="Arial" w:cs="Arial"/>
          <w:sz w:val="24"/>
          <w:szCs w:val="24"/>
        </w:rPr>
        <w:t>Prefab</w:t>
      </w:r>
      <w:proofErr w:type="spellEnd"/>
      <w:r w:rsidRPr="00981EEC">
        <w:rPr>
          <w:rFonts w:ascii="Arial" w:hAnsi="Arial" w:cs="Arial"/>
          <w:sz w:val="24"/>
          <w:szCs w:val="24"/>
        </w:rPr>
        <w:t>. In diesem Fall wird der Spieler nicht korrekt synchronisiert.</w:t>
      </w:r>
    </w:p>
    <w:p w:rsidRPr="00981EEC" w:rsidR="00981EEC" w:rsidP="00981EEC" w:rsidRDefault="00981EEC" w14:paraId="045AF5A0" w14:textId="77777777">
      <w:pPr>
        <w:rPr>
          <w:rFonts w:ascii="Arial" w:hAnsi="Arial" w:cs="Arial"/>
          <w:sz w:val="24"/>
          <w:szCs w:val="24"/>
        </w:rPr>
      </w:pPr>
      <w:r w:rsidRPr="00981EEC">
        <w:rPr>
          <w:rFonts w:ascii="Arial" w:hAnsi="Arial" w:cs="Arial"/>
          <w:sz w:val="24"/>
          <w:szCs w:val="24"/>
        </w:rPr>
        <w:t xml:space="preserve">Zudem ist zu beachten, dass </w:t>
      </w:r>
      <w:proofErr w:type="spellStart"/>
      <w:r w:rsidRPr="00981EEC">
        <w:rPr>
          <w:rFonts w:ascii="Arial" w:hAnsi="Arial" w:cs="Arial"/>
          <w:sz w:val="24"/>
          <w:szCs w:val="24"/>
        </w:rPr>
        <w:t>Vivox</w:t>
      </w:r>
      <w:proofErr w:type="spellEnd"/>
      <w:r w:rsidRPr="00981EEC">
        <w:rPr>
          <w:rFonts w:ascii="Arial" w:hAnsi="Arial" w:cs="Arial"/>
          <w:sz w:val="24"/>
          <w:szCs w:val="24"/>
        </w:rPr>
        <w:t xml:space="preserve"> ausschließlich für die Sprachkommunikation zuständig ist und nicht die eigentliche Multiplayer-Verbindung ersetzt.</w:t>
      </w:r>
    </w:p>
    <w:p w:rsidR="00981EEC" w:rsidP="00981EEC" w:rsidRDefault="00981EEC" w14:paraId="308DBE30" w14:textId="446B868F">
      <w:pPr>
        <w:rPr>
          <w:rFonts w:ascii="Arial" w:hAnsi="Arial" w:cs="Arial"/>
          <w:sz w:val="24"/>
          <w:szCs w:val="24"/>
        </w:rPr>
      </w:pPr>
    </w:p>
    <w:p w:rsidR="00042CD8" w:rsidP="00981EEC" w:rsidRDefault="00042CD8" w14:paraId="2394F866" w14:textId="77777777">
      <w:pPr>
        <w:rPr>
          <w:rFonts w:ascii="Arial" w:hAnsi="Arial" w:cs="Arial"/>
          <w:sz w:val="24"/>
          <w:szCs w:val="24"/>
        </w:rPr>
      </w:pPr>
    </w:p>
    <w:p w:rsidRPr="00981EEC" w:rsidR="00042CD8" w:rsidP="00981EEC" w:rsidRDefault="00042CD8" w14:paraId="133A839C" w14:textId="77777777">
      <w:pPr>
        <w:rPr>
          <w:rFonts w:ascii="Arial" w:hAnsi="Arial" w:cs="Arial"/>
          <w:sz w:val="24"/>
          <w:szCs w:val="24"/>
        </w:rPr>
      </w:pPr>
    </w:p>
    <w:p w:rsidRPr="00981EEC" w:rsidR="00981EEC" w:rsidP="00981EEC" w:rsidRDefault="00981EEC" w14:paraId="48C600B8" w14:textId="77777777">
      <w:pPr>
        <w:rPr>
          <w:rFonts w:ascii="Arial" w:hAnsi="Arial" w:cs="Arial"/>
          <w:b/>
          <w:bCs/>
          <w:sz w:val="24"/>
          <w:szCs w:val="24"/>
        </w:rPr>
      </w:pPr>
      <w:r w:rsidRPr="00981EEC">
        <w:rPr>
          <w:rFonts w:ascii="Arial" w:hAnsi="Arial" w:cs="Arial"/>
          <w:b/>
          <w:bCs/>
          <w:sz w:val="24"/>
          <w:szCs w:val="24"/>
        </w:rPr>
        <w:lastRenderedPageBreak/>
        <w:t>Zusammenfassung</w:t>
      </w:r>
    </w:p>
    <w:p w:rsidRPr="00981EEC" w:rsidR="00981EEC" w:rsidP="00981EEC" w:rsidRDefault="00981EEC" w14:paraId="6F165F0B" w14:textId="77777777">
      <w:pPr>
        <w:rPr>
          <w:rFonts w:ascii="Arial" w:hAnsi="Arial" w:cs="Arial"/>
          <w:sz w:val="24"/>
          <w:szCs w:val="24"/>
        </w:rPr>
      </w:pPr>
      <w:r w:rsidRPr="00981EEC">
        <w:rPr>
          <w:rFonts w:ascii="Arial" w:hAnsi="Arial" w:cs="Arial"/>
          <w:sz w:val="24"/>
          <w:szCs w:val="24"/>
        </w:rPr>
        <w:t xml:space="preserve">Durch die Kombination von Unity Cloud, Authentication, Lobby, Relay und </w:t>
      </w:r>
      <w:proofErr w:type="spellStart"/>
      <w:r w:rsidRPr="00981EEC">
        <w:rPr>
          <w:rFonts w:ascii="Arial" w:hAnsi="Arial" w:cs="Arial"/>
          <w:sz w:val="24"/>
          <w:szCs w:val="24"/>
        </w:rPr>
        <w:t>Netcode</w:t>
      </w:r>
      <w:proofErr w:type="spellEnd"/>
      <w:r w:rsidRPr="00981EEC">
        <w:rPr>
          <w:rFonts w:ascii="Arial" w:hAnsi="Arial" w:cs="Arial"/>
          <w:sz w:val="24"/>
          <w:szCs w:val="24"/>
        </w:rPr>
        <w:t xml:space="preserve"> </w:t>
      </w:r>
      <w:proofErr w:type="spellStart"/>
      <w:r w:rsidRPr="00981EEC">
        <w:rPr>
          <w:rFonts w:ascii="Arial" w:hAnsi="Arial" w:cs="Arial"/>
          <w:sz w:val="24"/>
          <w:szCs w:val="24"/>
        </w:rPr>
        <w:t>for</w:t>
      </w:r>
      <w:proofErr w:type="spellEnd"/>
      <w:r w:rsidRPr="00981EEC">
        <w:rPr>
          <w:rFonts w:ascii="Arial" w:hAnsi="Arial" w:cs="Arial"/>
          <w:sz w:val="24"/>
          <w:szCs w:val="24"/>
        </w:rPr>
        <w:t xml:space="preserve"> </w:t>
      </w:r>
      <w:proofErr w:type="spellStart"/>
      <w:r w:rsidRPr="00981EEC">
        <w:rPr>
          <w:rFonts w:ascii="Arial" w:hAnsi="Arial" w:cs="Arial"/>
          <w:sz w:val="24"/>
          <w:szCs w:val="24"/>
        </w:rPr>
        <w:t>GameObjects</w:t>
      </w:r>
      <w:proofErr w:type="spellEnd"/>
      <w:r w:rsidRPr="00981EEC">
        <w:rPr>
          <w:rFonts w:ascii="Arial" w:hAnsi="Arial" w:cs="Arial"/>
          <w:sz w:val="24"/>
          <w:szCs w:val="24"/>
        </w:rPr>
        <w:t xml:space="preserve"> wird eine funktionierende Multiplayer-Struktur aufgebaut. Das System ermöglicht es, mehrere Nutzer gleichzeitig in einer gemeinsamen virtuellen Umgebung zu verbinden und deren Bewegungen sowie Interaktionen in Echtzeit darzustellen.</w:t>
      </w:r>
    </w:p>
    <w:p w:rsidRPr="00042CD8" w:rsidR="00FD6670" w:rsidRDefault="00FD6670" w14:paraId="7FA40C63" w14:textId="77777777">
      <w:pPr>
        <w:rPr>
          <w:rFonts w:ascii="Arial" w:hAnsi="Arial" w:cs="Arial"/>
          <w:sz w:val="24"/>
          <w:szCs w:val="24"/>
        </w:rPr>
      </w:pPr>
    </w:p>
    <w:p w:rsidR="228A3458" w:rsidP="0E4E56DA" w:rsidRDefault="228A3458" w14:paraId="1EF17DC3" w14:textId="6EE14109">
      <w:pPr>
        <w:rPr>
          <w:rFonts w:ascii="Arial" w:hAnsi="Arial" w:cs="Arial"/>
          <w:b w:val="1"/>
          <w:bCs w:val="1"/>
          <w:sz w:val="24"/>
          <w:szCs w:val="24"/>
        </w:rPr>
      </w:pPr>
      <w:r w:rsidRPr="0E4E56DA" w:rsidR="228A3458">
        <w:rPr>
          <w:rFonts w:ascii="Arial" w:hAnsi="Arial" w:cs="Arial"/>
          <w:b w:val="1"/>
          <w:bCs w:val="1"/>
          <w:sz w:val="24"/>
          <w:szCs w:val="24"/>
        </w:rPr>
        <w:t>Ablauf der M</w:t>
      </w:r>
      <w:r w:rsidRPr="0E4E56DA" w:rsidR="228A3458">
        <w:rPr>
          <w:rFonts w:ascii="Arial" w:hAnsi="Arial" w:eastAsia="Arial" w:cs="Arial"/>
          <w:b w:val="1"/>
          <w:bCs w:val="1"/>
          <w:sz w:val="24"/>
          <w:szCs w:val="24"/>
        </w:rPr>
        <w:t>ultiplayer-Ve</w:t>
      </w:r>
      <w:r w:rsidRPr="0E4E56DA" w:rsidR="228A3458">
        <w:rPr>
          <w:rFonts w:ascii="Arial" w:hAnsi="Arial" w:cs="Arial"/>
          <w:b w:val="1"/>
          <w:bCs w:val="1"/>
          <w:sz w:val="24"/>
          <w:szCs w:val="24"/>
        </w:rPr>
        <w:t>rbindung</w:t>
      </w:r>
    </w:p>
    <w:p w:rsidR="6B7D90BD" w:rsidP="0E4E56DA" w:rsidRDefault="6B7D90BD" w14:paraId="0CE264DE" w14:textId="52265F59">
      <w:pPr>
        <w:spacing w:before="240" w:beforeAutospacing="off" w:after="240" w:afterAutospacing="off"/>
        <w:rPr>
          <w:rFonts w:ascii="Arial" w:hAnsi="Arial" w:cs="Arial"/>
          <w:noProof w:val="0"/>
          <w:sz w:val="24"/>
          <w:szCs w:val="24"/>
          <w:lang w:val="de-AT"/>
        </w:rPr>
      </w:pPr>
      <w:r w:rsidRPr="0E4E56DA" w:rsidR="6B7D90BD">
        <w:rPr>
          <w:rFonts w:ascii="Arial" w:hAnsi="Arial" w:eastAsia="Aptos" w:cs="Arial" w:asciiTheme="minorAscii" w:hAnsiTheme="minorAscii" w:eastAsiaTheme="minorAscii" w:cstheme="minorBidi"/>
          <w:noProof w:val="0"/>
          <w:color w:val="auto"/>
          <w:sz w:val="24"/>
          <w:szCs w:val="24"/>
          <w:lang w:val="de-AT" w:eastAsia="en-US" w:bidi="ar-SA"/>
        </w:rPr>
        <w:t>Der Verbindungsaufbau erfolgt in mehreren Schritten.</w:t>
      </w:r>
    </w:p>
    <w:p w:rsidR="6B7D90BD" w:rsidP="0E4E56DA" w:rsidRDefault="6B7D90BD" w14:paraId="5EA6E066" w14:textId="1D8F899C">
      <w:pPr>
        <w:spacing w:before="240" w:beforeAutospacing="off" w:after="240" w:afterAutospacing="off"/>
        <w:rPr>
          <w:rFonts w:ascii="Arial" w:hAnsi="Arial" w:cs="Arial"/>
          <w:noProof w:val="0"/>
          <w:sz w:val="24"/>
          <w:szCs w:val="24"/>
          <w:lang w:val="de-AT"/>
        </w:rPr>
      </w:pPr>
      <w:r w:rsidRPr="0E4E56DA" w:rsidR="6B7D90BD">
        <w:rPr>
          <w:rFonts w:ascii="Arial" w:hAnsi="Arial" w:eastAsia="Aptos" w:cs="Arial" w:asciiTheme="minorAscii" w:hAnsiTheme="minorAscii" w:eastAsiaTheme="minorAscii" w:cstheme="minorBidi"/>
          <w:noProof w:val="0"/>
          <w:color w:val="auto"/>
          <w:sz w:val="24"/>
          <w:szCs w:val="24"/>
          <w:lang w:val="de-AT" w:eastAsia="en-US" w:bidi="ar-SA"/>
        </w:rPr>
        <w:t>Zunächst wird die Anwendung im Play Mode gestartet. Danach wird die Verbindung über einen Button wie „</w:t>
      </w:r>
      <w:r w:rsidRPr="0E4E56DA" w:rsidR="6B7D90BD">
        <w:rPr>
          <w:rFonts w:ascii="Arial" w:hAnsi="Arial" w:eastAsia="Aptos" w:cs="Arial" w:asciiTheme="minorAscii" w:hAnsiTheme="minorAscii" w:eastAsiaTheme="minorAscii" w:cstheme="minorBidi"/>
          <w:noProof w:val="0"/>
          <w:color w:val="auto"/>
          <w:sz w:val="24"/>
          <w:szCs w:val="24"/>
          <w:lang w:val="de-AT" w:eastAsia="en-US" w:bidi="ar-SA"/>
        </w:rPr>
        <w:t>Join</w:t>
      </w:r>
      <w:r w:rsidRPr="0E4E56DA" w:rsidR="6B7D90BD">
        <w:rPr>
          <w:rFonts w:ascii="Arial" w:hAnsi="Arial" w:eastAsia="Aptos" w:cs="Arial" w:asciiTheme="minorAscii" w:hAnsiTheme="minorAscii" w:eastAsiaTheme="minorAscii" w:cstheme="minorBidi"/>
          <w:noProof w:val="0"/>
          <w:color w:val="auto"/>
          <w:sz w:val="24"/>
          <w:szCs w:val="24"/>
          <w:lang w:val="de-AT" w:eastAsia="en-US" w:bidi="ar-SA"/>
        </w:rPr>
        <w:t xml:space="preserve"> Online“ oder direkt über den Network Manager ausgelöst.</w:t>
      </w:r>
    </w:p>
    <w:p w:rsidR="6B7D90BD" w:rsidP="0E4E56DA" w:rsidRDefault="6B7D90BD" w14:paraId="4E170C29" w14:textId="14C41037">
      <w:pPr>
        <w:spacing w:before="240" w:beforeAutospacing="off" w:after="240" w:afterAutospacing="off"/>
        <w:rPr>
          <w:rFonts w:ascii="Arial" w:hAnsi="Arial" w:eastAsia="Aptos" w:cs="Arial" w:asciiTheme="minorAscii" w:hAnsiTheme="minorAscii" w:eastAsiaTheme="minorAscii" w:cstheme="minorBidi"/>
          <w:noProof w:val="0"/>
          <w:color w:val="auto"/>
          <w:sz w:val="24"/>
          <w:szCs w:val="24"/>
          <w:lang w:val="de-AT" w:eastAsia="en-US" w:bidi="ar-SA"/>
        </w:rPr>
      </w:pPr>
      <w:r w:rsidRPr="0E4E56DA" w:rsidR="6B7D90BD">
        <w:rPr>
          <w:rFonts w:ascii="Arial" w:hAnsi="Arial" w:eastAsia="Aptos" w:cs="Arial" w:asciiTheme="minorAscii" w:hAnsiTheme="minorAscii" w:eastAsiaTheme="minorAscii" w:cstheme="minorBidi"/>
          <w:noProof w:val="0"/>
          <w:color w:val="auto"/>
          <w:sz w:val="24"/>
          <w:szCs w:val="24"/>
          <w:lang w:val="de-AT" w:eastAsia="en-US" w:bidi="ar-SA"/>
        </w:rPr>
        <w:t>Zusätzlich erfolgt die Steuerung der Verbindung direkt innerhalb der VR-Anwendung</w:t>
      </w:r>
      <w:r w:rsidRPr="0E4E56DA" w:rsidR="7255DBAB">
        <w:rPr>
          <w:rFonts w:ascii="Arial" w:hAnsi="Arial" w:eastAsia="Aptos" w:cs="Arial" w:asciiTheme="minorAscii" w:hAnsiTheme="minorAscii" w:eastAsiaTheme="minorAscii" w:cstheme="minorBidi"/>
          <w:noProof w:val="0"/>
          <w:color w:val="auto"/>
          <w:sz w:val="24"/>
          <w:szCs w:val="24"/>
          <w:lang w:val="de-AT" w:eastAsia="en-US" w:bidi="ar-SA"/>
        </w:rPr>
        <w:t>, indem der Nutzer auf seine virtuelle Hand blickt und dort den angezeigten Menü-Button öffnet.</w:t>
      </w:r>
      <w:r w:rsidRPr="0E4E56DA" w:rsidR="0BE7CB7A">
        <w:rPr>
          <w:rFonts w:ascii="Arial" w:hAnsi="Arial" w:eastAsia="Aptos" w:cs="Arial" w:asciiTheme="minorAscii" w:hAnsiTheme="minorAscii" w:eastAsiaTheme="minorAscii" w:cstheme="minorBidi"/>
          <w:noProof w:val="0"/>
          <w:color w:val="auto"/>
          <w:sz w:val="24"/>
          <w:szCs w:val="24"/>
          <w:lang w:val="de-AT" w:eastAsia="en-US" w:bidi="ar-SA"/>
        </w:rPr>
        <w:t xml:space="preserve"> </w:t>
      </w:r>
    </w:p>
    <w:p w:rsidR="6B7D90BD" w:rsidP="0E4E56DA" w:rsidRDefault="6B7D90BD" w14:paraId="310BB384" w14:textId="4397A421">
      <w:pPr>
        <w:spacing w:before="240" w:beforeAutospacing="off" w:after="240" w:afterAutospacing="off"/>
        <w:rPr>
          <w:rFonts w:ascii="Arial" w:hAnsi="Arial" w:cs="Arial"/>
          <w:noProof w:val="0"/>
          <w:sz w:val="24"/>
          <w:szCs w:val="24"/>
          <w:lang w:val="de-AT"/>
        </w:rPr>
      </w:pPr>
      <w:r w:rsidRPr="0E4E56DA" w:rsidR="6B7D90BD">
        <w:rPr>
          <w:rFonts w:ascii="Arial" w:hAnsi="Arial" w:eastAsia="Aptos" w:cs="Arial" w:asciiTheme="minorAscii" w:hAnsiTheme="minorAscii" w:eastAsiaTheme="minorAscii" w:cstheme="minorBidi"/>
          <w:noProof w:val="0"/>
          <w:color w:val="auto"/>
          <w:sz w:val="24"/>
          <w:szCs w:val="24"/>
          <w:lang w:val="de-AT" w:eastAsia="en-US" w:bidi="ar-SA"/>
        </w:rPr>
        <w:t>Ein Nutzer kann</w:t>
      </w:r>
      <w:r w:rsidRPr="0E4E56DA" w:rsidR="38B09BAC">
        <w:rPr>
          <w:rFonts w:ascii="Arial" w:hAnsi="Arial" w:eastAsia="Aptos" w:cs="Arial" w:asciiTheme="minorAscii" w:hAnsiTheme="minorAscii" w:eastAsiaTheme="minorAscii" w:cstheme="minorBidi"/>
          <w:noProof w:val="0"/>
          <w:color w:val="auto"/>
          <w:sz w:val="24"/>
          <w:szCs w:val="24"/>
          <w:lang w:val="de-AT" w:eastAsia="en-US" w:bidi="ar-SA"/>
        </w:rPr>
        <w:t xml:space="preserve"> in dem Menü</w:t>
      </w:r>
      <w:r w:rsidRPr="0E4E56DA" w:rsidR="6B7D90BD">
        <w:rPr>
          <w:rFonts w:ascii="Arial" w:hAnsi="Arial" w:eastAsia="Aptos" w:cs="Arial" w:asciiTheme="minorAscii" w:hAnsiTheme="minorAscii" w:eastAsiaTheme="minorAscii" w:cstheme="minorBidi"/>
          <w:noProof w:val="0"/>
          <w:color w:val="auto"/>
          <w:sz w:val="24"/>
          <w:szCs w:val="24"/>
          <w:lang w:val="de-AT" w:eastAsia="en-US" w:bidi="ar-SA"/>
        </w:rPr>
        <w:t xml:space="preserve"> eine neue Lobby erstellen oder einer bestehenden Lobby beitreten. Der Beitritt kann entweder über einen automatisch gefundenen Raum oder über einen speziellen Code (</w:t>
      </w:r>
      <w:r w:rsidRPr="0E4E56DA" w:rsidR="6B7D90BD">
        <w:rPr>
          <w:rFonts w:ascii="Arial" w:hAnsi="Arial" w:eastAsia="Aptos" w:cs="Arial" w:asciiTheme="minorAscii" w:hAnsiTheme="minorAscii" w:eastAsiaTheme="minorAscii" w:cstheme="minorBidi"/>
          <w:noProof w:val="0"/>
          <w:color w:val="auto"/>
          <w:sz w:val="24"/>
          <w:szCs w:val="24"/>
          <w:lang w:val="de-AT" w:eastAsia="en-US" w:bidi="ar-SA"/>
        </w:rPr>
        <w:t>Join</w:t>
      </w:r>
      <w:r w:rsidRPr="0E4E56DA" w:rsidR="6B7D90BD">
        <w:rPr>
          <w:rFonts w:ascii="Arial" w:hAnsi="Arial" w:eastAsia="Aptos" w:cs="Arial" w:asciiTheme="minorAscii" w:hAnsiTheme="minorAscii" w:eastAsiaTheme="minorAscii" w:cstheme="minorBidi"/>
          <w:noProof w:val="0"/>
          <w:color w:val="auto"/>
          <w:sz w:val="24"/>
          <w:szCs w:val="24"/>
          <w:lang w:val="de-AT" w:eastAsia="en-US" w:bidi="ar-SA"/>
        </w:rPr>
        <w:t>-Code) erfolgen. Dadurch ist es möglich, gezielt einer bestimmten Sitzung beizutreten.</w:t>
      </w:r>
    </w:p>
    <w:p w:rsidR="6B7D90BD" w:rsidP="0E4E56DA" w:rsidRDefault="6B7D90BD" w14:paraId="237D59DD" w14:textId="237E6ECC">
      <w:pPr>
        <w:spacing w:before="240" w:beforeAutospacing="off" w:after="240" w:afterAutospacing="off"/>
        <w:rPr>
          <w:rFonts w:ascii="Arial" w:hAnsi="Arial" w:cs="Arial"/>
          <w:noProof w:val="0"/>
          <w:sz w:val="24"/>
          <w:szCs w:val="24"/>
          <w:lang w:val="de-AT"/>
        </w:rPr>
      </w:pPr>
      <w:r w:rsidRPr="0E4E56DA" w:rsidR="6B7D90BD">
        <w:rPr>
          <w:rFonts w:ascii="Arial" w:hAnsi="Arial" w:eastAsia="Aptos" w:cs="Arial" w:asciiTheme="minorAscii" w:hAnsiTheme="minorAscii" w:eastAsiaTheme="minorAscii" w:cstheme="minorBidi"/>
          <w:noProof w:val="0"/>
          <w:color w:val="auto"/>
          <w:sz w:val="24"/>
          <w:szCs w:val="24"/>
          <w:lang w:val="de-AT" w:eastAsia="en-US" w:bidi="ar-SA"/>
        </w:rPr>
        <w:t>Im Hintergrund laufen mehrere Prozesse automatisch ab. Zuerst erfolgt die Authentifizierung des Nutzers. Anschließend wird über das Lobby-System entweder eine bestehende Sitzung gefunden oder eine neue erstellt. Danach wird über den Relay-Service eine Verbindung zwischen den Teilnehmern aufgebaut.</w:t>
      </w:r>
    </w:p>
    <w:p w:rsidR="6B7D90BD" w:rsidP="0E4E56DA" w:rsidRDefault="6B7D90BD" w14:paraId="66E600CA" w14:textId="017DBF4F">
      <w:pPr>
        <w:spacing w:before="240" w:beforeAutospacing="off" w:after="240" w:afterAutospacing="off"/>
        <w:rPr>
          <w:rFonts w:ascii="Arial" w:hAnsi="Arial" w:cs="Arial"/>
          <w:noProof w:val="0"/>
          <w:sz w:val="24"/>
          <w:szCs w:val="24"/>
          <w:lang w:val="de-AT"/>
        </w:rPr>
      </w:pPr>
      <w:r w:rsidRPr="0E4E56DA" w:rsidR="6B7D90BD">
        <w:rPr>
          <w:rFonts w:ascii="Arial" w:hAnsi="Arial" w:eastAsia="Aptos" w:cs="Arial" w:asciiTheme="minorAscii" w:hAnsiTheme="minorAscii" w:eastAsiaTheme="minorAscii" w:cstheme="minorBidi"/>
          <w:noProof w:val="0"/>
          <w:color w:val="auto"/>
          <w:sz w:val="24"/>
          <w:szCs w:val="24"/>
          <w:lang w:val="de-AT" w:eastAsia="en-US" w:bidi="ar-SA"/>
        </w:rPr>
        <w:t>Das verwendete System basiert auf dem XR Network Manager. Dieser übernimmt die Steuerung der Verbindung und entscheidet automatisch, ob ein Nutzer als Host oder als Client startet.</w:t>
      </w:r>
    </w:p>
    <w:p w:rsidR="6B7D90BD" w:rsidP="0E4E56DA" w:rsidRDefault="6B7D90BD" w14:paraId="61571EFD" w14:textId="2471FAD1">
      <w:pPr>
        <w:spacing w:before="240" w:beforeAutospacing="off" w:after="240" w:afterAutospacing="off"/>
        <w:rPr>
          <w:rFonts w:ascii="Arial" w:hAnsi="Arial" w:cs="Arial"/>
          <w:noProof w:val="0"/>
          <w:sz w:val="24"/>
          <w:szCs w:val="24"/>
          <w:lang w:val="de-AT"/>
        </w:rPr>
      </w:pPr>
      <w:r w:rsidRPr="0E4E56DA" w:rsidR="6B7D90BD">
        <w:rPr>
          <w:rFonts w:ascii="Arial" w:hAnsi="Arial" w:eastAsia="Aptos" w:cs="Arial" w:asciiTheme="minorAscii" w:hAnsiTheme="minorAscii" w:eastAsiaTheme="minorAscii" w:cstheme="minorBidi"/>
          <w:noProof w:val="0"/>
          <w:color w:val="auto"/>
          <w:sz w:val="24"/>
          <w:szCs w:val="24"/>
          <w:lang w:val="de-AT" w:eastAsia="en-US" w:bidi="ar-SA"/>
        </w:rPr>
        <w:t>Nach erfolgreicher Verbindung befinden sich alle Nutzer in derselben virtuellen Umgebung. Bewegungen und Interaktionen werden dabei zwischen allen Teilnehmern synchronisiert.</w:t>
      </w:r>
    </w:p>
    <w:p w:rsidR="0E4E56DA" w:rsidP="0E4E56DA" w:rsidRDefault="0E4E56DA" w14:paraId="5AB20AD0" w14:textId="49EE80CA">
      <w:pPr>
        <w:spacing w:before="240" w:beforeAutospacing="off" w:after="240" w:afterAutospacing="off"/>
        <w:rPr>
          <w:rFonts w:ascii="Arial" w:hAnsi="Arial" w:eastAsia="Aptos" w:cs="Arial" w:asciiTheme="minorAscii" w:hAnsiTheme="minorAscii" w:eastAsiaTheme="minorAscii" w:cstheme="minorBidi"/>
          <w:noProof w:val="0"/>
          <w:color w:val="auto"/>
          <w:sz w:val="24"/>
          <w:szCs w:val="24"/>
          <w:lang w:val="de-AT" w:eastAsia="en-US" w:bidi="ar-SA"/>
        </w:rPr>
      </w:pPr>
    </w:p>
    <w:p w:rsidR="0E4E56DA" w:rsidP="0E4E56DA" w:rsidRDefault="0E4E56DA" w14:paraId="776D8E4D" w14:textId="7C55CC61">
      <w:pPr>
        <w:spacing w:before="240" w:beforeAutospacing="off" w:after="240" w:afterAutospacing="off"/>
        <w:rPr>
          <w:rFonts w:ascii="Arial" w:hAnsi="Arial" w:eastAsia="Aptos" w:cs="Arial" w:asciiTheme="minorAscii" w:hAnsiTheme="minorAscii" w:eastAsiaTheme="minorAscii" w:cstheme="minorBidi"/>
          <w:noProof w:val="0"/>
          <w:color w:val="auto"/>
          <w:sz w:val="24"/>
          <w:szCs w:val="24"/>
          <w:lang w:val="de-AT" w:eastAsia="en-US" w:bidi="ar-SA"/>
        </w:rPr>
      </w:pPr>
    </w:p>
    <w:p w:rsidR="0E4E56DA" w:rsidP="0E4E56DA" w:rsidRDefault="0E4E56DA" w14:paraId="70A5A918" w14:textId="3D9371BE">
      <w:pPr>
        <w:spacing w:before="240" w:beforeAutospacing="off" w:after="240" w:afterAutospacing="off"/>
        <w:rPr>
          <w:rFonts w:ascii="Arial" w:hAnsi="Arial" w:eastAsia="Aptos" w:cs="Arial" w:asciiTheme="minorAscii" w:hAnsiTheme="minorAscii" w:eastAsiaTheme="minorAscii" w:cstheme="minorBidi"/>
          <w:noProof w:val="0"/>
          <w:color w:val="auto"/>
          <w:sz w:val="24"/>
          <w:szCs w:val="24"/>
          <w:lang w:val="de-AT" w:eastAsia="en-US" w:bidi="ar-SA"/>
        </w:rPr>
      </w:pPr>
    </w:p>
    <w:p w:rsidR="0E4E56DA" w:rsidP="0E4E56DA" w:rsidRDefault="0E4E56DA" w14:paraId="17D130B4" w14:textId="7811587A">
      <w:pPr>
        <w:spacing w:before="240" w:beforeAutospacing="off" w:after="240" w:afterAutospacing="off"/>
        <w:rPr>
          <w:rFonts w:ascii="Arial" w:hAnsi="Arial" w:eastAsia="Aptos" w:cs="Arial" w:asciiTheme="minorAscii" w:hAnsiTheme="minorAscii" w:eastAsiaTheme="minorAscii" w:cstheme="minorBidi"/>
          <w:noProof w:val="0"/>
          <w:color w:val="auto"/>
          <w:sz w:val="24"/>
          <w:szCs w:val="24"/>
          <w:lang w:val="de-AT" w:eastAsia="en-US" w:bidi="ar-SA"/>
        </w:rPr>
      </w:pPr>
    </w:p>
    <w:p w:rsidR="0E4E56DA" w:rsidP="0E4E56DA" w:rsidRDefault="0E4E56DA" w14:paraId="2FAAEAE9" w14:textId="5F85DB71">
      <w:pPr>
        <w:pStyle w:val="Standard"/>
        <w:suppressLineNumbers w:val="0"/>
        <w:bidi w:val="0"/>
        <w:spacing w:before="240" w:beforeAutospacing="off" w:after="240" w:afterAutospacing="off" w:line="259" w:lineRule="auto"/>
        <w:ind w:left="0" w:right="0"/>
        <w:jc w:val="left"/>
        <w:rPr>
          <w:rFonts w:ascii="Arial" w:hAnsi="Arial" w:eastAsia="Aptos" w:cs="Arial" w:asciiTheme="minorAscii" w:hAnsiTheme="minorAscii" w:eastAsiaTheme="minorAscii" w:cstheme="minorBidi"/>
          <w:noProof w:val="0"/>
          <w:color w:val="auto"/>
          <w:sz w:val="24"/>
          <w:szCs w:val="24"/>
          <w:lang w:val="de-AT" w:eastAsia="en-US" w:bidi="ar-SA"/>
        </w:rPr>
      </w:pPr>
    </w:p>
    <w:p w:rsidR="10268F17" w:rsidP="0E4E56DA" w:rsidRDefault="10268F17" w14:paraId="2D381652" w14:textId="5331E821">
      <w:pPr>
        <w:pStyle w:val="Standard"/>
        <w:suppressLineNumbers w:val="0"/>
        <w:bidi w:val="0"/>
        <w:spacing w:before="240" w:beforeAutospacing="off" w:after="240" w:afterAutospacing="off" w:line="259" w:lineRule="auto"/>
        <w:ind w:left="0" w:right="0"/>
        <w:jc w:val="left"/>
        <w:rPr>
          <w:rFonts w:ascii="Arial" w:hAnsi="Arial" w:eastAsia="Aptos" w:cs="Arial" w:asciiTheme="minorAscii" w:hAnsiTheme="minorAscii" w:eastAsiaTheme="minorAscii" w:cstheme="minorBidi"/>
          <w:b w:val="1"/>
          <w:bCs w:val="1"/>
          <w:noProof w:val="0"/>
          <w:color w:val="auto"/>
          <w:sz w:val="24"/>
          <w:szCs w:val="24"/>
          <w:lang w:val="de-AT" w:eastAsia="en-US" w:bidi="ar-SA"/>
        </w:rPr>
      </w:pPr>
      <w:r w:rsidRPr="0E4E56DA" w:rsidR="10268F17">
        <w:rPr>
          <w:rFonts w:ascii="Arial" w:hAnsi="Arial" w:eastAsia="Aptos" w:cs="Arial" w:asciiTheme="minorAscii" w:hAnsiTheme="minorAscii" w:eastAsiaTheme="minorAscii" w:cstheme="minorBidi"/>
          <w:b w:val="1"/>
          <w:bCs w:val="1"/>
          <w:noProof w:val="0"/>
          <w:color w:val="auto"/>
          <w:sz w:val="24"/>
          <w:szCs w:val="24"/>
          <w:lang w:val="de-AT" w:eastAsia="en-US" w:bidi="ar-SA"/>
        </w:rPr>
        <w:t>Exportieren der Anwendung auf ein VR-Headset (</w:t>
      </w:r>
      <w:r w:rsidRPr="0E4E56DA" w:rsidR="10268F17">
        <w:rPr>
          <w:rFonts w:ascii="Arial" w:hAnsi="Arial" w:eastAsia="Aptos" w:cs="Arial" w:asciiTheme="minorAscii" w:hAnsiTheme="minorAscii" w:eastAsiaTheme="minorAscii" w:cstheme="minorBidi"/>
          <w:b w:val="1"/>
          <w:bCs w:val="1"/>
          <w:noProof w:val="0"/>
          <w:color w:val="auto"/>
          <w:sz w:val="24"/>
          <w:szCs w:val="24"/>
          <w:lang w:val="de-AT" w:eastAsia="en-US" w:bidi="ar-SA"/>
        </w:rPr>
        <w:t>Standalone</w:t>
      </w:r>
      <w:r w:rsidRPr="0E4E56DA" w:rsidR="10268F17">
        <w:rPr>
          <w:rFonts w:ascii="Arial" w:hAnsi="Arial" w:eastAsia="Aptos" w:cs="Arial" w:asciiTheme="minorAscii" w:hAnsiTheme="minorAscii" w:eastAsiaTheme="minorAscii" w:cstheme="minorBidi"/>
          <w:b w:val="1"/>
          <w:bCs w:val="1"/>
          <w:noProof w:val="0"/>
          <w:color w:val="auto"/>
          <w:sz w:val="24"/>
          <w:szCs w:val="24"/>
          <w:lang w:val="de-AT" w:eastAsia="en-US" w:bidi="ar-SA"/>
        </w:rPr>
        <w:t>-Betrieb)</w:t>
      </w:r>
    </w:p>
    <w:p w:rsidR="10268F17" w:rsidP="0E4E56DA" w:rsidRDefault="10268F17" w14:paraId="50AC1B21" w14:textId="4DA73E00">
      <w:pPr>
        <w:spacing w:before="240" w:beforeAutospacing="off" w:after="240" w:afterAutospacing="off"/>
        <w:rPr>
          <w:rFonts w:ascii="Arial" w:hAnsi="Arial" w:eastAsia="Aptos" w:cs="Arial" w:asciiTheme="minorAscii" w:hAnsiTheme="minorAscii" w:eastAsiaTheme="minorAscii" w:cstheme="minorBidi"/>
          <w:noProof w:val="0"/>
          <w:color w:val="auto"/>
          <w:sz w:val="24"/>
          <w:szCs w:val="24"/>
          <w:lang w:val="de-AT" w:eastAsia="en-US" w:bidi="ar-SA"/>
        </w:rPr>
      </w:pP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Um die Anwendung unabhängig vom PC direkt auf der VR-Brille auszuführen, wird das Projekt auf die Android-Plattform umgestellt und anschließend auf das Gerät übertragen.</w:t>
      </w:r>
    </w:p>
    <w:p w:rsidR="10268F17" w:rsidP="0E4E56DA" w:rsidRDefault="10268F17" w14:paraId="57C3F3A2" w14:textId="5608D469">
      <w:pPr>
        <w:spacing w:before="240" w:beforeAutospacing="off" w:after="240" w:afterAutospacing="off"/>
        <w:rPr>
          <w:rFonts w:ascii="Arial" w:hAnsi="Arial" w:eastAsia="Aptos" w:cs="Arial" w:asciiTheme="minorAscii" w:hAnsiTheme="minorAscii" w:eastAsiaTheme="minorAscii" w:cstheme="minorBidi"/>
          <w:noProof w:val="0"/>
          <w:color w:val="auto"/>
          <w:sz w:val="24"/>
          <w:szCs w:val="24"/>
          <w:lang w:val="de-AT" w:eastAsia="en-US" w:bidi="ar-SA"/>
        </w:rPr>
      </w:pP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Zunächst wird in Unity unter File -&gt; Build Profile die Zielplattform von Windows auf Android gewechselt. Dieser Schritt ist notwendig, da die meisten VR-Headsets, wie beispielsweise die Meta Quest, auf einem Android-basierten Betriebssystem laufen.</w:t>
      </w:r>
    </w:p>
    <w:p w:rsidR="10268F17" w:rsidP="0E4E56DA" w:rsidRDefault="10268F17" w14:paraId="5859FCA9" w14:textId="3FF3665C">
      <w:pPr>
        <w:spacing w:before="240" w:beforeAutospacing="off" w:after="240" w:afterAutospacing="off"/>
        <w:rPr>
          <w:rFonts w:ascii="Arial" w:hAnsi="Arial" w:eastAsia="Aptos" w:cs="Arial" w:asciiTheme="minorAscii" w:hAnsiTheme="minorAscii" w:eastAsiaTheme="minorAscii" w:cstheme="minorBidi"/>
          <w:noProof w:val="0"/>
          <w:color w:val="auto"/>
          <w:sz w:val="24"/>
          <w:szCs w:val="24"/>
          <w:lang w:val="de-AT" w:eastAsia="en-US" w:bidi="ar-SA"/>
        </w:rPr>
      </w:pP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 xml:space="preserve">Nach dem Wechsel der Plattform führt Unity eine Überprüfung der Projekteinstellungen durch und zeigt mögliche Anpassungen an. Diese betreffen unter anderem Rendering-Einstellungen, XR-Konfigurationen und Berechtigungen. Die vorgeschlagenen Änderungen werden in der Regel automatisch über die Funktion </w:t>
      </w: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„Fix All“</w:t>
      </w: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 xml:space="preserve"> übernommen, um eine korrekte Konfiguration sicherzustellen.</w:t>
      </w:r>
    </w:p>
    <w:p w:rsidR="10268F17" w:rsidP="0E4E56DA" w:rsidRDefault="10268F17" w14:paraId="455FEE1B" w14:textId="3D934FA7">
      <w:pPr>
        <w:spacing w:before="240" w:beforeAutospacing="off" w:after="240" w:afterAutospacing="off"/>
        <w:rPr>
          <w:rFonts w:ascii="Arial" w:hAnsi="Arial" w:eastAsia="Aptos" w:cs="Arial" w:asciiTheme="minorAscii" w:hAnsiTheme="minorAscii" w:eastAsiaTheme="minorAscii" w:cstheme="minorBidi"/>
          <w:noProof w:val="0"/>
          <w:color w:val="auto"/>
          <w:sz w:val="24"/>
          <w:szCs w:val="24"/>
          <w:lang w:val="de-AT" w:eastAsia="en-US" w:bidi="ar-SA"/>
        </w:rPr>
      </w:pP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 xml:space="preserve">Anschließend wird die VR-Brille über ein Datenübertragungskabel mit dem PC verbunden. In Unity wird das Gerät danach unter </w:t>
      </w: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Run Device</w:t>
      </w: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 xml:space="preserve"> als Zielgerät ausgewählt.</w:t>
      </w:r>
    </w:p>
    <w:p w:rsidR="10268F17" w:rsidP="0E4E56DA" w:rsidRDefault="10268F17" w14:paraId="0C461FD7" w14:textId="33CF3D8B">
      <w:pPr>
        <w:spacing w:before="240" w:beforeAutospacing="off" w:after="240" w:afterAutospacing="off"/>
        <w:rPr>
          <w:rFonts w:ascii="Arial" w:hAnsi="Arial" w:eastAsia="Aptos" w:cs="Arial" w:asciiTheme="minorAscii" w:hAnsiTheme="minorAscii" w:eastAsiaTheme="minorAscii" w:cstheme="minorBidi"/>
          <w:noProof w:val="0"/>
          <w:color w:val="auto"/>
          <w:sz w:val="24"/>
          <w:szCs w:val="24"/>
          <w:lang w:val="de-AT" w:eastAsia="en-US" w:bidi="ar-SA"/>
        </w:rPr>
      </w:pP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 xml:space="preserve">Sobald das Headset korrekt erkannt wird, kann der </w:t>
      </w: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Build</w:t>
      </w: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 xml:space="preserve">-Prozess gestartet werden. Dazu wird die Funktion </w:t>
      </w: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w:t>
      </w: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Build</w:t>
      </w: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 xml:space="preserve"> and Run“</w:t>
      </w: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 xml:space="preserve"> verwendet. Unity erstellt dabei automatisch eine Android-Anwendung (APK) und überträgt diese direkt auf die VR-Brille.</w:t>
      </w:r>
    </w:p>
    <w:p w:rsidR="10268F17" w:rsidP="0E4E56DA" w:rsidRDefault="10268F17" w14:paraId="79E88F87" w14:textId="70C05869">
      <w:pPr>
        <w:spacing w:before="240" w:beforeAutospacing="off" w:after="240" w:afterAutospacing="off"/>
        <w:rPr>
          <w:rFonts w:ascii="Arial" w:hAnsi="Arial" w:eastAsia="Aptos" w:cs="Arial" w:asciiTheme="minorAscii" w:hAnsiTheme="minorAscii" w:eastAsiaTheme="minorAscii" w:cstheme="minorBidi"/>
          <w:noProof w:val="0"/>
          <w:color w:val="auto"/>
          <w:sz w:val="24"/>
          <w:szCs w:val="24"/>
          <w:lang w:val="de-AT" w:eastAsia="en-US" w:bidi="ar-SA"/>
        </w:rPr>
      </w:pPr>
      <w:r w:rsidRPr="0E4E56DA" w:rsidR="10268F17">
        <w:rPr>
          <w:rFonts w:ascii="Arial" w:hAnsi="Arial" w:eastAsia="Aptos" w:cs="Arial" w:asciiTheme="minorAscii" w:hAnsiTheme="minorAscii" w:eastAsiaTheme="minorAscii" w:cstheme="minorBidi"/>
          <w:noProof w:val="0"/>
          <w:color w:val="auto"/>
          <w:sz w:val="24"/>
          <w:szCs w:val="24"/>
          <w:lang w:val="de-AT" w:eastAsia="en-US" w:bidi="ar-SA"/>
        </w:rPr>
        <w:t>Nach Abschluss des Vorgangs wird die Anwendung auf dem Headset installiert und gestartet. Dadurch ist es möglich, die VR-Anwendung eigenständig auf der Brille auszuführen, ohne eine Verbindung zum PC zu benötigen.</w:t>
      </w:r>
    </w:p>
    <w:p w:rsidR="0E4E56DA" w:rsidP="0E4E56DA" w:rsidRDefault="0E4E56DA" w14:paraId="72729C6B" w14:textId="6F58282B">
      <w:pPr>
        <w:spacing w:before="240" w:beforeAutospacing="off" w:after="240" w:afterAutospacing="off"/>
        <w:rPr>
          <w:rFonts w:ascii="Arial" w:hAnsi="Arial" w:eastAsia="Aptos" w:cs="Arial" w:asciiTheme="minorAscii" w:hAnsiTheme="minorAscii" w:eastAsiaTheme="minorAscii" w:cstheme="minorBidi"/>
          <w:noProof w:val="0"/>
          <w:color w:val="auto"/>
          <w:sz w:val="24"/>
          <w:szCs w:val="24"/>
          <w:lang w:val="de-AT" w:eastAsia="en-US" w:bidi="ar-SA"/>
        </w:rPr>
      </w:pPr>
    </w:p>
    <w:p w:rsidR="17FBB41B" w:rsidP="0E4E56DA" w:rsidRDefault="17FBB41B" w14:paraId="51C4687D" w14:textId="3BC6E80C">
      <w:pPr>
        <w:spacing w:before="240" w:beforeAutospacing="off" w:after="240" w:afterAutospacing="off"/>
        <w:rPr>
          <w:rFonts w:ascii="Arial" w:hAnsi="Arial" w:eastAsia="Aptos" w:cs="Arial" w:asciiTheme="minorAscii" w:hAnsiTheme="minorAscii" w:eastAsiaTheme="minorAscii" w:cstheme="minorBidi"/>
          <w:b w:val="1"/>
          <w:bCs w:val="1"/>
          <w:noProof w:val="0"/>
          <w:color w:val="auto"/>
          <w:sz w:val="24"/>
          <w:szCs w:val="24"/>
          <w:lang w:val="de-AT" w:eastAsia="en-US" w:bidi="ar-SA"/>
        </w:rPr>
      </w:pPr>
      <w:r w:rsidRPr="0E4E56DA" w:rsidR="17FBB41B">
        <w:rPr>
          <w:rFonts w:ascii="Arial" w:hAnsi="Arial" w:eastAsia="Aptos" w:cs="Arial" w:asciiTheme="minorAscii" w:hAnsiTheme="minorAscii" w:eastAsiaTheme="minorAscii" w:cstheme="minorBidi"/>
          <w:b w:val="1"/>
          <w:bCs w:val="1"/>
          <w:noProof w:val="0"/>
          <w:color w:val="auto"/>
          <w:sz w:val="24"/>
          <w:szCs w:val="24"/>
          <w:lang w:val="de-AT" w:eastAsia="en-US" w:bidi="ar-SA"/>
        </w:rPr>
        <w:t>Integration eines Demonstrationsvideos in die Anwendung</w:t>
      </w:r>
    </w:p>
    <w:p w:rsidR="17FBB41B" w:rsidP="0E4E56DA" w:rsidRDefault="17FBB41B" w14:paraId="0149A97A" w14:textId="627778DF">
      <w:pPr>
        <w:spacing w:before="240" w:beforeAutospacing="off" w:after="240" w:afterAutospacing="off"/>
      </w:pPr>
      <w:r w:rsidRPr="0E4E56DA" w:rsidR="17FBB41B">
        <w:rPr>
          <w:rFonts w:ascii="Arial" w:hAnsi="Arial" w:eastAsia="Arial" w:cs="Arial"/>
          <w:noProof w:val="0"/>
          <w:sz w:val="24"/>
          <w:szCs w:val="24"/>
          <w:lang w:val="de-AT"/>
        </w:rPr>
        <w:t>Zur besseren Veranschaulichung der entwickelten Funktionen wird ein Demonstrationsvideo verwendet, welches die wichtigsten Abläufe innerhalb der VR-Anwendung zeigt. Das Video stellt die Bedienung sowie die Interaktionsmöglichkeiten der Anwendung dar.</w:t>
      </w:r>
    </w:p>
    <w:p w:rsidR="17FBB41B" w:rsidP="0E4E56DA" w:rsidRDefault="17FBB41B" w14:paraId="393D2F71" w14:textId="022D4B9D">
      <w:pPr>
        <w:spacing w:before="240" w:beforeAutospacing="off" w:after="240" w:afterAutospacing="off"/>
      </w:pPr>
      <w:r w:rsidRPr="0E4E56DA" w:rsidR="17FBB41B">
        <w:rPr>
          <w:rFonts w:ascii="Arial" w:hAnsi="Arial" w:eastAsia="Arial" w:cs="Arial"/>
          <w:noProof w:val="0"/>
          <w:sz w:val="24"/>
          <w:szCs w:val="24"/>
          <w:lang w:val="de-AT"/>
        </w:rPr>
        <w:t>Das Video wird sowohl extern bereitgestellt als auch direkt in die virtuelle Umgebung integriert. Innerhalb der Szene befindet sich ein virtueller Bildschirm, auf dem das Video abgespielt wird.</w:t>
      </w:r>
    </w:p>
    <w:p w:rsidR="17FBB41B" w:rsidP="0E4E56DA" w:rsidRDefault="17FBB41B" w14:paraId="140DC099" w14:textId="21538216">
      <w:pPr>
        <w:spacing w:before="240" w:beforeAutospacing="off" w:after="240" w:afterAutospacing="off"/>
      </w:pPr>
      <w:r w:rsidRPr="0E4E56DA" w:rsidR="17FBB41B">
        <w:rPr>
          <w:rFonts w:ascii="Arial" w:hAnsi="Arial" w:eastAsia="Arial" w:cs="Arial"/>
          <w:noProof w:val="0"/>
          <w:sz w:val="24"/>
          <w:szCs w:val="24"/>
          <w:lang w:val="de-AT"/>
        </w:rPr>
        <w:t>Die Umsetzung erfolgt über eine Video-Komponente in Unity, welche das Abspielen von Videodateien innerhalb der Anwendung ermöglicht. Das Video wird dabei auf eine Oberfläche projiziert, sodass es für den Nutzer direkt in der VR-Umgebung sichtbar ist.</w:t>
      </w:r>
    </w:p>
    <w:p w:rsidR="17FBB41B" w:rsidP="0E4E56DA" w:rsidRDefault="17FBB41B" w14:paraId="059980F9" w14:textId="45B4ECA6">
      <w:pPr>
        <w:spacing w:before="240" w:beforeAutospacing="off" w:after="240" w:afterAutospacing="off"/>
      </w:pPr>
      <w:r w:rsidRPr="0E4E56DA" w:rsidR="17FBB41B">
        <w:rPr>
          <w:rFonts w:ascii="Arial" w:hAnsi="Arial" w:eastAsia="Arial" w:cs="Arial"/>
          <w:noProof w:val="0"/>
          <w:sz w:val="24"/>
          <w:szCs w:val="24"/>
          <w:lang w:val="de-AT"/>
        </w:rPr>
        <w:t>Der Nutzer kann das Video innerhalb der Anwendung ansehen, wodurch eine zusätzliche Erklärung der Funktionen ohne externe Hilfsmittel bereitgestellt wird. Dies verbessert die Verständlichkeit und erleichtert die Nutzung der Anwendung.</w:t>
      </w:r>
    </w:p>
    <w:sectPr w:rsidRPr="00042CD8" w:rsidR="00FD6670">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EEC"/>
    <w:rsid w:val="00042CD8"/>
    <w:rsid w:val="00296B15"/>
    <w:rsid w:val="0044128C"/>
    <w:rsid w:val="005D4AD7"/>
    <w:rsid w:val="00981EEC"/>
    <w:rsid w:val="00E52063"/>
    <w:rsid w:val="00FD6670"/>
    <w:rsid w:val="04F11BF9"/>
    <w:rsid w:val="0BE7CB7A"/>
    <w:rsid w:val="0E4E56DA"/>
    <w:rsid w:val="10268F17"/>
    <w:rsid w:val="17FBB41B"/>
    <w:rsid w:val="228A3458"/>
    <w:rsid w:val="330C12E3"/>
    <w:rsid w:val="36B73DE1"/>
    <w:rsid w:val="38B09BAC"/>
    <w:rsid w:val="4C3D5A6F"/>
    <w:rsid w:val="57419CA7"/>
    <w:rsid w:val="5C200304"/>
    <w:rsid w:val="605E5116"/>
    <w:rsid w:val="6456A5BE"/>
    <w:rsid w:val="6B7D90BD"/>
    <w:rsid w:val="6F7EB087"/>
    <w:rsid w:val="721C1B06"/>
    <w:rsid w:val="7255DBAB"/>
    <w:rsid w:val="73F24F21"/>
    <w:rsid w:val="7A61059A"/>
    <w:rsid w:val="7B84AFB8"/>
    <w:rsid w:val="7E71C19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DEDFB"/>
  <w14:defaultImageDpi w14:val="32767"/>
  <w15:chartTrackingRefBased/>
  <w15:docId w15:val="{D4E67E43-58BD-4376-922B-31284A975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981EE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81EE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81EE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81EE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81EE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81EE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81EE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81EE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81EEC"/>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981EEC"/>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semiHidden/>
    <w:rsid w:val="00981EEC"/>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981EEC"/>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981EEC"/>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981EEC"/>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981EEC"/>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981EEC"/>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981EEC"/>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981EEC"/>
    <w:rPr>
      <w:rFonts w:eastAsiaTheme="majorEastAsia" w:cstheme="majorBidi"/>
      <w:color w:val="272727" w:themeColor="text1" w:themeTint="D8"/>
    </w:rPr>
  </w:style>
  <w:style w:type="paragraph" w:styleId="Titel">
    <w:name w:val="Title"/>
    <w:basedOn w:val="Standard"/>
    <w:next w:val="Standard"/>
    <w:link w:val="TitelZchn"/>
    <w:uiPriority w:val="10"/>
    <w:qFormat/>
    <w:rsid w:val="00981EEC"/>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981EEC"/>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981EEC"/>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981EE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81EEC"/>
    <w:pPr>
      <w:spacing w:before="160"/>
      <w:jc w:val="center"/>
    </w:pPr>
    <w:rPr>
      <w:i/>
      <w:iCs/>
      <w:color w:val="404040" w:themeColor="text1" w:themeTint="BF"/>
    </w:rPr>
  </w:style>
  <w:style w:type="character" w:styleId="ZitatZchn" w:customStyle="1">
    <w:name w:val="Zitat Zchn"/>
    <w:basedOn w:val="Absatz-Standardschriftart"/>
    <w:link w:val="Zitat"/>
    <w:uiPriority w:val="29"/>
    <w:rsid w:val="00981EEC"/>
    <w:rPr>
      <w:i/>
      <w:iCs/>
      <w:color w:val="404040" w:themeColor="text1" w:themeTint="BF"/>
    </w:rPr>
  </w:style>
  <w:style w:type="paragraph" w:styleId="Listenabsatz">
    <w:name w:val="List Paragraph"/>
    <w:basedOn w:val="Standard"/>
    <w:uiPriority w:val="34"/>
    <w:qFormat/>
    <w:rsid w:val="00981EEC"/>
    <w:pPr>
      <w:ind w:left="720"/>
      <w:contextualSpacing/>
    </w:pPr>
  </w:style>
  <w:style w:type="character" w:styleId="IntensiveHervorhebung">
    <w:name w:val="Intense Emphasis"/>
    <w:basedOn w:val="Absatz-Standardschriftart"/>
    <w:uiPriority w:val="21"/>
    <w:qFormat/>
    <w:rsid w:val="00981EEC"/>
    <w:rPr>
      <w:i/>
      <w:iCs/>
      <w:color w:val="0F4761" w:themeColor="accent1" w:themeShade="BF"/>
    </w:rPr>
  </w:style>
  <w:style w:type="paragraph" w:styleId="IntensivesZitat">
    <w:name w:val="Intense Quote"/>
    <w:basedOn w:val="Standard"/>
    <w:next w:val="Standard"/>
    <w:link w:val="IntensivesZitatZchn"/>
    <w:uiPriority w:val="30"/>
    <w:qFormat/>
    <w:rsid w:val="00981EE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981EEC"/>
    <w:rPr>
      <w:i/>
      <w:iCs/>
      <w:color w:val="0F4761" w:themeColor="accent1" w:themeShade="BF"/>
    </w:rPr>
  </w:style>
  <w:style w:type="character" w:styleId="IntensiverVerweis">
    <w:name w:val="Intense Reference"/>
    <w:basedOn w:val="Absatz-Standardschriftart"/>
    <w:uiPriority w:val="32"/>
    <w:qFormat/>
    <w:rsid w:val="00981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Valentin Schneider</dc:creator>
  <keywords/>
  <dc:description/>
  <lastModifiedBy>Valentin Schneider</lastModifiedBy>
  <revision>6</revision>
  <dcterms:created xsi:type="dcterms:W3CDTF">2026-03-26T20:12:00.0000000Z</dcterms:created>
  <dcterms:modified xsi:type="dcterms:W3CDTF">2026-03-26T21:04:14.0916856Z</dcterms:modified>
</coreProperties>
</file>