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50" w:rsidRDefault="00165450" w:rsidP="00165450">
      <w:pPr>
        <w:pStyle w:val="Title"/>
      </w:pPr>
      <w:bookmarkStart w:id="0" w:name="_GoBack"/>
      <w:bookmarkEnd w:id="0"/>
      <w:r>
        <w:t xml:space="preserve">GEDE DO Participation Template </w:t>
      </w:r>
    </w:p>
    <w:p w:rsidR="00584CE4" w:rsidRDefault="006101CD" w:rsidP="006101CD">
      <w:pPr>
        <w:pStyle w:val="Heading2"/>
      </w:pPr>
      <w:r>
        <w:t>Name</w:t>
      </w:r>
      <w:r w:rsidR="00165450">
        <w:t xml:space="preserve"> and Institution</w:t>
      </w:r>
    </w:p>
    <w:p w:rsidR="00584CE4" w:rsidRPr="00827D86" w:rsidRDefault="00827D86" w:rsidP="006101CD">
      <w:pPr>
        <w:pStyle w:val="NoSpacing"/>
        <w:jc w:val="both"/>
        <w:rPr>
          <w:lang w:val="de-DE"/>
        </w:rPr>
      </w:pPr>
      <w:r w:rsidRPr="00827D86">
        <w:rPr>
          <w:lang w:val="de-DE"/>
        </w:rPr>
        <w:t xml:space="preserve">Wolfgang </w:t>
      </w:r>
      <w:proofErr w:type="spellStart"/>
      <w:r w:rsidRPr="00827D86">
        <w:rPr>
          <w:lang w:val="de-DE"/>
        </w:rPr>
        <w:t>Kuchinke</w:t>
      </w:r>
      <w:proofErr w:type="spellEnd"/>
      <w:r w:rsidRPr="00827D86">
        <w:rPr>
          <w:lang w:val="de-DE"/>
        </w:rPr>
        <w:t xml:space="preserve">, Heinrich-Heine University </w:t>
      </w:r>
      <w:proofErr w:type="spellStart"/>
      <w:r w:rsidRPr="00827D86">
        <w:rPr>
          <w:lang w:val="de-DE"/>
        </w:rPr>
        <w:t>Duesseldorf</w:t>
      </w:r>
      <w:proofErr w:type="spellEnd"/>
      <w:r w:rsidRPr="00827D86">
        <w:rPr>
          <w:lang w:val="de-DE"/>
        </w:rPr>
        <w:t>, Germany</w:t>
      </w:r>
    </w:p>
    <w:p w:rsidR="00165450" w:rsidRDefault="00165450" w:rsidP="00165450">
      <w:pPr>
        <w:pStyle w:val="Heading2"/>
      </w:pPr>
      <w:r>
        <w:t>Email and Telephone Number</w:t>
      </w:r>
    </w:p>
    <w:p w:rsidR="00165450" w:rsidRPr="00827D86" w:rsidRDefault="00827D86" w:rsidP="00165450">
      <w:pPr>
        <w:pStyle w:val="NoSpacing"/>
        <w:jc w:val="both"/>
        <w:rPr>
          <w:lang w:val="de-DE"/>
        </w:rPr>
      </w:pPr>
      <w:r w:rsidRPr="00827D86">
        <w:rPr>
          <w:lang w:val="de-DE"/>
        </w:rPr>
        <w:t xml:space="preserve">wolfgang.kuchinke@uni-duesseldorf.de, Tel: </w:t>
      </w:r>
      <w:r>
        <w:rPr>
          <w:lang w:val="de-DE"/>
        </w:rPr>
        <w:t>(</w:t>
      </w:r>
      <w:r w:rsidRPr="00827D86">
        <w:rPr>
          <w:lang w:val="de-DE"/>
        </w:rPr>
        <w:t>0049</w:t>
      </w:r>
      <w:r>
        <w:rPr>
          <w:lang w:val="de-DE"/>
        </w:rPr>
        <w:t>)21181</w:t>
      </w:r>
      <w:r w:rsidRPr="00827D86">
        <w:rPr>
          <w:lang w:val="de-DE"/>
        </w:rPr>
        <w:t>16142</w:t>
      </w:r>
    </w:p>
    <w:p w:rsidR="00165450" w:rsidRDefault="00165450" w:rsidP="00165450">
      <w:pPr>
        <w:pStyle w:val="Heading2"/>
      </w:pPr>
      <w:r>
        <w:t>Names of Collaborators</w:t>
      </w:r>
    </w:p>
    <w:p w:rsidR="00165450" w:rsidRDefault="00827D86" w:rsidP="00165450">
      <w:pPr>
        <w:pStyle w:val="NoSpacing"/>
        <w:jc w:val="both"/>
      </w:pPr>
      <w:r>
        <w:t>Christian Ohmann, Steve Canham</w:t>
      </w:r>
    </w:p>
    <w:p w:rsidR="00165450" w:rsidRDefault="00165450" w:rsidP="00165450">
      <w:pPr>
        <w:pStyle w:val="Heading2"/>
      </w:pPr>
      <w:r>
        <w:t xml:space="preserve">Research </w:t>
      </w:r>
      <w:r w:rsidR="006101CD">
        <w:t xml:space="preserve">Community </w:t>
      </w:r>
    </w:p>
    <w:p w:rsidR="00195FA3" w:rsidRDefault="00827D86" w:rsidP="00195FA3">
      <w:pPr>
        <w:pStyle w:val="NoSpacing"/>
      </w:pPr>
      <w:r>
        <w:t>ECRIN</w:t>
      </w:r>
    </w:p>
    <w:p w:rsidR="00165450" w:rsidRDefault="00165450" w:rsidP="00165450">
      <w:pPr>
        <w:pStyle w:val="Heading2"/>
      </w:pPr>
      <w:r>
        <w:t xml:space="preserve">Major Goals of the Ongoing Infrastructure work </w:t>
      </w:r>
    </w:p>
    <w:p w:rsidR="00165450" w:rsidRDefault="00827D86" w:rsidP="006101CD">
      <w:pPr>
        <w:pStyle w:val="NoSpacing"/>
        <w:jc w:val="both"/>
      </w:pPr>
      <w:r>
        <w:t xml:space="preserve">The aim is to make clinical trials data </w:t>
      </w:r>
      <w:r w:rsidR="009E1100">
        <w:t xml:space="preserve">and associated documents </w:t>
      </w:r>
      <w:r>
        <w:t xml:space="preserve">findable and sharable for further reuse </w:t>
      </w:r>
      <w:r w:rsidR="009E1100">
        <w:t>by</w:t>
      </w:r>
      <w:r>
        <w:t xml:space="preserve"> </w:t>
      </w:r>
      <w:r w:rsidR="00460DD0">
        <w:t xml:space="preserve">data </w:t>
      </w:r>
      <w:r>
        <w:t xml:space="preserve">re-analysis and meta-analysis. </w:t>
      </w:r>
      <w:r w:rsidR="009E1100">
        <w:t>For this purpose the different DOs of a clinical trial, like study protocol, consent agreement, statistical analysis plan</w:t>
      </w:r>
      <w:r w:rsidR="00460DD0">
        <w:t xml:space="preserve"> (SAP)</w:t>
      </w:r>
      <w:r w:rsidR="009E1100">
        <w:t xml:space="preserve">, publications, data sets, </w:t>
      </w:r>
      <w:r w:rsidR="00460DD0">
        <w:t xml:space="preserve">etc., </w:t>
      </w:r>
      <w:r w:rsidR="009E1100">
        <w:t>are linked together, provided with metadata and identifiers and stored in suitable data repositories</w:t>
      </w:r>
      <w:r w:rsidR="00460DD0">
        <w:t xml:space="preserve"> to make them findable and accessible</w:t>
      </w:r>
      <w:r w:rsidR="009E1100">
        <w:t xml:space="preserve">. </w:t>
      </w:r>
      <w:r w:rsidR="00460DD0">
        <w:t>Because the many</w:t>
      </w:r>
      <w:r w:rsidR="009E1100" w:rsidRPr="009E1100">
        <w:t xml:space="preserve"> digital objects </w:t>
      </w:r>
      <w:r w:rsidR="00FD1ED0">
        <w:t xml:space="preserve">of </w:t>
      </w:r>
      <w:r w:rsidR="00460DD0">
        <w:t xml:space="preserve">a clinical trial </w:t>
      </w:r>
      <w:r w:rsidR="00FD1ED0">
        <w:t xml:space="preserve">are distributed </w:t>
      </w:r>
      <w:r w:rsidR="00460DD0">
        <w:t>throughout</w:t>
      </w:r>
      <w:r w:rsidR="00FD1ED0">
        <w:t xml:space="preserve"> different repositories and are accessible </w:t>
      </w:r>
      <w:r w:rsidR="00460DD0">
        <w:t xml:space="preserve">or not </w:t>
      </w:r>
      <w:r w:rsidR="00FD1ED0">
        <w:t xml:space="preserve">under different conditions, </w:t>
      </w:r>
      <w:r w:rsidR="00460DD0">
        <w:t>a DO based infrastructure is needed</w:t>
      </w:r>
      <w:r w:rsidR="009E1100" w:rsidRPr="009E1100">
        <w:t xml:space="preserve"> to minimize </w:t>
      </w:r>
      <w:r w:rsidR="00FD1ED0">
        <w:t>search and access efforts</w:t>
      </w:r>
      <w:r w:rsidR="009E1100" w:rsidRPr="009E1100">
        <w:t xml:space="preserve"> and improve object discovery and </w:t>
      </w:r>
      <w:r w:rsidR="00FD1ED0">
        <w:t>re-use.</w:t>
      </w:r>
    </w:p>
    <w:p w:rsidR="00165450" w:rsidRDefault="00165450" w:rsidP="00165450">
      <w:pPr>
        <w:pStyle w:val="Heading2"/>
      </w:pPr>
      <w:r>
        <w:t>Potential of the DO Concept for your Work</w:t>
      </w:r>
    </w:p>
    <w:p w:rsidR="00A4335D" w:rsidRDefault="00A4335D" w:rsidP="00A4335D">
      <w:pPr>
        <w:pStyle w:val="NoSpacing"/>
        <w:jc w:val="both"/>
      </w:pPr>
      <w:r w:rsidRPr="00A4335D">
        <w:t xml:space="preserve">After the conclusion of a clinical trial, </w:t>
      </w:r>
      <w:r w:rsidR="00631411">
        <w:t xml:space="preserve">it is still too often the case that raw </w:t>
      </w:r>
      <w:r w:rsidRPr="00A4335D">
        <w:t xml:space="preserve">data is archived </w:t>
      </w:r>
      <w:r w:rsidR="00460DD0" w:rsidRPr="00A4335D">
        <w:t xml:space="preserve">inaccessibly </w:t>
      </w:r>
      <w:r w:rsidRPr="00A4335D">
        <w:t xml:space="preserve">and only statistical summary results are published. </w:t>
      </w:r>
      <w:r w:rsidR="00FD1ED0">
        <w:t>In addition, the associated documents, like study protocol, data management plan, coding tables, statistical analysis plan, registration document, pr</w:t>
      </w:r>
      <w:r w:rsidR="00E10762">
        <w:t>eliminary results, publications,</w:t>
      </w:r>
      <w:r w:rsidR="00FD1ED0">
        <w:t xml:space="preserve"> are stored in different repositories and data bases. </w:t>
      </w:r>
      <w:r w:rsidR="00E10762">
        <w:t>Thus they are partly accessible (publications) or often not accessible at all (study protocol, data management plan) and sometimes not even findable.</w:t>
      </w:r>
    </w:p>
    <w:p w:rsidR="00631411" w:rsidRDefault="00E10762" w:rsidP="006101CD">
      <w:pPr>
        <w:pStyle w:val="NoSpacing"/>
        <w:jc w:val="both"/>
      </w:pPr>
      <w:r>
        <w:t>In this situation, the</w:t>
      </w:r>
      <w:r w:rsidR="00827D86">
        <w:t xml:space="preserve"> DO concept play</w:t>
      </w:r>
      <w:r w:rsidR="00FD1ED0">
        <w:t>s</w:t>
      </w:r>
      <w:r w:rsidR="00827D86">
        <w:t xml:space="preserve"> a major role in the infrastructure </w:t>
      </w:r>
      <w:r>
        <w:t xml:space="preserve">that is developed by ECRIN </w:t>
      </w:r>
      <w:r w:rsidR="00827D86">
        <w:t xml:space="preserve">to support the </w:t>
      </w:r>
      <w:r w:rsidR="00FD1ED0">
        <w:t xml:space="preserve">linking and </w:t>
      </w:r>
      <w:r w:rsidR="00827D86">
        <w:t xml:space="preserve">sharing of clinical trials </w:t>
      </w:r>
      <w:r w:rsidR="00FD1ED0">
        <w:t>objects</w:t>
      </w:r>
      <w:r w:rsidR="00827D86">
        <w:t xml:space="preserve">. </w:t>
      </w:r>
      <w:r w:rsidR="00596D12">
        <w:t xml:space="preserve">By creating metadata registries and clinical data repositories </w:t>
      </w:r>
      <w:r>
        <w:t xml:space="preserve">that are linked to existing repositories </w:t>
      </w:r>
      <w:r w:rsidR="00596D12">
        <w:t xml:space="preserve">ECRIN is building the foundation of a data sharing infrastructure </w:t>
      </w:r>
      <w:r>
        <w:t>employing</w:t>
      </w:r>
      <w:r w:rsidR="00596D12">
        <w:t xml:space="preserve"> the DO </w:t>
      </w:r>
      <w:r>
        <w:t>architecture</w:t>
      </w:r>
      <w:r w:rsidR="00596D12">
        <w:t>. As a first step, the multitude of</w:t>
      </w:r>
      <w:r w:rsidR="00A4335D">
        <w:t xml:space="preserve"> clinical trials objects must be linked </w:t>
      </w:r>
      <w:r>
        <w:t xml:space="preserve">and amended </w:t>
      </w:r>
      <w:r w:rsidR="00596D12">
        <w:t>by</w:t>
      </w:r>
      <w:r w:rsidR="00A4335D">
        <w:t xml:space="preserve"> persistent identifiers and metadata records.</w:t>
      </w:r>
      <w:r w:rsidR="00596D12">
        <w:t xml:space="preserve"> A</w:t>
      </w:r>
      <w:r w:rsidR="00A4335D">
        <w:t xml:space="preserve"> </w:t>
      </w:r>
      <w:r w:rsidR="00596D12">
        <w:t xml:space="preserve">metadata </w:t>
      </w:r>
      <w:r w:rsidR="00A4335D">
        <w:t xml:space="preserve">schema was proposed that is based on the </w:t>
      </w:r>
      <w:proofErr w:type="spellStart"/>
      <w:r w:rsidR="00A4335D">
        <w:t>DataCite</w:t>
      </w:r>
      <w:proofErr w:type="spellEnd"/>
      <w:r w:rsidR="00A4335D">
        <w:t xml:space="preserve"> and contains extensions to cover t</w:t>
      </w:r>
      <w:r w:rsidR="00596D12">
        <w:t>he needs of clinical research</w:t>
      </w:r>
      <w:r>
        <w:t xml:space="preserve"> </w:t>
      </w:r>
      <w:r w:rsidR="00596D12">
        <w:t>[1]</w:t>
      </w:r>
      <w:r w:rsidR="00A4335D">
        <w:t xml:space="preserve">. This </w:t>
      </w:r>
      <w:r w:rsidR="00596D12">
        <w:t xml:space="preserve">clinical research specific </w:t>
      </w:r>
      <w:r w:rsidR="00A4335D">
        <w:t>metadata schema will be integrated into the clinical trials data repository of ECRIN</w:t>
      </w:r>
      <w:r w:rsidR="00596D12">
        <w:t xml:space="preserve"> and be part of the developed Clinical Trial Metadata Registry</w:t>
      </w:r>
      <w:r>
        <w:t xml:space="preserve">. Links will be created to existing repositories that contain data and documents of clinical trials, like PubMed, </w:t>
      </w:r>
      <w:proofErr w:type="spellStart"/>
      <w:r>
        <w:t>ClinicalTrials.gov</w:t>
      </w:r>
      <w:proofErr w:type="spellEnd"/>
      <w:r>
        <w:t xml:space="preserve">, Edinburgh </w:t>
      </w:r>
      <w:proofErr w:type="spellStart"/>
      <w:r>
        <w:t>DataShare</w:t>
      </w:r>
      <w:proofErr w:type="spellEnd"/>
      <w:r>
        <w:t xml:space="preserve">, </w:t>
      </w:r>
      <w:proofErr w:type="spellStart"/>
      <w:r>
        <w:t>BioLincc</w:t>
      </w:r>
      <w:proofErr w:type="spellEnd"/>
      <w:r>
        <w:t xml:space="preserve">, </w:t>
      </w:r>
      <w:proofErr w:type="spellStart"/>
      <w:r>
        <w:t>vivli</w:t>
      </w:r>
      <w:proofErr w:type="spellEnd"/>
      <w:r>
        <w:t xml:space="preserve">, Yoda, Dataverse, </w:t>
      </w:r>
      <w:r w:rsidRPr="00E10762">
        <w:t>CSDR</w:t>
      </w:r>
      <w:r>
        <w:t>, etc</w:t>
      </w:r>
      <w:r w:rsidR="00FD1ED0">
        <w:t>.</w:t>
      </w:r>
      <w:r>
        <w:t>, an</w:t>
      </w:r>
      <w:r w:rsidR="00AC7AE8">
        <w:t xml:space="preserve">d to general repositories, like </w:t>
      </w:r>
      <w:proofErr w:type="spellStart"/>
      <w:r w:rsidR="00AC7AE8">
        <w:t>Zenoto</w:t>
      </w:r>
      <w:proofErr w:type="spellEnd"/>
      <w:r w:rsidR="00AC7AE8">
        <w:t xml:space="preserve">, </w:t>
      </w:r>
      <w:proofErr w:type="spellStart"/>
      <w:r w:rsidR="00AC7AE8">
        <w:t>B2SHARE</w:t>
      </w:r>
      <w:proofErr w:type="spellEnd"/>
      <w:r w:rsidR="00AC7AE8">
        <w:t xml:space="preserve"> and </w:t>
      </w:r>
      <w:proofErr w:type="spellStart"/>
      <w:r w:rsidR="00AC7AE8">
        <w:t>B2FIND</w:t>
      </w:r>
      <w:proofErr w:type="spellEnd"/>
      <w:r w:rsidR="00AC7AE8">
        <w:t xml:space="preserve"> [2].</w:t>
      </w:r>
    </w:p>
    <w:p w:rsidR="00631411" w:rsidRDefault="00631411" w:rsidP="00631411">
      <w:pPr>
        <w:pStyle w:val="NoSpacing"/>
        <w:jc w:val="both"/>
      </w:pPr>
      <w:r>
        <w:t xml:space="preserve">In our concept, </w:t>
      </w:r>
      <w:r w:rsidR="00596D12">
        <w:t>persistent identifiers</w:t>
      </w:r>
      <w:r>
        <w:t xml:space="preserve"> are attached to all DO of clinical trials, including data sets, documents, software versions, </w:t>
      </w:r>
      <w:r w:rsidR="00596D12">
        <w:t xml:space="preserve">algorithms, </w:t>
      </w:r>
      <w:r>
        <w:t xml:space="preserve">etc. </w:t>
      </w:r>
      <w:r w:rsidR="00AC7AE8">
        <w:t>C</w:t>
      </w:r>
      <w:r w:rsidR="00596D12">
        <w:t xml:space="preserve">orresponding metadata </w:t>
      </w:r>
      <w:r w:rsidR="00460DD0">
        <w:t>allow to bring together all D</w:t>
      </w:r>
      <w:r w:rsidR="00AC7AE8">
        <w:t>O</w:t>
      </w:r>
      <w:r w:rsidR="00460DD0">
        <w:t>s of a single trial that are distributes in different repositories</w:t>
      </w:r>
      <w:r w:rsidR="00AC7AE8">
        <w:t xml:space="preserve"> to them searchable</w:t>
      </w:r>
      <w:r w:rsidR="00460DD0">
        <w:t xml:space="preserve">. Metadata will include details about the </w:t>
      </w:r>
      <w:r>
        <w:t xml:space="preserve">sensitivity of </w:t>
      </w:r>
      <w:r w:rsidR="00460DD0">
        <w:t xml:space="preserve">data and access conditions of the </w:t>
      </w:r>
      <w:r>
        <w:t>data sources</w:t>
      </w:r>
      <w:r w:rsidR="00AC7AE8">
        <w:t>, to inform the searching person about access requirements and constraints</w:t>
      </w:r>
      <w:r>
        <w:t>. In this manner</w:t>
      </w:r>
      <w:r w:rsidR="00AC7AE8">
        <w:t>,</w:t>
      </w:r>
      <w:r>
        <w:t xml:space="preserve"> </w:t>
      </w:r>
      <w:r w:rsidR="00AC7AE8">
        <w:t>a</w:t>
      </w:r>
      <w:r>
        <w:t xml:space="preserve"> </w:t>
      </w:r>
      <w:r w:rsidR="00460DD0">
        <w:t>DO</w:t>
      </w:r>
      <w:r>
        <w:t xml:space="preserve"> </w:t>
      </w:r>
      <w:r w:rsidR="00460DD0">
        <w:t>based</w:t>
      </w:r>
      <w:r>
        <w:t xml:space="preserve"> approach to data </w:t>
      </w:r>
      <w:r w:rsidR="00460DD0">
        <w:t>sharing</w:t>
      </w:r>
      <w:r>
        <w:t xml:space="preserve"> can open a way tow</w:t>
      </w:r>
      <w:r w:rsidR="00AC7AE8">
        <w:t xml:space="preserve">ards an open and </w:t>
      </w:r>
      <w:r>
        <w:t>controlled</w:t>
      </w:r>
      <w:r w:rsidR="00460DD0">
        <w:t xml:space="preserve"> way of</w:t>
      </w:r>
      <w:r>
        <w:t xml:space="preserve"> data </w:t>
      </w:r>
      <w:r w:rsidR="00460DD0">
        <w:t>provision and sharing</w:t>
      </w:r>
      <w:r w:rsidR="00AC7AE8">
        <w:t xml:space="preserve">; it </w:t>
      </w:r>
      <w:r>
        <w:t xml:space="preserve">can </w:t>
      </w:r>
      <w:r w:rsidR="00AC7AE8">
        <w:t xml:space="preserve">also </w:t>
      </w:r>
      <w:r>
        <w:t xml:space="preserve">build trust </w:t>
      </w:r>
      <w:r w:rsidR="00AC7AE8">
        <w:t>into the data sharing process</w:t>
      </w:r>
      <w:r>
        <w:t>.</w:t>
      </w:r>
    </w:p>
    <w:p w:rsidR="00A4335D" w:rsidRDefault="00A4335D" w:rsidP="006101CD">
      <w:pPr>
        <w:pStyle w:val="NoSpacing"/>
        <w:jc w:val="both"/>
      </w:pPr>
    </w:p>
    <w:p w:rsidR="00165450" w:rsidRPr="00460DD0" w:rsidRDefault="00A4335D" w:rsidP="006101CD">
      <w:pPr>
        <w:pStyle w:val="NoSpacing"/>
        <w:jc w:val="both"/>
        <w:rPr>
          <w:b/>
        </w:rPr>
      </w:pPr>
      <w:r w:rsidRPr="00460DD0">
        <w:rPr>
          <w:b/>
        </w:rPr>
        <w:lastRenderedPageBreak/>
        <w:t>References:</w:t>
      </w:r>
    </w:p>
    <w:p w:rsidR="00584CE4" w:rsidRDefault="00A4335D" w:rsidP="006101CD">
      <w:pPr>
        <w:pStyle w:val="NoSpacing"/>
        <w:jc w:val="both"/>
      </w:pPr>
      <w:r>
        <w:t xml:space="preserve">[1] </w:t>
      </w:r>
      <w:r w:rsidRPr="00A4335D">
        <w:t xml:space="preserve">Canham S, Ohmann C. A metadata schema for data objects in clinical research. </w:t>
      </w:r>
      <w:proofErr w:type="gramStart"/>
      <w:r w:rsidRPr="00A4335D">
        <w:t>Trials.</w:t>
      </w:r>
      <w:proofErr w:type="gramEnd"/>
      <w:r w:rsidRPr="00A4335D">
        <w:t xml:space="preserve"> 2016</w:t>
      </w:r>
      <w:proofErr w:type="gramStart"/>
      <w:r w:rsidRPr="00A4335D">
        <w:t>;17</w:t>
      </w:r>
      <w:proofErr w:type="gramEnd"/>
      <w:r w:rsidRPr="00A4335D">
        <w:t xml:space="preserve">(1):557. </w:t>
      </w:r>
      <w:proofErr w:type="gramStart"/>
      <w:r w:rsidRPr="00A4335D">
        <w:t>doi:</w:t>
      </w:r>
      <w:proofErr w:type="gramEnd"/>
      <w:r w:rsidRPr="00A4335D">
        <w:t>10.1186/s13063-016-1686-5</w:t>
      </w:r>
    </w:p>
    <w:p w:rsidR="00A4335D" w:rsidRPr="00AC7AE8" w:rsidRDefault="00A4335D" w:rsidP="00AC7AE8">
      <w:pPr>
        <w:pStyle w:val="NoSpacing"/>
        <w:jc w:val="both"/>
      </w:pPr>
      <w:r w:rsidRPr="00A4335D">
        <w:t xml:space="preserve">[2] Kuchinke W, </w:t>
      </w:r>
      <w:r>
        <w:t xml:space="preserve">Apweiler S. </w:t>
      </w:r>
      <w:proofErr w:type="gramStart"/>
      <w:r w:rsidRPr="00A4335D">
        <w:t>The use of the EUDAT repository to store clinical trials in a secure and compliant way</w:t>
      </w:r>
      <w:r>
        <w:t>.</w:t>
      </w:r>
      <w:proofErr w:type="gramEnd"/>
      <w:r>
        <w:t xml:space="preserve"> Available online: </w:t>
      </w:r>
      <w:r w:rsidRPr="00A4335D">
        <w:t>www.eudat.eu/communities/the-use-of-the-eudat-repository-to-store-clinical-trials-in-a-secure-and-compliant-way</w:t>
      </w:r>
    </w:p>
    <w:sectPr w:rsidR="00A4335D" w:rsidRPr="00AC7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46" w:rsidRDefault="000F6E46" w:rsidP="006101CD">
      <w:pPr>
        <w:spacing w:after="0" w:line="240" w:lineRule="auto"/>
      </w:pPr>
      <w:r>
        <w:separator/>
      </w:r>
    </w:p>
  </w:endnote>
  <w:endnote w:type="continuationSeparator" w:id="0">
    <w:p w:rsidR="000F6E46" w:rsidRDefault="000F6E46" w:rsidP="0061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46" w:rsidRDefault="000F6E46" w:rsidP="006101CD">
      <w:pPr>
        <w:spacing w:after="0" w:line="240" w:lineRule="auto"/>
      </w:pPr>
      <w:r>
        <w:separator/>
      </w:r>
    </w:p>
  </w:footnote>
  <w:footnote w:type="continuationSeparator" w:id="0">
    <w:p w:rsidR="000F6E46" w:rsidRDefault="000F6E46" w:rsidP="0061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71B8"/>
    <w:multiLevelType w:val="hybridMultilevel"/>
    <w:tmpl w:val="D3EA5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A416A"/>
    <w:multiLevelType w:val="hybridMultilevel"/>
    <w:tmpl w:val="A37EB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E4"/>
    <w:rsid w:val="00070B2E"/>
    <w:rsid w:val="000E2D39"/>
    <w:rsid w:val="000F6E46"/>
    <w:rsid w:val="00165450"/>
    <w:rsid w:val="00195FA3"/>
    <w:rsid w:val="00261CE3"/>
    <w:rsid w:val="00396B83"/>
    <w:rsid w:val="003C1586"/>
    <w:rsid w:val="00460DD0"/>
    <w:rsid w:val="00584CE4"/>
    <w:rsid w:val="00596D12"/>
    <w:rsid w:val="006101CD"/>
    <w:rsid w:val="00631411"/>
    <w:rsid w:val="007C12F4"/>
    <w:rsid w:val="00817885"/>
    <w:rsid w:val="00827D86"/>
    <w:rsid w:val="009E1100"/>
    <w:rsid w:val="00A4335D"/>
    <w:rsid w:val="00AC7AE8"/>
    <w:rsid w:val="00B61F6A"/>
    <w:rsid w:val="00DC2EB9"/>
    <w:rsid w:val="00DE2AF5"/>
    <w:rsid w:val="00E1076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4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C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1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1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1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4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C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1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1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01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B14DC-D7F2-4B92-8525-EEB252F7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cp:lastPrinted>2018-12-11T08:05:00Z</cp:lastPrinted>
  <dcterms:created xsi:type="dcterms:W3CDTF">2018-12-11T08:06:00Z</dcterms:created>
  <dcterms:modified xsi:type="dcterms:W3CDTF">2018-12-11T08:06:00Z</dcterms:modified>
</cp:coreProperties>
</file>