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#030</w:t>
      </w:r>
    </w:p>
    <w:p>
      <w:r>
        <w:rPr>
          <w:rFonts w:ascii="Arial" w:hAnsi="Arial"/>
          <w:sz w:val="22"/>
        </w:rPr>
        <w:t>Kepada Yth. Bapak/Ibu Syahrini Fatimah,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Syahrini Fatimah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#POLIS-DOCX-20260030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