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#033</w:t>
      </w:r>
    </w:p>
    <w:p>
      <w:r>
        <w:rPr>
          <w:rFonts w:ascii="Arial" w:hAnsi="Arial"/>
          <w:sz w:val="22"/>
        </w:rPr>
        <w:t>Kepada Yth. Bapak/Ibu Vina Panduwinata,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Vina Panduwinata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#POLIS-DOCX-20260033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