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6306" w14:textId="77777777" w:rsidR="001B0A82" w:rsidRDefault="003F6B97">
      <w:pPr>
        <w:pStyle w:val="a3"/>
        <w:snapToGrid w:val="0"/>
        <w:spacing w:beforeLines="50" w:before="156" w:afterLines="50" w:after="156"/>
        <w:ind w:left="397"/>
        <w:jc w:val="center"/>
        <w:rPr>
          <w:b/>
          <w:bCs/>
          <w:kern w:val="44"/>
          <w:sz w:val="36"/>
          <w:szCs w:val="44"/>
        </w:rPr>
      </w:pPr>
      <w:r>
        <w:rPr>
          <w:rFonts w:hint="eastAsia"/>
          <w:b/>
          <w:bCs/>
          <w:kern w:val="44"/>
          <w:sz w:val="36"/>
          <w:szCs w:val="44"/>
        </w:rPr>
        <w:t>自动控制原理实验报告</w:t>
      </w:r>
    </w:p>
    <w:p w14:paraId="5D6AD0B8" w14:textId="77777777" w:rsidR="001B0A82" w:rsidRDefault="003F6B97">
      <w:pPr>
        <w:pStyle w:val="ab"/>
      </w:pPr>
      <w:r>
        <w:rPr>
          <w:rFonts w:hint="eastAsia"/>
          <w:kern w:val="44"/>
          <w:sz w:val="30"/>
          <w:szCs w:val="30"/>
        </w:rPr>
        <w:t>实验项目名称</w:t>
      </w:r>
      <w:r>
        <w:rPr>
          <w:rFonts w:hint="eastAsia"/>
          <w:kern w:val="44"/>
          <w:sz w:val="30"/>
          <w:szCs w:val="30"/>
        </w:rPr>
        <w:t xml:space="preserve">  </w:t>
      </w:r>
      <w:r>
        <w:rPr>
          <w:rFonts w:hint="eastAsia"/>
          <w:u w:val="single"/>
        </w:rPr>
        <w:t>控制系统典型环节的模拟研究实验</w:t>
      </w:r>
    </w:p>
    <w:p w14:paraId="65D60021" w14:textId="55B3E469" w:rsidR="001B0A82" w:rsidRDefault="003F6B97">
      <w:pPr>
        <w:pStyle w:val="a3"/>
        <w:snapToGrid w:val="0"/>
        <w:spacing w:beforeLines="50" w:before="156" w:afterLines="50" w:after="156"/>
        <w:ind w:leftChars="189" w:left="397"/>
        <w:jc w:val="center"/>
        <w:rPr>
          <w:b/>
          <w:bCs/>
          <w:kern w:val="44"/>
          <w:sz w:val="24"/>
          <w:szCs w:val="24"/>
          <w:u w:val="single"/>
        </w:rPr>
      </w:pPr>
      <w:r>
        <w:rPr>
          <w:rFonts w:hint="eastAsia"/>
          <w:b/>
          <w:bCs/>
          <w:kern w:val="44"/>
          <w:sz w:val="24"/>
          <w:szCs w:val="24"/>
        </w:rPr>
        <w:t>学号</w:t>
      </w:r>
      <w:r>
        <w:rPr>
          <w:rFonts w:hint="eastAsia"/>
          <w:bCs/>
          <w:kern w:val="44"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kern w:val="44"/>
          <w:sz w:val="24"/>
          <w:szCs w:val="24"/>
        </w:rPr>
        <w:t>姓名</w:t>
      </w:r>
      <w:r>
        <w:rPr>
          <w:rFonts w:hint="eastAsia"/>
          <w:b/>
          <w:bCs/>
          <w:kern w:val="44"/>
          <w:sz w:val="24"/>
          <w:szCs w:val="24"/>
          <w:u w:val="single"/>
        </w:rPr>
        <w:t xml:space="preserve">  </w:t>
      </w:r>
      <w:r>
        <w:rPr>
          <w:b/>
          <w:bCs/>
          <w:kern w:val="44"/>
          <w:sz w:val="24"/>
          <w:szCs w:val="24"/>
        </w:rPr>
        <w:t>实验时间</w:t>
      </w:r>
      <w:r>
        <w:rPr>
          <w:rFonts w:hint="eastAsia"/>
          <w:b/>
          <w:bCs/>
          <w:kern w:val="44"/>
          <w:sz w:val="24"/>
          <w:szCs w:val="24"/>
          <w:u w:val="single"/>
        </w:rPr>
        <w:t xml:space="preserve"> </w:t>
      </w:r>
      <w:r w:rsidR="00707E78">
        <w:rPr>
          <w:rFonts w:hint="eastAsia"/>
          <w:b/>
          <w:bCs/>
          <w:kern w:val="44"/>
          <w:sz w:val="24"/>
          <w:szCs w:val="24"/>
          <w:u w:val="single"/>
        </w:rPr>
        <w:t>2025</w:t>
      </w:r>
      <w:r>
        <w:rPr>
          <w:b/>
          <w:bCs/>
          <w:kern w:val="44"/>
          <w:sz w:val="24"/>
          <w:szCs w:val="24"/>
          <w:u w:val="single"/>
        </w:rPr>
        <w:t xml:space="preserve"> 年</w:t>
      </w:r>
      <w:r>
        <w:rPr>
          <w:rFonts w:hint="eastAsia"/>
          <w:b/>
          <w:bCs/>
          <w:kern w:val="44"/>
          <w:sz w:val="24"/>
          <w:szCs w:val="24"/>
          <w:u w:val="single"/>
        </w:rPr>
        <w:t xml:space="preserve"> </w:t>
      </w:r>
      <w:r w:rsidR="00707E78">
        <w:rPr>
          <w:rFonts w:hint="eastAsia"/>
          <w:b/>
          <w:bCs/>
          <w:kern w:val="44"/>
          <w:sz w:val="24"/>
          <w:szCs w:val="24"/>
          <w:u w:val="single"/>
        </w:rPr>
        <w:t>11</w:t>
      </w:r>
      <w:r>
        <w:rPr>
          <w:b/>
          <w:bCs/>
          <w:kern w:val="44"/>
          <w:sz w:val="24"/>
          <w:szCs w:val="24"/>
          <w:u w:val="single"/>
        </w:rPr>
        <w:t xml:space="preserve"> 月</w:t>
      </w:r>
      <w:r>
        <w:rPr>
          <w:rFonts w:hint="eastAsia"/>
          <w:b/>
          <w:bCs/>
          <w:kern w:val="44"/>
          <w:sz w:val="24"/>
          <w:szCs w:val="24"/>
          <w:u w:val="single"/>
        </w:rPr>
        <w:t xml:space="preserve"> </w:t>
      </w:r>
      <w:r w:rsidR="00707E78">
        <w:rPr>
          <w:rFonts w:hint="eastAsia"/>
          <w:b/>
          <w:bCs/>
          <w:kern w:val="44"/>
          <w:sz w:val="24"/>
          <w:szCs w:val="24"/>
          <w:u w:val="single"/>
        </w:rPr>
        <w:t>26</w:t>
      </w:r>
      <w:r>
        <w:rPr>
          <w:b/>
          <w:bCs/>
          <w:kern w:val="44"/>
          <w:sz w:val="24"/>
          <w:szCs w:val="24"/>
          <w:u w:val="single"/>
        </w:rPr>
        <w:t xml:space="preserve"> 日</w:t>
      </w:r>
    </w:p>
    <w:p w14:paraId="5DCFD14C" w14:textId="77777777" w:rsidR="001B0A82" w:rsidRDefault="001B0A82">
      <w:pPr>
        <w:snapToGrid w:val="0"/>
        <w:rPr>
          <w:szCs w:val="21"/>
        </w:rPr>
      </w:pPr>
    </w:p>
    <w:p w14:paraId="089D2C40" w14:textId="77777777" w:rsidR="001B0A82" w:rsidRDefault="003F6B97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实验目的</w:t>
      </w:r>
    </w:p>
    <w:p w14:paraId="10B74C59" w14:textId="77777777" w:rsidR="001B0A82" w:rsidRDefault="003F6B97">
      <w:pPr>
        <w:numPr>
          <w:ilvl w:val="0"/>
          <w:numId w:val="2"/>
        </w:numPr>
      </w:pPr>
      <w:r>
        <w:rPr>
          <w:rFonts w:hint="eastAsia"/>
        </w:rPr>
        <w:t>掌握典型环节模拟电路的构成方法，学会使用模拟学习机搭建控制系统模拟电路的方法；</w:t>
      </w:r>
    </w:p>
    <w:p w14:paraId="62F8B58A" w14:textId="77777777" w:rsidR="001B0A82" w:rsidRDefault="003F6B97">
      <w:pPr>
        <w:numPr>
          <w:ilvl w:val="0"/>
          <w:numId w:val="2"/>
        </w:numPr>
      </w:pPr>
      <w:r>
        <w:rPr>
          <w:rFonts w:hint="eastAsia"/>
        </w:rPr>
        <w:t>观察和记录系统的阶跃响应，分析参数变化对系统的性能影响；</w:t>
      </w:r>
    </w:p>
    <w:p w14:paraId="7A596CB6" w14:textId="77777777" w:rsidR="001B0A82" w:rsidRDefault="003F6B97">
      <w:pPr>
        <w:numPr>
          <w:ilvl w:val="0"/>
          <w:numId w:val="2"/>
        </w:numPr>
      </w:pPr>
      <w:r>
        <w:rPr>
          <w:rFonts w:hint="eastAsia"/>
        </w:rPr>
        <w:t>熟悉各种仪器的使用及排查故障的方法。</w:t>
      </w:r>
    </w:p>
    <w:p w14:paraId="53AC6C71" w14:textId="77777777" w:rsidR="001B0A82" w:rsidRDefault="003F6B97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实验仪器设备</w:t>
      </w:r>
    </w:p>
    <w:p w14:paraId="18C8FB4D" w14:textId="77777777" w:rsidR="001B0A82" w:rsidRDefault="003F6B97">
      <w:pPr>
        <w:pStyle w:val="ae"/>
        <w:autoSpaceDE w:val="0"/>
        <w:autoSpaceDN w:val="0"/>
        <w:adjustRightInd w:val="0"/>
        <w:spacing w:after="6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Theme="minorEastAsia"/>
          <w:color w:val="000000"/>
          <w:kern w:val="0"/>
          <w:szCs w:val="21"/>
        </w:rPr>
        <w:t>1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、自动控制原理模拟学习机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一台</w:t>
      </w:r>
    </w:p>
    <w:p w14:paraId="715D810D" w14:textId="77777777" w:rsidR="001B0A82" w:rsidRDefault="003F6B97">
      <w:pPr>
        <w:pStyle w:val="ae"/>
        <w:autoSpaceDE w:val="0"/>
        <w:autoSpaceDN w:val="0"/>
        <w:adjustRightInd w:val="0"/>
        <w:spacing w:after="6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="宋体e眠副浡渀."/>
          <w:color w:val="000000"/>
          <w:kern w:val="0"/>
          <w:szCs w:val="21"/>
        </w:rPr>
        <w:t>2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、超低频信号发生器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一台</w:t>
      </w:r>
    </w:p>
    <w:p w14:paraId="2B2CC5E3" w14:textId="77777777" w:rsidR="001B0A82" w:rsidRDefault="003F6B97">
      <w:pPr>
        <w:pStyle w:val="ae"/>
        <w:autoSpaceDE w:val="0"/>
        <w:autoSpaceDN w:val="0"/>
        <w:adjustRightInd w:val="0"/>
        <w:spacing w:after="6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="宋体e眠副浡渀."/>
          <w:color w:val="000000"/>
          <w:kern w:val="0"/>
          <w:szCs w:val="21"/>
        </w:rPr>
        <w:t>3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、描笔式记录仪或慢扫描示波器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一台</w:t>
      </w:r>
    </w:p>
    <w:p w14:paraId="6FB05A2C" w14:textId="77777777" w:rsidR="001B0A82" w:rsidRDefault="003F6B97">
      <w:pPr>
        <w:pStyle w:val="ae"/>
        <w:autoSpaceDE w:val="0"/>
        <w:autoSpaceDN w:val="0"/>
        <w:adjustRightInd w:val="0"/>
        <w:spacing w:after="6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="宋体e眠副浡渀."/>
          <w:color w:val="000000"/>
          <w:kern w:val="0"/>
          <w:szCs w:val="21"/>
        </w:rPr>
        <w:t>4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、数字三用表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一只</w:t>
      </w:r>
    </w:p>
    <w:p w14:paraId="5B80397A" w14:textId="77777777" w:rsidR="001B0A82" w:rsidRDefault="003F6B97">
      <w:pPr>
        <w:pStyle w:val="ae"/>
        <w:autoSpaceDE w:val="0"/>
        <w:autoSpaceDN w:val="0"/>
        <w:adjustRightInd w:val="0"/>
        <w:spacing w:after="6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="宋体e眠副浡渀."/>
          <w:color w:val="000000"/>
          <w:kern w:val="0"/>
          <w:szCs w:val="21"/>
        </w:rPr>
        <w:t>5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、计算机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一台</w:t>
      </w:r>
    </w:p>
    <w:p w14:paraId="6129E1F3" w14:textId="77777777" w:rsidR="001B0A82" w:rsidRDefault="003F6B97">
      <w:pPr>
        <w:pStyle w:val="ae"/>
        <w:autoSpaceDE w:val="0"/>
        <w:autoSpaceDN w:val="0"/>
        <w:adjustRightInd w:val="0"/>
        <w:spacing w:after="6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="宋体e眠副浡渀."/>
          <w:color w:val="000000"/>
          <w:kern w:val="0"/>
          <w:szCs w:val="21"/>
        </w:rPr>
        <w:t>6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</w:t>
      </w:r>
      <w:r>
        <w:rPr>
          <w:rFonts w:eastAsia="宋体e眠副浡渀."/>
          <w:color w:val="000000"/>
          <w:kern w:val="0"/>
          <w:szCs w:val="21"/>
        </w:rPr>
        <w:t>MATLAB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仿真分析软件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一套</w:t>
      </w:r>
    </w:p>
    <w:p w14:paraId="1ECDFEF2" w14:textId="77777777" w:rsidR="001B0A82" w:rsidRDefault="003F6B97">
      <w:pPr>
        <w:pStyle w:val="ae"/>
        <w:autoSpaceDE w:val="0"/>
        <w:autoSpaceDN w:val="0"/>
        <w:adjustRightInd w:val="0"/>
        <w:ind w:left="397" w:firstLineChars="0" w:firstLine="0"/>
        <w:jc w:val="left"/>
        <w:rPr>
          <w:rFonts w:ascii="宋体e眠副浡渀." w:eastAsia="宋体e眠副浡渀." w:cs="宋体e眠副浡渀."/>
          <w:color w:val="000000"/>
          <w:kern w:val="0"/>
          <w:szCs w:val="21"/>
        </w:rPr>
      </w:pPr>
      <w:r>
        <w:rPr>
          <w:rFonts w:eastAsia="宋体e眠副浡渀."/>
          <w:color w:val="000000"/>
          <w:kern w:val="0"/>
          <w:szCs w:val="21"/>
        </w:rPr>
        <w:t>7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、</w:t>
      </w:r>
      <w:r>
        <w:rPr>
          <w:rFonts w:eastAsia="宋体e眠副浡渀."/>
          <w:color w:val="000000"/>
          <w:kern w:val="0"/>
          <w:szCs w:val="21"/>
        </w:rPr>
        <w:t>Multisim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仿真分析软件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  <w:r>
        <w:rPr>
          <w:rFonts w:ascii="宋体e眠副浡渀." w:eastAsia="宋体e眠副浡渀." w:cs="宋体e眠副浡渀." w:hint="eastAsia"/>
          <w:color w:val="000000"/>
          <w:kern w:val="0"/>
          <w:szCs w:val="21"/>
        </w:rPr>
        <w:t>一套</w:t>
      </w:r>
      <w:r>
        <w:rPr>
          <w:rFonts w:ascii="宋体e眠副浡渀." w:eastAsia="宋体e眠副浡渀." w:cs="宋体e眠副浡渀."/>
          <w:color w:val="000000"/>
          <w:kern w:val="0"/>
          <w:szCs w:val="21"/>
        </w:rPr>
        <w:t xml:space="preserve"> </w:t>
      </w:r>
    </w:p>
    <w:p w14:paraId="5FBA5152" w14:textId="77777777" w:rsidR="001B0A82" w:rsidRDefault="003F6B97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实验数据处理与分析</w:t>
      </w:r>
    </w:p>
    <w:p w14:paraId="09CE949A" w14:textId="77777777" w:rsidR="001B0A82" w:rsidRDefault="003F6B97">
      <w:pPr>
        <w:pStyle w:val="a3"/>
        <w:numPr>
          <w:ilvl w:val="0"/>
          <w:numId w:val="3"/>
        </w:numPr>
        <w:snapToGrid w:val="0"/>
        <w:spacing w:beforeLines="50" w:before="156" w:afterLines="50" w:after="156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一阶系统的仿真分析与电子模拟</w:t>
      </w:r>
    </w:p>
    <w:p w14:paraId="55279B4E" w14:textId="77777777" w:rsidR="001B0A82" w:rsidRDefault="003F6B97">
      <w:pPr>
        <w:pStyle w:val="TimesNewRoman"/>
        <w:snapToGrid w:val="0"/>
      </w:pPr>
      <w:r>
        <w:rPr>
          <w:rFonts w:hint="eastAsia"/>
        </w:rPr>
        <w:t>已经一阶系统的闭环传递函数为</w:t>
      </w:r>
      <w:r>
        <w:rPr>
          <w:position w:val="-22"/>
        </w:rPr>
        <w:object w:dxaOrig="551" w:dyaOrig="551" w14:anchorId="7BA5F9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28.5pt" o:ole="">
            <v:imagedata r:id="rId7" o:title=""/>
          </v:shape>
          <o:OLEObject Type="Embed" ProgID="Equation.DSMT4" ShapeID="_x0000_i1025" DrawAspect="Content" ObjectID="_1830067701" r:id="rId8"/>
        </w:object>
      </w:r>
      <w:r>
        <w:rPr>
          <w:rFonts w:hint="eastAsia"/>
        </w:rPr>
        <w:t>，模拟电路如图</w:t>
      </w:r>
      <w:r>
        <w:rPr>
          <w:rFonts w:hint="eastAsia"/>
        </w:rPr>
        <w:t>5.2-4</w:t>
      </w:r>
      <w:r>
        <w:rPr>
          <w:rFonts w:hint="eastAsia"/>
        </w:rPr>
        <w:t>所示。给定幅值为</w:t>
      </w:r>
      <w:r>
        <w:rPr>
          <w:rFonts w:hint="eastAsia"/>
        </w:rPr>
        <w:t>1v</w:t>
      </w:r>
      <w:r>
        <w:rPr>
          <w:rFonts w:hint="eastAsia"/>
        </w:rPr>
        <w:t>的阶跃输入信号，并取</w:t>
      </w:r>
      <w:r>
        <w:rPr>
          <w:position w:val="-10"/>
          <w:szCs w:val="21"/>
        </w:rPr>
        <w:object w:dxaOrig="964" w:dyaOrig="313" w14:anchorId="296A1888">
          <v:shape id="_x0000_i1026" type="#_x0000_t75" style="width:48.5pt;height:15pt" o:ole="">
            <v:imagedata r:id="rId9" o:title=""/>
          </v:shape>
          <o:OLEObject Type="Embed" ProgID="Equation.DSMT4" ShapeID="_x0000_i1026" DrawAspect="Content" ObjectID="_1830067702" r:id="rId10"/>
        </w:object>
      </w:r>
      <w:r>
        <w:rPr>
          <w:rFonts w:hint="eastAsia"/>
          <w:szCs w:val="21"/>
        </w:rPr>
        <w:t>。要求</w:t>
      </w:r>
      <w:r>
        <w:rPr>
          <w:rFonts w:hint="eastAsia"/>
        </w:rPr>
        <w:t>设置合适的电阻</w:t>
      </w:r>
      <w:r>
        <w:rPr>
          <w:position w:val="-14"/>
        </w:rPr>
        <w:object w:dxaOrig="301" w:dyaOrig="351" w14:anchorId="663BE9A7">
          <v:shape id="_x0000_i1027" type="#_x0000_t75" style="width:15pt;height:16.5pt" o:ole="">
            <v:imagedata r:id="rId11" o:title=""/>
          </v:shape>
          <o:OLEObject Type="Embed" ProgID="Equation.DSMT4" ShapeID="_x0000_i1027" DrawAspect="Content" ObjectID="_1830067703" r:id="rId12"/>
        </w:object>
      </w:r>
      <w:r>
        <w:rPr>
          <w:rFonts w:hint="eastAsia"/>
        </w:rPr>
        <w:t>和电容</w:t>
      </w:r>
      <w:r>
        <w:rPr>
          <w:position w:val="-6"/>
          <w:szCs w:val="21"/>
        </w:rPr>
        <w:object w:dxaOrig="225" w:dyaOrig="250" w14:anchorId="237F9A1D">
          <v:shape id="_x0000_i1028" type="#_x0000_t75" style="width:11.5pt;height:13.5pt" o:ole="">
            <v:imagedata r:id="rId13" o:title=""/>
          </v:shape>
          <o:OLEObject Type="Embed" ProgID="Equation.DSMT4" ShapeID="_x0000_i1028" DrawAspect="Content" ObjectID="_1830067704" r:id="rId14"/>
        </w:object>
      </w:r>
      <w:r>
        <w:rPr>
          <w:rFonts w:hint="eastAsia"/>
          <w:szCs w:val="21"/>
        </w:rPr>
        <w:t>，分别设置</w:t>
      </w:r>
      <w:r>
        <w:rPr>
          <w:position w:val="-6"/>
        </w:rPr>
        <w:object w:dxaOrig="676" w:dyaOrig="250" w14:anchorId="71481A55">
          <v:shape id="_x0000_i1029" type="#_x0000_t75" style="width:33.5pt;height:13.5pt" o:ole="">
            <v:imagedata r:id="rId15" o:title=""/>
          </v:shape>
          <o:OLEObject Type="Embed" ProgID="Equation.DSMT4" ShapeID="_x0000_i1029" DrawAspect="Content" ObjectID="_1830067705" r:id="rId16"/>
        </w:object>
      </w:r>
      <w:r>
        <w:rPr>
          <w:rFonts w:hint="eastAsia"/>
        </w:rPr>
        <w:t>、</w:t>
      </w:r>
      <w:r>
        <w:rPr>
          <w:position w:val="-4"/>
        </w:rPr>
        <w:object w:dxaOrig="476" w:dyaOrig="250" w14:anchorId="762719E0">
          <v:shape id="_x0000_i1030" type="#_x0000_t75" style="width:23.5pt;height:13.5pt" o:ole="">
            <v:imagedata r:id="rId17" o:title=""/>
          </v:shape>
          <o:OLEObject Type="Embed" ProgID="Equation.DSMT4" ShapeID="_x0000_i1030" DrawAspect="Content" ObjectID="_1830067706" r:id="rId18"/>
        </w:object>
      </w:r>
      <w:r>
        <w:rPr>
          <w:rFonts w:hint="eastAsia"/>
        </w:rPr>
        <w:t>，测试并记录两种情况下的一阶系统的单位阶跃响应曲线，完成表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B7DE47D" w14:textId="77777777" w:rsidR="001B0A82" w:rsidRDefault="001B0A82">
      <w:pPr>
        <w:pStyle w:val="TimesNewRoman"/>
        <w:snapToGrid w:val="0"/>
      </w:pPr>
    </w:p>
    <w:p w14:paraId="57B3717D" w14:textId="77777777" w:rsidR="001B0A82" w:rsidRDefault="003F6B97">
      <w:pPr>
        <w:pStyle w:val="ae"/>
        <w:adjustRightInd w:val="0"/>
        <w:snapToGrid w:val="0"/>
        <w:spacing w:beforeLines="50" w:before="156" w:afterLines="50" w:after="156"/>
        <w:ind w:left="851"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 xml:space="preserve">1  </w:t>
      </w:r>
      <w:r>
        <w:rPr>
          <w:rFonts w:hint="eastAsia"/>
          <w:sz w:val="18"/>
          <w:szCs w:val="18"/>
        </w:rPr>
        <w:t>一阶系统电路参数及时域性能指标数据表</w:t>
      </w:r>
    </w:p>
    <w:tbl>
      <w:tblPr>
        <w:tblW w:w="8472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92"/>
        <w:gridCol w:w="959"/>
        <w:gridCol w:w="1309"/>
        <w:gridCol w:w="1418"/>
        <w:gridCol w:w="1242"/>
        <w:gridCol w:w="1418"/>
      </w:tblGrid>
      <w:tr w:rsidR="001B0A82" w14:paraId="5B6D2364" w14:textId="77777777">
        <w:trPr>
          <w:trHeight w:hRule="exact" w:val="454"/>
          <w:jc w:val="center"/>
        </w:trPr>
        <w:tc>
          <w:tcPr>
            <w:tcW w:w="1134" w:type="dxa"/>
            <w:vMerge w:val="restart"/>
            <w:vAlign w:val="center"/>
          </w:tcPr>
          <w:p w14:paraId="1A15BFC6" w14:textId="77777777" w:rsidR="001B0A82" w:rsidRDefault="003F6B97">
            <w:pPr>
              <w:pStyle w:val="a3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参数设置</w:t>
            </w:r>
          </w:p>
        </w:tc>
        <w:tc>
          <w:tcPr>
            <w:tcW w:w="992" w:type="dxa"/>
            <w:vMerge w:val="restart"/>
            <w:vAlign w:val="center"/>
          </w:tcPr>
          <w:p w14:paraId="4F6ACFF8" w14:textId="77777777" w:rsidR="001B0A82" w:rsidRDefault="003F6B97">
            <w:pPr>
              <w:pStyle w:val="a3"/>
              <w:snapToGrid w:val="0"/>
              <w:jc w:val="center"/>
              <w:rPr>
                <w:position w:val="-14"/>
                <w:sz w:val="18"/>
                <w:szCs w:val="18"/>
              </w:rPr>
            </w:pPr>
            <w:r>
              <w:rPr>
                <w:position w:val="-14"/>
                <w:sz w:val="18"/>
                <w:szCs w:val="18"/>
              </w:rPr>
              <w:object w:dxaOrig="614" w:dyaOrig="326" w14:anchorId="55188EE6">
                <v:shape id="_x0000_i1031" type="#_x0000_t75" style="width:30pt;height:17pt" o:ole="">
                  <v:imagedata r:id="rId19" o:title=""/>
                </v:shape>
                <o:OLEObject Type="Embed" ProgID="Equation.DSMT4" ShapeID="_x0000_i1031" DrawAspect="Content" ObjectID="_1830067707" r:id="rId20"/>
              </w:object>
            </w:r>
          </w:p>
        </w:tc>
        <w:tc>
          <w:tcPr>
            <w:tcW w:w="959" w:type="dxa"/>
            <w:vMerge w:val="restart"/>
            <w:vAlign w:val="center"/>
          </w:tcPr>
          <w:p w14:paraId="4FB92A0B" w14:textId="77777777" w:rsidR="001B0A82" w:rsidRDefault="003F6B97">
            <w:pPr>
              <w:pStyle w:val="a3"/>
              <w:snapToGrid w:val="0"/>
              <w:jc w:val="center"/>
              <w:rPr>
                <w:position w:val="-10"/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object w:dxaOrig="639" w:dyaOrig="301" w14:anchorId="2A2EF662">
                <v:shape id="_x0000_i1032" type="#_x0000_t75" style="width:32pt;height:15pt" o:ole="">
                  <v:imagedata r:id="rId21" o:title=""/>
                </v:shape>
                <o:OLEObject Type="Embed" ProgID="Equation.DSMT4" ShapeID="_x0000_i1032" DrawAspect="Content" ObjectID="_1830067708" r:id="rId22"/>
              </w:object>
            </w:r>
          </w:p>
        </w:tc>
        <w:tc>
          <w:tcPr>
            <w:tcW w:w="2727" w:type="dxa"/>
            <w:gridSpan w:val="2"/>
            <w:vAlign w:val="center"/>
          </w:tcPr>
          <w:p w14:paraId="0D8ED6BE" w14:textId="77777777" w:rsidR="001B0A82" w:rsidRDefault="003F6B97">
            <w:pPr>
              <w:pStyle w:val="a3"/>
              <w:snapToGrid w:val="0"/>
              <w:jc w:val="center"/>
              <w:rPr>
                <w:rFonts w:hAnsi="宋体"/>
                <w:bCs/>
                <w:sz w:val="18"/>
                <w:szCs w:val="18"/>
              </w:rPr>
            </w:pPr>
            <w:r>
              <w:rPr>
                <w:rFonts w:hAnsi="宋体" w:hint="eastAsia"/>
                <w:bCs/>
                <w:sz w:val="18"/>
                <w:szCs w:val="18"/>
              </w:rPr>
              <w:t>理论值</w:t>
            </w:r>
          </w:p>
        </w:tc>
        <w:tc>
          <w:tcPr>
            <w:tcW w:w="2660" w:type="dxa"/>
            <w:gridSpan w:val="2"/>
            <w:vAlign w:val="center"/>
          </w:tcPr>
          <w:p w14:paraId="3BD0FC55" w14:textId="77777777" w:rsidR="001B0A82" w:rsidRDefault="003F6B97">
            <w:pPr>
              <w:pStyle w:val="a3"/>
              <w:snapToGrid w:val="0"/>
              <w:jc w:val="center"/>
              <w:rPr>
                <w:rFonts w:hAnsi="宋体"/>
                <w:bCs/>
                <w:sz w:val="18"/>
                <w:szCs w:val="18"/>
              </w:rPr>
            </w:pPr>
            <w:r>
              <w:rPr>
                <w:rFonts w:hAnsi="宋体" w:hint="eastAsia"/>
                <w:bCs/>
                <w:sz w:val="18"/>
                <w:szCs w:val="18"/>
              </w:rPr>
              <w:t>实验值</w:t>
            </w:r>
          </w:p>
        </w:tc>
      </w:tr>
      <w:tr w:rsidR="001B0A82" w14:paraId="3834EE53" w14:textId="77777777">
        <w:trPr>
          <w:trHeight w:hRule="exact" w:val="454"/>
          <w:jc w:val="center"/>
        </w:trPr>
        <w:tc>
          <w:tcPr>
            <w:tcW w:w="1134" w:type="dxa"/>
            <w:vMerge/>
            <w:vAlign w:val="center"/>
          </w:tcPr>
          <w:p w14:paraId="04F39D5B" w14:textId="77777777" w:rsidR="001B0A82" w:rsidRDefault="001B0A82">
            <w:pPr>
              <w:pStyle w:val="a3"/>
              <w:snapToGrid w:val="0"/>
              <w:ind w:firstLineChars="200" w:firstLine="36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10E8605D" w14:textId="77777777" w:rsidR="001B0A82" w:rsidRDefault="001B0A82">
            <w:pPr>
              <w:pStyle w:val="a3"/>
              <w:snapToGri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9" w:type="dxa"/>
            <w:vMerge/>
            <w:vAlign w:val="center"/>
          </w:tcPr>
          <w:p w14:paraId="3DC57B05" w14:textId="77777777" w:rsidR="001B0A82" w:rsidRDefault="001B0A82">
            <w:pPr>
              <w:pStyle w:val="a3"/>
              <w:snapToGri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09" w:type="dxa"/>
            <w:vAlign w:val="center"/>
          </w:tcPr>
          <w:p w14:paraId="5C0D413C" w14:textId="77777777" w:rsidR="001B0A82" w:rsidRDefault="003F6B97">
            <w:pPr>
              <w:pStyle w:val="a3"/>
              <w:snapToGrid w:val="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object w:dxaOrig="589" w:dyaOrig="301" w14:anchorId="66AEC57F">
                <v:shape id="_x0000_i1033" type="#_x0000_t75" style="width:28.5pt;height:15pt" o:ole="">
                  <v:imagedata r:id="rId23" o:title=""/>
                </v:shape>
                <o:OLEObject Type="Embed" ProgID="Equation.DSMT4" ShapeID="_x0000_i1033" DrawAspect="Content" ObjectID="_1830067709" r:id="rId24"/>
              </w:object>
            </w:r>
          </w:p>
        </w:tc>
        <w:tc>
          <w:tcPr>
            <w:tcW w:w="1418" w:type="dxa"/>
            <w:vAlign w:val="center"/>
          </w:tcPr>
          <w:p w14:paraId="038C9383" w14:textId="77777777" w:rsidR="001B0A82" w:rsidRDefault="003F6B97">
            <w:pPr>
              <w:pStyle w:val="a3"/>
              <w:snapToGrid w:val="0"/>
              <w:jc w:val="center"/>
              <w:rPr>
                <w:rFonts w:hAnsi="宋体"/>
                <w:bCs/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object w:dxaOrig="601" w:dyaOrig="326" w14:anchorId="59DB864E">
                <v:shape id="_x0000_i1034" type="#_x0000_t75" style="width:30pt;height:17pt" o:ole="">
                  <v:imagedata r:id="rId25" o:title=""/>
                </v:shape>
                <o:OLEObject Type="Embed" ProgID="Equation.DSMT4" ShapeID="_x0000_i1034" DrawAspect="Content" ObjectID="_1830067710" r:id="rId26"/>
              </w:object>
            </w:r>
          </w:p>
        </w:tc>
        <w:tc>
          <w:tcPr>
            <w:tcW w:w="1242" w:type="dxa"/>
            <w:vAlign w:val="center"/>
          </w:tcPr>
          <w:p w14:paraId="4303AD9B" w14:textId="77777777" w:rsidR="001B0A82" w:rsidRDefault="003F6B97">
            <w:pPr>
              <w:pStyle w:val="a3"/>
              <w:snapToGrid w:val="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object w:dxaOrig="589" w:dyaOrig="301" w14:anchorId="55BC5120">
                <v:shape id="_x0000_i1035" type="#_x0000_t75" style="width:28.5pt;height:15pt" o:ole="">
                  <v:imagedata r:id="rId27" o:title=""/>
                </v:shape>
                <o:OLEObject Type="Embed" ProgID="Equation.DSMT4" ShapeID="_x0000_i1035" DrawAspect="Content" ObjectID="_1830067711" r:id="rId28"/>
              </w:object>
            </w:r>
          </w:p>
        </w:tc>
        <w:tc>
          <w:tcPr>
            <w:tcW w:w="1418" w:type="dxa"/>
            <w:vAlign w:val="center"/>
          </w:tcPr>
          <w:p w14:paraId="7F27E2CE" w14:textId="77777777" w:rsidR="001B0A82" w:rsidRDefault="003F6B97">
            <w:pPr>
              <w:pStyle w:val="a3"/>
              <w:snapToGrid w:val="0"/>
              <w:jc w:val="center"/>
              <w:rPr>
                <w:rFonts w:hAnsi="宋体"/>
                <w:bCs/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object w:dxaOrig="626" w:dyaOrig="313" w14:anchorId="34811CF4">
                <v:shape id="_x0000_i1036" type="#_x0000_t75" style="width:32pt;height:15pt" o:ole="">
                  <v:imagedata r:id="rId29" o:title=""/>
                </v:shape>
                <o:OLEObject Type="Embed" ProgID="Equation.DSMT4" ShapeID="_x0000_i1036" DrawAspect="Content" ObjectID="_1830067712" r:id="rId30"/>
              </w:object>
            </w:r>
          </w:p>
        </w:tc>
      </w:tr>
      <w:tr w:rsidR="003577E5" w14:paraId="2EB24DFF" w14:textId="77777777">
        <w:trPr>
          <w:trHeight w:hRule="exact" w:val="454"/>
          <w:jc w:val="center"/>
        </w:trPr>
        <w:tc>
          <w:tcPr>
            <w:tcW w:w="1134" w:type="dxa"/>
            <w:vAlign w:val="center"/>
          </w:tcPr>
          <w:p w14:paraId="61A7B8CC" w14:textId="77777777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Times New Roman" w:eastAsia="黑体" w:hAnsi="Times New Roman"/>
                <w:b/>
                <w:bCs/>
                <w:sz w:val="18"/>
                <w:szCs w:val="18"/>
              </w:rPr>
            </w:pPr>
            <w:r>
              <w:rPr>
                <w:position w:val="-6"/>
              </w:rPr>
              <w:object w:dxaOrig="776" w:dyaOrig="275" w14:anchorId="58409ECC">
                <v:shape id="_x0000_i1037" type="#_x0000_t75" style="width:38.5pt;height:13.5pt" o:ole="">
                  <v:imagedata r:id="rId31" o:title=""/>
                </v:shape>
                <o:OLEObject Type="Embed" ProgID="Equation.DSMT4" ShapeID="_x0000_i1037" DrawAspect="Content" ObjectID="_1830067713" r:id="rId32"/>
              </w:object>
            </w:r>
          </w:p>
        </w:tc>
        <w:tc>
          <w:tcPr>
            <w:tcW w:w="992" w:type="dxa"/>
            <w:vAlign w:val="center"/>
          </w:tcPr>
          <w:p w14:paraId="7A69515B" w14:textId="6412A757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100k</w:t>
            </w:r>
          </w:p>
        </w:tc>
        <w:tc>
          <w:tcPr>
            <w:tcW w:w="959" w:type="dxa"/>
            <w:vAlign w:val="center"/>
          </w:tcPr>
          <w:p w14:paraId="35631BCD" w14:textId="3AAA993C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309" w:type="dxa"/>
            <w:vAlign w:val="center"/>
          </w:tcPr>
          <w:p w14:paraId="362E582C" w14:textId="3DC56A77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0.5</w:t>
            </w:r>
          </w:p>
        </w:tc>
        <w:tc>
          <w:tcPr>
            <w:tcW w:w="1418" w:type="dxa"/>
            <w:vAlign w:val="center"/>
          </w:tcPr>
          <w:p w14:paraId="2AF95B84" w14:textId="59921EA3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1.5</w:t>
            </w:r>
          </w:p>
        </w:tc>
        <w:tc>
          <w:tcPr>
            <w:tcW w:w="1242" w:type="dxa"/>
          </w:tcPr>
          <w:p w14:paraId="3B388E07" w14:textId="55AE3106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6561">
              <w:rPr>
                <w:rFonts w:ascii="黑体" w:eastAsia="黑体" w:hAnsi="Times New Roman" w:hint="eastAsia"/>
                <w:sz w:val="18"/>
                <w:szCs w:val="18"/>
              </w:rPr>
              <w:t>516</w:t>
            </w:r>
          </w:p>
        </w:tc>
        <w:tc>
          <w:tcPr>
            <w:tcW w:w="1418" w:type="dxa"/>
            <w:vAlign w:val="center"/>
          </w:tcPr>
          <w:p w14:paraId="03AD696E" w14:textId="169B9CE8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6561">
              <w:rPr>
                <w:rFonts w:ascii="黑体" w:eastAsia="黑体" w:hAnsi="Times New Roman" w:hint="eastAsia"/>
                <w:sz w:val="18"/>
                <w:szCs w:val="18"/>
              </w:rPr>
              <w:t>1563</w:t>
            </w:r>
          </w:p>
        </w:tc>
      </w:tr>
      <w:tr w:rsidR="003577E5" w14:paraId="7F2B2C3F" w14:textId="77777777">
        <w:trPr>
          <w:trHeight w:hRule="exact" w:val="454"/>
          <w:jc w:val="center"/>
        </w:trPr>
        <w:tc>
          <w:tcPr>
            <w:tcW w:w="1134" w:type="dxa"/>
            <w:vAlign w:val="center"/>
          </w:tcPr>
          <w:p w14:paraId="0966E97C" w14:textId="77777777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Times New Roman" w:eastAsia="黑体" w:hAnsi="Times New Roman"/>
                <w:b/>
                <w:bCs/>
                <w:sz w:val="18"/>
                <w:szCs w:val="18"/>
              </w:rPr>
            </w:pPr>
            <w:r>
              <w:rPr>
                <w:position w:val="-6"/>
              </w:rPr>
              <w:object w:dxaOrig="576" w:dyaOrig="275" w14:anchorId="4218D000">
                <v:shape id="_x0000_i1038" type="#_x0000_t75" style="width:28.5pt;height:13.5pt" o:ole="">
                  <v:imagedata r:id="rId33" o:title=""/>
                </v:shape>
                <o:OLEObject Type="Embed" ProgID="Equation.DSMT4" ShapeID="_x0000_i1038" DrawAspect="Content" ObjectID="_1830067714" r:id="rId34"/>
              </w:object>
            </w:r>
          </w:p>
        </w:tc>
        <w:tc>
          <w:tcPr>
            <w:tcW w:w="992" w:type="dxa"/>
            <w:vAlign w:val="center"/>
          </w:tcPr>
          <w:p w14:paraId="4C17F637" w14:textId="6ADF2F12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100k</w:t>
            </w:r>
          </w:p>
        </w:tc>
        <w:tc>
          <w:tcPr>
            <w:tcW w:w="959" w:type="dxa"/>
            <w:vAlign w:val="center"/>
          </w:tcPr>
          <w:p w14:paraId="4E4D7059" w14:textId="0F1DA7A0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309" w:type="dxa"/>
            <w:vAlign w:val="center"/>
          </w:tcPr>
          <w:p w14:paraId="0BDBF468" w14:textId="7FB44FC1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 w14:paraId="103BE6BE" w14:textId="4364ACE1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77B3">
              <w:rPr>
                <w:rFonts w:ascii="Times New Roman" w:eastAsia="黑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42" w:type="dxa"/>
          </w:tcPr>
          <w:p w14:paraId="650FB9E6" w14:textId="084900B2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6561">
              <w:rPr>
                <w:rFonts w:ascii="黑体" w:eastAsia="黑体" w:hAnsi="Times New Roman" w:hint="eastAsia"/>
                <w:sz w:val="18"/>
                <w:szCs w:val="18"/>
              </w:rPr>
              <w:t>986</w:t>
            </w:r>
          </w:p>
        </w:tc>
        <w:tc>
          <w:tcPr>
            <w:tcW w:w="1418" w:type="dxa"/>
            <w:vAlign w:val="center"/>
          </w:tcPr>
          <w:p w14:paraId="275B9335" w14:textId="73AC4EAE" w:rsidR="003577E5" w:rsidRDefault="003577E5" w:rsidP="003577E5">
            <w:pPr>
              <w:pStyle w:val="a3"/>
              <w:snapToGrid w:val="0"/>
              <w:spacing w:beforeLines="50" w:before="156" w:afterLines="50" w:after="156"/>
              <w:jc w:val="center"/>
              <w:rPr>
                <w:rFonts w:ascii="黑体" w:eastAsia="黑体" w:hAnsi="Times New Roman"/>
                <w:b/>
                <w:bCs/>
                <w:sz w:val="18"/>
                <w:szCs w:val="18"/>
              </w:rPr>
            </w:pPr>
            <w:r w:rsidRPr="00F86561">
              <w:rPr>
                <w:rFonts w:ascii="黑体" w:eastAsia="黑体" w:hAnsi="Times New Roman" w:hint="eastAsia"/>
                <w:sz w:val="18"/>
                <w:szCs w:val="18"/>
              </w:rPr>
              <w:t>3067</w:t>
            </w:r>
          </w:p>
        </w:tc>
      </w:tr>
    </w:tbl>
    <w:tbl>
      <w:tblPr>
        <w:tblStyle w:val="ad"/>
        <w:tblW w:w="0" w:type="auto"/>
        <w:tblInd w:w="534" w:type="dxa"/>
        <w:tblLook w:val="04A0" w:firstRow="1" w:lastRow="0" w:firstColumn="1" w:lastColumn="0" w:noHBand="0" w:noVBand="1"/>
      </w:tblPr>
      <w:tblGrid>
        <w:gridCol w:w="7988"/>
      </w:tblGrid>
      <w:tr w:rsidR="001B0A82" w14:paraId="16A494AF" w14:textId="77777777">
        <w:tc>
          <w:tcPr>
            <w:tcW w:w="7988" w:type="dxa"/>
          </w:tcPr>
          <w:p w14:paraId="364D5E7B" w14:textId="77777777" w:rsidR="001B0A82" w:rsidRDefault="003F6B97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</w:rPr>
              <w:t>阶跃响应曲线</w:t>
            </w:r>
          </w:p>
          <w:p w14:paraId="5FED1FC7" w14:textId="77777777" w:rsidR="003577E5" w:rsidRDefault="003577E5" w:rsidP="003577E5">
            <w:r>
              <w:rPr>
                <w:rFonts w:hint="eastAsia"/>
              </w:rPr>
              <w:t>T=</w:t>
            </w:r>
            <w:r>
              <w:t xml:space="preserve">0.5 </w:t>
            </w:r>
            <w:r>
              <w:rPr>
                <w:rFonts w:hint="eastAsia"/>
              </w:rPr>
              <w:t>Rf=</w:t>
            </w:r>
            <w:r>
              <w:t xml:space="preserve">100 </w:t>
            </w:r>
            <w:r>
              <w:rPr>
                <w:rFonts w:hint="eastAsia"/>
              </w:rPr>
              <w:t>C=</w:t>
            </w:r>
            <w:r>
              <w:t>5</w:t>
            </w:r>
          </w:p>
          <w:p w14:paraId="26E8FC2C" w14:textId="77777777" w:rsidR="003577E5" w:rsidRPr="00C47A1D" w:rsidRDefault="003577E5" w:rsidP="003577E5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70FA8D" wp14:editId="434899A9">
                  <wp:extent cx="5274310" cy="257429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EE685" w14:textId="77777777" w:rsidR="003577E5" w:rsidRDefault="003577E5" w:rsidP="003577E5">
            <w:r>
              <w:rPr>
                <w:rFonts w:hint="eastAsia"/>
              </w:rPr>
              <w:t>T=</w:t>
            </w:r>
            <w:r>
              <w:t xml:space="preserve">1 </w:t>
            </w:r>
            <w:r>
              <w:rPr>
                <w:rFonts w:hint="eastAsia"/>
              </w:rPr>
              <w:t>Rf=</w:t>
            </w:r>
            <w:r>
              <w:t xml:space="preserve">100 </w:t>
            </w:r>
            <w:r>
              <w:rPr>
                <w:rFonts w:hint="eastAsia"/>
              </w:rPr>
              <w:t>C=</w:t>
            </w:r>
            <w:r>
              <w:t>10</w:t>
            </w:r>
          </w:p>
          <w:p w14:paraId="43CFD17E" w14:textId="134CA4DF" w:rsidR="001B0A82" w:rsidRPr="003577E5" w:rsidRDefault="003577E5" w:rsidP="003577E5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33BC934" wp14:editId="37A2B472">
                  <wp:extent cx="5274310" cy="257429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8C31C" w14:textId="77777777" w:rsidR="001B0A82" w:rsidRDefault="001B0A82">
      <w:pPr>
        <w:pStyle w:val="TimesNewRoman"/>
        <w:ind w:left="1140" w:firstLineChars="0" w:firstLine="0"/>
      </w:pPr>
    </w:p>
    <w:tbl>
      <w:tblPr>
        <w:tblStyle w:val="ad"/>
        <w:tblW w:w="0" w:type="auto"/>
        <w:tblInd w:w="534" w:type="dxa"/>
        <w:tblLook w:val="04A0" w:firstRow="1" w:lastRow="0" w:firstColumn="1" w:lastColumn="0" w:noHBand="0" w:noVBand="1"/>
      </w:tblPr>
      <w:tblGrid>
        <w:gridCol w:w="7988"/>
      </w:tblGrid>
      <w:tr w:rsidR="001B0A82" w14:paraId="088CDABA" w14:textId="77777777">
        <w:tc>
          <w:tcPr>
            <w:tcW w:w="7988" w:type="dxa"/>
          </w:tcPr>
          <w:p w14:paraId="7691D239" w14:textId="2845264E" w:rsidR="001B0A82" w:rsidRDefault="003F6B97">
            <w:pPr>
              <w:pStyle w:val="TimesNewRoman"/>
              <w:ind w:firstLineChars="0" w:firstLine="0"/>
            </w:pPr>
            <w:r>
              <w:rPr>
                <w:rFonts w:hint="eastAsia"/>
              </w:rPr>
              <w:t>说明参数变化对系统动态特性的影响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限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字</w:t>
            </w:r>
            <w:r>
              <w:t>)</w:t>
            </w:r>
          </w:p>
          <w:p w14:paraId="66D15A94" w14:textId="06F67F5B" w:rsidR="001B0A82" w:rsidRDefault="003577E5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时间常数T增大时，系统响应变慢，上升时间延长，调节时间增加，但超调量不变（一阶系统无超调）。T减小则响应加快，动态性能改善。</w:t>
            </w:r>
          </w:p>
        </w:tc>
      </w:tr>
    </w:tbl>
    <w:p w14:paraId="1EAFC7D2" w14:textId="77777777" w:rsidR="001B0A82" w:rsidRDefault="003F6B97">
      <w:pPr>
        <w:pStyle w:val="a3"/>
        <w:numPr>
          <w:ilvl w:val="0"/>
          <w:numId w:val="3"/>
        </w:numPr>
        <w:snapToGrid w:val="0"/>
        <w:spacing w:beforeLines="50" w:before="156" w:afterLines="50" w:after="156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、二阶系统的仿真分析与电子模拟</w:t>
      </w:r>
    </w:p>
    <w:p w14:paraId="58918A3F" w14:textId="77777777" w:rsidR="001B0A82" w:rsidRDefault="003F6B97">
      <w:pPr>
        <w:pStyle w:val="TimesNewRoman"/>
        <w:ind w:firstLineChars="0"/>
      </w:pPr>
      <w:r>
        <w:rPr>
          <w:rFonts w:hint="eastAsia"/>
        </w:rPr>
        <w:t>已知单位负反馈系统的结构图，如图</w:t>
      </w:r>
      <w:r>
        <w:rPr>
          <w:rFonts w:hint="eastAsia"/>
        </w:rPr>
        <w:t>5.2-6</w:t>
      </w:r>
      <w:r>
        <w:rPr>
          <w:rFonts w:hint="eastAsia"/>
        </w:rPr>
        <w:t>所示，该系统的开环传递函数为</w:t>
      </w:r>
      <w:r>
        <w:rPr>
          <w:position w:val="-26"/>
        </w:rPr>
        <w:object w:dxaOrig="1565" w:dyaOrig="601" w14:anchorId="4CF06C50">
          <v:shape id="_x0000_i1039" type="#_x0000_t75" style="width:78.5pt;height:30pt" o:ole="">
            <v:imagedata r:id="rId37" o:title=""/>
          </v:shape>
          <o:OLEObject Type="Embed" ProgID="Equation.DSMT4" ShapeID="_x0000_i1039" DrawAspect="Content" ObjectID="_1830067715" r:id="rId38"/>
        </w:object>
      </w:r>
      <w:r>
        <w:rPr>
          <w:rFonts w:hint="eastAsia"/>
        </w:rPr>
        <w:t>。试设计</w:t>
      </w:r>
      <w:r>
        <w:rPr>
          <w:position w:val="-6"/>
        </w:rPr>
        <w:object w:dxaOrig="764" w:dyaOrig="250" w14:anchorId="3E780A83">
          <v:shape id="_x0000_i1040" type="#_x0000_t75" style="width:38.5pt;height:13.5pt" o:ole="">
            <v:imagedata r:id="rId39" o:title=""/>
          </v:shape>
          <o:OLEObject Type="Embed" ProgID="Equation.DSMT4" ShapeID="_x0000_i1040" DrawAspect="Content" ObjectID="_1830067716" r:id="rId40"/>
        </w:object>
      </w:r>
      <w:r>
        <w:rPr>
          <w:rFonts w:hint="eastAsia"/>
        </w:rPr>
        <w:t>时的系统的模拟电路，测试并记录当给定幅值为</w:t>
      </w:r>
      <w:r>
        <w:rPr>
          <w:rFonts w:hint="eastAsia"/>
        </w:rPr>
        <w:t>1v</w:t>
      </w:r>
      <w:r>
        <w:rPr>
          <w:rFonts w:hint="eastAsia"/>
        </w:rPr>
        <w:t>的阶跃输入信号时，系统的阶跃响应曲线。</w:t>
      </w:r>
    </w:p>
    <w:p w14:paraId="62716D40" w14:textId="77777777" w:rsidR="001B0A82" w:rsidRDefault="003F6B97">
      <w:pPr>
        <w:pStyle w:val="TimesNewRoman"/>
        <w:ind w:firstLineChars="0" w:firstLine="0"/>
        <w:jc w:val="center"/>
      </w:pPr>
      <w:r>
        <w:object w:dxaOrig="4182" w:dyaOrig="1277" w14:anchorId="1E380814">
          <v:shape id="_x0000_i1041" type="#_x0000_t75" style="width:209.5pt;height:63.5pt" o:ole="">
            <v:imagedata r:id="rId41" o:title=""/>
          </v:shape>
          <o:OLEObject Type="Embed" ProgID="Visio.Drawing.11" ShapeID="_x0000_i1041" DrawAspect="Content" ObjectID="_1830067717" r:id="rId42"/>
        </w:object>
      </w:r>
    </w:p>
    <w:p w14:paraId="34790C57" w14:textId="77777777" w:rsidR="001B0A82" w:rsidRDefault="003F6B97">
      <w:pPr>
        <w:pStyle w:val="TimesNewRoman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5.2-6 </w:t>
      </w:r>
      <w:r>
        <w:rPr>
          <w:rFonts w:hint="eastAsia"/>
          <w:sz w:val="18"/>
          <w:szCs w:val="18"/>
        </w:rPr>
        <w:t>二阶系统结构图</w:t>
      </w:r>
    </w:p>
    <w:p w14:paraId="22DB2226" w14:textId="77777777" w:rsidR="001B0A82" w:rsidRDefault="003F6B97">
      <w:pPr>
        <w:pStyle w:val="TimesNewRoman"/>
        <w:numPr>
          <w:ilvl w:val="0"/>
          <w:numId w:val="4"/>
        </w:numPr>
        <w:ind w:firstLineChars="0"/>
      </w:pPr>
      <w:r>
        <w:rPr>
          <w:rFonts w:hint="eastAsia"/>
        </w:rPr>
        <w:t>根据系统的结构图，利用</w:t>
      </w:r>
      <w:r>
        <w:t>M</w:t>
      </w:r>
      <w:r>
        <w:rPr>
          <w:rFonts w:hint="eastAsia"/>
        </w:rPr>
        <w:t>ultisim</w:t>
      </w:r>
      <w:r>
        <w:rPr>
          <w:rFonts w:hint="eastAsia"/>
        </w:rPr>
        <w:t>仿真</w:t>
      </w:r>
      <w:r>
        <w:rPr>
          <w:rFonts w:hint="eastAsia"/>
        </w:rPr>
        <w:t xml:space="preserve"> (a)-(e)</w:t>
      </w:r>
      <w:r>
        <w:rPr>
          <w:rFonts w:hint="eastAsia"/>
        </w:rPr>
        <w:t>电路的阶跃响应，找出以下模拟</w:t>
      </w:r>
      <w:r>
        <w:rPr>
          <w:rFonts w:hint="eastAsia"/>
        </w:rPr>
        <w:lastRenderedPageBreak/>
        <w:t>电路的错误原因，并填表说明；</w:t>
      </w:r>
    </w:p>
    <w:p w14:paraId="4BB9DCA7" w14:textId="77777777" w:rsidR="001B0A82" w:rsidRDefault="003F6B97">
      <w:pPr>
        <w:pStyle w:val="a3"/>
        <w:snapToGrid w:val="0"/>
        <w:spacing w:beforeLines="50" w:before="156" w:afterLines="50" w:after="156"/>
        <w:ind w:left="1140"/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ascii="Times New Roman" w:hAnsi="Times New Roman" w:hint="eastAsia"/>
          <w:sz w:val="18"/>
          <w:szCs w:val="18"/>
        </w:rPr>
        <w:t xml:space="preserve">2  </w:t>
      </w:r>
      <w:r>
        <w:rPr>
          <w:rFonts w:hint="eastAsia"/>
          <w:sz w:val="18"/>
          <w:szCs w:val="18"/>
        </w:rPr>
        <w:t>模拟电路</w:t>
      </w:r>
      <w:r>
        <w:rPr>
          <w:sz w:val="18"/>
          <w:szCs w:val="18"/>
        </w:rPr>
        <w:t>a</w:t>
      </w: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>f</w:t>
      </w:r>
      <w:r>
        <w:rPr>
          <w:rFonts w:hint="eastAsia"/>
          <w:sz w:val="18"/>
          <w:szCs w:val="18"/>
        </w:rPr>
        <w:t>的错误分析表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171"/>
      </w:tblGrid>
      <w:tr w:rsidR="001B0A82" w14:paraId="0371077F" w14:textId="77777777">
        <w:trPr>
          <w:trHeight w:val="429"/>
          <w:jc w:val="center"/>
        </w:trPr>
        <w:tc>
          <w:tcPr>
            <w:tcW w:w="1134" w:type="dxa"/>
            <w:vMerge w:val="restart"/>
            <w:vAlign w:val="center"/>
          </w:tcPr>
          <w:p w14:paraId="3452CC22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电路</w:t>
            </w:r>
          </w:p>
        </w:tc>
        <w:tc>
          <w:tcPr>
            <w:tcW w:w="4171" w:type="dxa"/>
            <w:vMerge w:val="restart"/>
            <w:tcBorders>
              <w:right w:val="nil"/>
            </w:tcBorders>
            <w:vAlign w:val="center"/>
          </w:tcPr>
          <w:p w14:paraId="676E098B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错误原因</w:t>
            </w:r>
          </w:p>
        </w:tc>
      </w:tr>
      <w:tr w:rsidR="001B0A82" w14:paraId="348F72D3" w14:textId="77777777">
        <w:trPr>
          <w:trHeight w:val="397"/>
          <w:jc w:val="center"/>
        </w:trPr>
        <w:tc>
          <w:tcPr>
            <w:tcW w:w="1134" w:type="dxa"/>
            <w:vMerge/>
            <w:vAlign w:val="center"/>
          </w:tcPr>
          <w:p w14:paraId="22393921" w14:textId="77777777" w:rsidR="001B0A82" w:rsidRDefault="001B0A82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171" w:type="dxa"/>
            <w:vMerge/>
            <w:tcBorders>
              <w:right w:val="nil"/>
            </w:tcBorders>
            <w:vAlign w:val="center"/>
          </w:tcPr>
          <w:p w14:paraId="08515DFD" w14:textId="77777777" w:rsidR="001B0A82" w:rsidRDefault="001B0A82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3577E5" w14:paraId="100C9545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7E34E02A" w14:textId="77777777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4171" w:type="dxa"/>
            <w:vAlign w:val="center"/>
          </w:tcPr>
          <w:p w14:paraId="4D88B174" w14:textId="0AE786E9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正反馈</w:t>
            </w:r>
          </w:p>
        </w:tc>
      </w:tr>
      <w:tr w:rsidR="003577E5" w14:paraId="393461C2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4DC741A5" w14:textId="77777777" w:rsidR="003577E5" w:rsidRDefault="003577E5" w:rsidP="003577E5">
            <w:pPr>
              <w:snapToGrid w:val="0"/>
              <w:jc w:val="center"/>
              <w:rPr>
                <w:rFonts w:hAnsi="宋体"/>
                <w:position w:val="-6"/>
                <w:sz w:val="18"/>
                <w:szCs w:val="18"/>
              </w:rPr>
            </w:pPr>
            <w:r>
              <w:rPr>
                <w:rFonts w:hAnsi="宋体" w:hint="eastAsia"/>
                <w:position w:val="-6"/>
                <w:sz w:val="18"/>
                <w:szCs w:val="18"/>
              </w:rPr>
              <w:t>b</w:t>
            </w:r>
          </w:p>
        </w:tc>
        <w:tc>
          <w:tcPr>
            <w:tcW w:w="4171" w:type="dxa"/>
            <w:vAlign w:val="center"/>
          </w:tcPr>
          <w:p w14:paraId="702E3F04" w14:textId="6F2F5D34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第一个加法器错误</w:t>
            </w:r>
          </w:p>
        </w:tc>
      </w:tr>
      <w:tr w:rsidR="003577E5" w14:paraId="740A7216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29971922" w14:textId="77777777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</w:p>
        </w:tc>
        <w:tc>
          <w:tcPr>
            <w:tcW w:w="4171" w:type="dxa"/>
            <w:vAlign w:val="center"/>
          </w:tcPr>
          <w:p w14:paraId="24ABF609" w14:textId="07177573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第一个加法器错误</w:t>
            </w:r>
          </w:p>
        </w:tc>
      </w:tr>
      <w:tr w:rsidR="003577E5" w14:paraId="706A3D33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4FC7A662" w14:textId="77777777" w:rsidR="003577E5" w:rsidRDefault="003577E5" w:rsidP="003577E5">
            <w:pPr>
              <w:snapToGrid w:val="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d</w:t>
            </w:r>
          </w:p>
        </w:tc>
        <w:tc>
          <w:tcPr>
            <w:tcW w:w="4171" w:type="dxa"/>
            <w:vAlign w:val="center"/>
          </w:tcPr>
          <w:p w14:paraId="3946E920" w14:textId="2A018370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饱和</w:t>
            </w:r>
          </w:p>
        </w:tc>
      </w:tr>
      <w:tr w:rsidR="003577E5" w14:paraId="3EC213E8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36BABFCB" w14:textId="77777777" w:rsidR="003577E5" w:rsidRDefault="003577E5" w:rsidP="003577E5">
            <w:pPr>
              <w:snapToGrid w:val="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e</w:t>
            </w:r>
          </w:p>
        </w:tc>
        <w:tc>
          <w:tcPr>
            <w:tcW w:w="4171" w:type="dxa"/>
            <w:vAlign w:val="center"/>
          </w:tcPr>
          <w:p w14:paraId="355CA8BC" w14:textId="171C1E2E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前馈通路错误</w:t>
            </w:r>
          </w:p>
        </w:tc>
      </w:tr>
    </w:tbl>
    <w:p w14:paraId="36827C6E" w14:textId="77777777" w:rsidR="001B0A82" w:rsidRDefault="003F6B97">
      <w:pPr>
        <w:pStyle w:val="TimesNewRoman"/>
        <w:numPr>
          <w:ilvl w:val="0"/>
          <w:numId w:val="4"/>
        </w:numPr>
        <w:ind w:firstLineChars="0"/>
      </w:pPr>
      <w:r>
        <w:rPr>
          <w:rFonts w:hint="eastAsia"/>
        </w:rPr>
        <w:t>根据系统的结构图，设计系统的模拟电路</w:t>
      </w:r>
      <w:r>
        <w:rPr>
          <w:rFonts w:hint="eastAsia"/>
        </w:rPr>
        <w:t>(K</w:t>
      </w:r>
      <w:r>
        <w:rPr>
          <w:rFonts w:hint="eastAsia"/>
        </w:rPr>
        <w:t>分别等于</w:t>
      </w:r>
      <w:r>
        <w:rPr>
          <w:rFonts w:hint="eastAsia"/>
        </w:rPr>
        <w:t>100,10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时的三个电路图</w:t>
      </w:r>
      <w:r>
        <w:rPr>
          <w:rFonts w:hint="eastAsia"/>
        </w:rPr>
        <w:t>)</w:t>
      </w:r>
      <w:r>
        <w:rPr>
          <w:rFonts w:hint="eastAsia"/>
        </w:rPr>
        <w:t>；</w:t>
      </w:r>
    </w:p>
    <w:tbl>
      <w:tblPr>
        <w:tblStyle w:val="ad"/>
        <w:tblW w:w="0" w:type="auto"/>
        <w:tblInd w:w="392" w:type="dxa"/>
        <w:tblLook w:val="04A0" w:firstRow="1" w:lastRow="0" w:firstColumn="1" w:lastColumn="0" w:noHBand="0" w:noVBand="1"/>
      </w:tblPr>
      <w:tblGrid>
        <w:gridCol w:w="8130"/>
      </w:tblGrid>
      <w:tr w:rsidR="001B0A82" w14:paraId="2CD2CE8A" w14:textId="77777777" w:rsidTr="003F6B97">
        <w:tc>
          <w:tcPr>
            <w:tcW w:w="8130" w:type="dxa"/>
          </w:tcPr>
          <w:p w14:paraId="46EC56EF" w14:textId="77777777" w:rsidR="001B0A82" w:rsidRPr="003F6B97" w:rsidRDefault="003F6B97">
            <w:pPr>
              <w:pStyle w:val="TimesNewRoman"/>
              <w:ind w:firstLineChars="0" w:firstLine="0"/>
              <w:rPr>
                <w:kern w:val="0"/>
                <w:szCs w:val="21"/>
              </w:rPr>
            </w:pPr>
            <w:r w:rsidRPr="003F6B97">
              <w:rPr>
                <w:rFonts w:hint="eastAsia"/>
                <w:kern w:val="0"/>
                <w:szCs w:val="21"/>
              </w:rPr>
              <w:t>三个电路图（标注元器件数值）：</w:t>
            </w:r>
          </w:p>
          <w:p w14:paraId="73CFF9E5" w14:textId="144E7DCD" w:rsidR="001B0A82" w:rsidRDefault="003F6B97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K</w:t>
            </w:r>
            <w:r>
              <w:rPr>
                <w:kern w:val="0"/>
                <w:sz w:val="20"/>
              </w:rPr>
              <w:t>=100</w:t>
            </w:r>
          </w:p>
          <w:p w14:paraId="223CD8FF" w14:textId="30D8F70E" w:rsidR="003F6B97" w:rsidRDefault="00AC0F7A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object w:dxaOrig="19701" w:dyaOrig="4510" w14:anchorId="115FA291">
                <v:shape id="_x0000_i1042" type="#_x0000_t75" style="width:380pt;height:87pt" o:ole="">
                  <v:imagedata r:id="rId43" o:title=""/>
                </v:shape>
                <o:OLEObject Type="Embed" ProgID="Visio.Drawing.15" ShapeID="_x0000_i1042" DrawAspect="Content" ObjectID="_1830067718" r:id="rId44"/>
              </w:object>
            </w:r>
          </w:p>
          <w:p w14:paraId="6C3F7D58" w14:textId="135D78F8" w:rsidR="003F6B97" w:rsidRDefault="003F6B97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K</w:t>
            </w:r>
            <w:r>
              <w:rPr>
                <w:kern w:val="0"/>
                <w:sz w:val="20"/>
              </w:rPr>
              <w:t>=10</w:t>
            </w:r>
          </w:p>
          <w:p w14:paraId="03F67CC4" w14:textId="48DDF9E6" w:rsidR="003F6B97" w:rsidRDefault="00AC0F7A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object w:dxaOrig="19701" w:dyaOrig="4510" w14:anchorId="10C4D120">
                <v:shape id="_x0000_i1043" type="#_x0000_t75" style="width:385pt;height:89pt" o:ole="">
                  <v:imagedata r:id="rId45" o:title=""/>
                </v:shape>
                <o:OLEObject Type="Embed" ProgID="Visio.Drawing.15" ShapeID="_x0000_i1043" DrawAspect="Content" ObjectID="_1830067719" r:id="rId46"/>
              </w:object>
            </w:r>
          </w:p>
          <w:p w14:paraId="4E0DF92F" w14:textId="2365D2A3" w:rsidR="003F6B97" w:rsidRDefault="003F6B97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K</w:t>
            </w:r>
            <w:r>
              <w:rPr>
                <w:kern w:val="0"/>
                <w:sz w:val="20"/>
              </w:rPr>
              <w:t>=2</w:t>
            </w:r>
          </w:p>
          <w:p w14:paraId="2B81C798" w14:textId="00624E14" w:rsidR="003F6B97" w:rsidRDefault="00AC0F7A" w:rsidP="003F6B97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object w:dxaOrig="19701" w:dyaOrig="4510" w14:anchorId="30242EF6">
                <v:shape id="_x0000_i1044" type="#_x0000_t75" style="width:388pt;height:89pt" o:ole="">
                  <v:imagedata r:id="rId47" o:title=""/>
                </v:shape>
                <o:OLEObject Type="Embed" ProgID="Visio.Drawing.15" ShapeID="_x0000_i1044" DrawAspect="Content" ObjectID="_1830067720" r:id="rId48"/>
              </w:object>
            </w:r>
          </w:p>
        </w:tc>
      </w:tr>
    </w:tbl>
    <w:p w14:paraId="2E4A4014" w14:textId="77777777" w:rsidR="001B0A82" w:rsidRDefault="001B0A82">
      <w:pPr>
        <w:pStyle w:val="TimesNewRoman"/>
        <w:ind w:left="1140" w:firstLineChars="0" w:firstLine="0"/>
      </w:pPr>
    </w:p>
    <w:p w14:paraId="7188FEBA" w14:textId="77777777" w:rsidR="001B0A82" w:rsidRDefault="003F6B97">
      <w:pPr>
        <w:pStyle w:val="TimesNewRoman"/>
        <w:numPr>
          <w:ilvl w:val="0"/>
          <w:numId w:val="4"/>
        </w:numPr>
        <w:ind w:firstLineChars="0"/>
      </w:pPr>
      <w:r>
        <w:rPr>
          <w:rFonts w:hint="eastAsia"/>
        </w:rPr>
        <w:t>搭建系统的模拟电路，调整模拟电路的参数，使系统的开环增益</w:t>
      </w:r>
      <w:r>
        <w:rPr>
          <w:rFonts w:hint="eastAsia"/>
        </w:rPr>
        <w:t>K</w:t>
      </w:r>
      <w:r>
        <w:rPr>
          <w:rFonts w:hint="eastAsia"/>
        </w:rPr>
        <w:t>分别为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和</w:t>
      </w:r>
      <w:r>
        <w:rPr>
          <w:rFonts w:hint="eastAsia"/>
        </w:rPr>
        <w:t>100</w:t>
      </w:r>
      <w:r>
        <w:rPr>
          <w:rFonts w:hint="eastAsia"/>
        </w:rPr>
        <w:t>，测试并记录不同增益情况下系统的单位阶跃响应曲线，完成表</w:t>
      </w:r>
      <w:r>
        <w:t>3</w:t>
      </w:r>
      <w:r>
        <w:rPr>
          <w:rFonts w:hint="eastAsia"/>
        </w:rPr>
        <w:t>。</w:t>
      </w:r>
    </w:p>
    <w:p w14:paraId="2FA12001" w14:textId="77777777" w:rsidR="001B0A82" w:rsidRDefault="003F6B97">
      <w:pPr>
        <w:pStyle w:val="a3"/>
        <w:snapToGrid w:val="0"/>
        <w:spacing w:beforeLines="50" w:before="156" w:afterLines="50" w:after="156"/>
        <w:ind w:left="1140"/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ascii="Times New Roman" w:hAnsi="Times New Roman"/>
          <w:sz w:val="18"/>
          <w:szCs w:val="18"/>
        </w:rPr>
        <w:t>3</w:t>
      </w:r>
      <w:r>
        <w:rPr>
          <w:rFonts w:ascii="Times New Roman" w:hAnsi="Times New Roman" w:hint="eastAsia"/>
          <w:sz w:val="18"/>
          <w:szCs w:val="18"/>
        </w:rPr>
        <w:t xml:space="preserve">  </w:t>
      </w:r>
      <w:r>
        <w:rPr>
          <w:rFonts w:ascii="Times New Roman" w:hAnsi="Times New Roman" w:hint="eastAsia"/>
          <w:sz w:val="18"/>
          <w:szCs w:val="18"/>
        </w:rPr>
        <w:t>二阶系统的时域性能指标数据表</w:t>
      </w:r>
    </w:p>
    <w:tbl>
      <w:tblPr>
        <w:tblW w:w="776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2"/>
        <w:gridCol w:w="955"/>
        <w:gridCol w:w="992"/>
        <w:gridCol w:w="992"/>
        <w:gridCol w:w="1015"/>
        <w:gridCol w:w="1004"/>
        <w:gridCol w:w="839"/>
      </w:tblGrid>
      <w:tr w:rsidR="001B0A82" w14:paraId="065CE441" w14:textId="77777777">
        <w:trPr>
          <w:trHeight w:val="429"/>
          <w:jc w:val="center"/>
        </w:trPr>
        <w:tc>
          <w:tcPr>
            <w:tcW w:w="1134" w:type="dxa"/>
            <w:vMerge w:val="restart"/>
            <w:vAlign w:val="center"/>
          </w:tcPr>
          <w:p w14:paraId="535598B5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开环增益</w:t>
            </w:r>
          </w:p>
        </w:tc>
        <w:tc>
          <w:tcPr>
            <w:tcW w:w="832" w:type="dxa"/>
            <w:vMerge w:val="restart"/>
            <w:vAlign w:val="center"/>
          </w:tcPr>
          <w:p w14:paraId="15D0497F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阻尼比</w:t>
            </w:r>
          </w:p>
        </w:tc>
        <w:tc>
          <w:tcPr>
            <w:tcW w:w="2939" w:type="dxa"/>
            <w:gridSpan w:val="3"/>
            <w:vAlign w:val="center"/>
          </w:tcPr>
          <w:p w14:paraId="72A05CA2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理论值</w:t>
            </w:r>
          </w:p>
        </w:tc>
        <w:tc>
          <w:tcPr>
            <w:tcW w:w="2858" w:type="dxa"/>
            <w:gridSpan w:val="3"/>
            <w:vAlign w:val="center"/>
          </w:tcPr>
          <w:p w14:paraId="0D0EA858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 w:hint="eastAsia"/>
                <w:bCs/>
                <w:sz w:val="18"/>
                <w:szCs w:val="18"/>
              </w:rPr>
              <w:t>实验值</w:t>
            </w:r>
          </w:p>
        </w:tc>
      </w:tr>
      <w:tr w:rsidR="001B0A82" w14:paraId="18424DB4" w14:textId="77777777">
        <w:trPr>
          <w:trHeight w:val="397"/>
          <w:jc w:val="center"/>
        </w:trPr>
        <w:tc>
          <w:tcPr>
            <w:tcW w:w="1134" w:type="dxa"/>
            <w:vMerge/>
            <w:vAlign w:val="center"/>
          </w:tcPr>
          <w:p w14:paraId="34AD5281" w14:textId="77777777" w:rsidR="001B0A82" w:rsidRDefault="001B0A82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32" w:type="dxa"/>
            <w:vMerge/>
            <w:vAlign w:val="center"/>
          </w:tcPr>
          <w:p w14:paraId="7842DDE0" w14:textId="77777777" w:rsidR="001B0A82" w:rsidRDefault="001B0A82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955" w:type="dxa"/>
            <w:vAlign w:val="center"/>
          </w:tcPr>
          <w:p w14:paraId="3846D15D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6"/>
                <w:sz w:val="18"/>
                <w:szCs w:val="18"/>
              </w:rPr>
              <w:object w:dxaOrig="426" w:dyaOrig="275" w14:anchorId="669A9B7D">
                <v:shape id="_x0000_i1045" type="#_x0000_t75" style="width:21.5pt;height:13.5pt" o:ole="">
                  <v:imagedata r:id="rId49" o:title=""/>
                </v:shape>
                <o:OLEObject Type="Embed" ProgID="Equation.DSMT4" ShapeID="_x0000_i1045" DrawAspect="Content" ObjectID="_1830067721" r:id="rId50"/>
              </w:object>
            </w:r>
          </w:p>
        </w:tc>
        <w:tc>
          <w:tcPr>
            <w:tcW w:w="992" w:type="dxa"/>
            <w:vAlign w:val="center"/>
          </w:tcPr>
          <w:p w14:paraId="0FDAA159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14"/>
                <w:sz w:val="18"/>
                <w:szCs w:val="18"/>
              </w:rPr>
              <w:object w:dxaOrig="476" w:dyaOrig="326" w14:anchorId="544BFB67">
                <v:shape id="_x0000_i1046" type="#_x0000_t75" style="width:23.5pt;height:17pt" o:ole="">
                  <v:imagedata r:id="rId51" o:title=""/>
                </v:shape>
                <o:OLEObject Type="Embed" ProgID="Equation.DSMT4" ShapeID="_x0000_i1046" DrawAspect="Content" ObjectID="_1830067722" r:id="rId52"/>
              </w:object>
            </w:r>
          </w:p>
        </w:tc>
        <w:tc>
          <w:tcPr>
            <w:tcW w:w="992" w:type="dxa"/>
            <w:vAlign w:val="center"/>
          </w:tcPr>
          <w:p w14:paraId="516C8E86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10"/>
                <w:sz w:val="18"/>
                <w:szCs w:val="18"/>
              </w:rPr>
              <w:object w:dxaOrig="476" w:dyaOrig="313" w14:anchorId="01F874F7">
                <v:shape id="_x0000_i1047" type="#_x0000_t75" style="width:23.5pt;height:15pt" o:ole="">
                  <v:imagedata r:id="rId53" o:title=""/>
                </v:shape>
                <o:OLEObject Type="Embed" ProgID="Equation.DSMT4" ShapeID="_x0000_i1047" DrawAspect="Content" ObjectID="_1830067723" r:id="rId54"/>
              </w:object>
            </w:r>
          </w:p>
        </w:tc>
        <w:tc>
          <w:tcPr>
            <w:tcW w:w="1015" w:type="dxa"/>
            <w:vAlign w:val="center"/>
          </w:tcPr>
          <w:p w14:paraId="4CA4978D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6"/>
                <w:sz w:val="18"/>
                <w:szCs w:val="18"/>
              </w:rPr>
              <w:object w:dxaOrig="426" w:dyaOrig="275" w14:anchorId="33ABD357">
                <v:shape id="_x0000_i1048" type="#_x0000_t75" style="width:21.5pt;height:13.5pt" o:ole="">
                  <v:imagedata r:id="rId49" o:title=""/>
                </v:shape>
                <o:OLEObject Type="Embed" ProgID="Equation.DSMT4" ShapeID="_x0000_i1048" DrawAspect="Content" ObjectID="_1830067724" r:id="rId55"/>
              </w:object>
            </w:r>
          </w:p>
        </w:tc>
        <w:tc>
          <w:tcPr>
            <w:tcW w:w="1004" w:type="dxa"/>
            <w:vAlign w:val="center"/>
          </w:tcPr>
          <w:p w14:paraId="6156D323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14"/>
                <w:sz w:val="18"/>
                <w:szCs w:val="18"/>
              </w:rPr>
              <w:object w:dxaOrig="476" w:dyaOrig="326" w14:anchorId="61D77F81">
                <v:shape id="_x0000_i1049" type="#_x0000_t75" style="width:23.5pt;height:17pt" o:ole="">
                  <v:imagedata r:id="rId51" o:title=""/>
                </v:shape>
                <o:OLEObject Type="Embed" ProgID="Equation.DSMT4" ShapeID="_x0000_i1049" DrawAspect="Content" ObjectID="_1830067725" r:id="rId56"/>
              </w:object>
            </w:r>
          </w:p>
        </w:tc>
        <w:tc>
          <w:tcPr>
            <w:tcW w:w="839" w:type="dxa"/>
            <w:vAlign w:val="center"/>
          </w:tcPr>
          <w:p w14:paraId="5AEEDA87" w14:textId="77777777" w:rsidR="001B0A82" w:rsidRDefault="003F6B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10"/>
                <w:sz w:val="18"/>
                <w:szCs w:val="18"/>
              </w:rPr>
              <w:object w:dxaOrig="476" w:dyaOrig="313" w14:anchorId="234372F9">
                <v:shape id="_x0000_i1050" type="#_x0000_t75" style="width:23.5pt;height:15pt" o:ole="">
                  <v:imagedata r:id="rId53" o:title=""/>
                </v:shape>
                <o:OLEObject Type="Embed" ProgID="Equation.DSMT4" ShapeID="_x0000_i1050" DrawAspect="Content" ObjectID="_1830067726" r:id="rId57"/>
              </w:object>
            </w:r>
          </w:p>
        </w:tc>
      </w:tr>
      <w:tr w:rsidR="003577E5" w14:paraId="2A35207F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42ABB201" w14:textId="77777777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6"/>
                <w:sz w:val="18"/>
                <w:szCs w:val="18"/>
              </w:rPr>
              <w:object w:dxaOrig="751" w:dyaOrig="275" w14:anchorId="6D9E7EA4">
                <v:shape id="_x0000_i1051" type="#_x0000_t75" style="width:37pt;height:13.5pt" o:ole="">
                  <v:imagedata r:id="rId58" o:title=""/>
                </v:shape>
                <o:OLEObject Type="Embed" ProgID="Equation.DSMT4" ShapeID="_x0000_i1051" DrawAspect="Content" ObjectID="_1830067727" r:id="rId59"/>
              </w:object>
            </w:r>
          </w:p>
        </w:tc>
        <w:tc>
          <w:tcPr>
            <w:tcW w:w="832" w:type="dxa"/>
            <w:vAlign w:val="center"/>
          </w:tcPr>
          <w:p w14:paraId="4FD8B25E" w14:textId="0C5EEE16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0.158</w:t>
            </w:r>
          </w:p>
        </w:tc>
        <w:tc>
          <w:tcPr>
            <w:tcW w:w="955" w:type="dxa"/>
            <w:vAlign w:val="center"/>
          </w:tcPr>
          <w:p w14:paraId="473FB077" w14:textId="30E0820F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60.5%</w:t>
            </w:r>
          </w:p>
        </w:tc>
        <w:tc>
          <w:tcPr>
            <w:tcW w:w="992" w:type="dxa"/>
            <w:vAlign w:val="center"/>
          </w:tcPr>
          <w:p w14:paraId="7161A9C8" w14:textId="2FEA388A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0.101</w:t>
            </w:r>
          </w:p>
        </w:tc>
        <w:tc>
          <w:tcPr>
            <w:tcW w:w="992" w:type="dxa"/>
            <w:vAlign w:val="center"/>
          </w:tcPr>
          <w:p w14:paraId="4ABB54B8" w14:textId="4787DDB9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0.533</w:t>
            </w:r>
          </w:p>
        </w:tc>
        <w:tc>
          <w:tcPr>
            <w:tcW w:w="1015" w:type="dxa"/>
            <w:vAlign w:val="center"/>
          </w:tcPr>
          <w:p w14:paraId="0FADE273" w14:textId="4251E902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60.1%</w:t>
            </w:r>
          </w:p>
        </w:tc>
        <w:tc>
          <w:tcPr>
            <w:tcW w:w="1004" w:type="dxa"/>
            <w:vAlign w:val="center"/>
          </w:tcPr>
          <w:p w14:paraId="1CD513D2" w14:textId="5B64D3A8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0.099</w:t>
            </w:r>
          </w:p>
        </w:tc>
        <w:tc>
          <w:tcPr>
            <w:tcW w:w="839" w:type="dxa"/>
            <w:vAlign w:val="center"/>
          </w:tcPr>
          <w:p w14:paraId="3566220D" w14:textId="4618BD61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0.548</w:t>
            </w:r>
          </w:p>
        </w:tc>
      </w:tr>
      <w:tr w:rsidR="003577E5" w14:paraId="27E846AF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532C5E75" w14:textId="77777777" w:rsidR="003577E5" w:rsidRDefault="003577E5" w:rsidP="003577E5">
            <w:pPr>
              <w:snapToGrid w:val="0"/>
              <w:jc w:val="center"/>
              <w:rPr>
                <w:rFonts w:hAnsi="宋体"/>
                <w:position w:val="-6"/>
                <w:sz w:val="18"/>
                <w:szCs w:val="18"/>
              </w:rPr>
            </w:pPr>
            <w:r>
              <w:rPr>
                <w:rFonts w:hAnsi="宋体"/>
                <w:position w:val="-6"/>
                <w:sz w:val="18"/>
                <w:szCs w:val="18"/>
              </w:rPr>
              <w:object w:dxaOrig="639" w:dyaOrig="275" w14:anchorId="746D3EA7">
                <v:shape id="_x0000_i1052" type="#_x0000_t75" style="width:32pt;height:13.5pt" o:ole="">
                  <v:imagedata r:id="rId60" o:title=""/>
                </v:shape>
                <o:OLEObject Type="Embed" ProgID="Equation.DSMT4" ShapeID="_x0000_i1052" DrawAspect="Content" ObjectID="_1830067728" r:id="rId61"/>
              </w:object>
            </w:r>
          </w:p>
        </w:tc>
        <w:tc>
          <w:tcPr>
            <w:tcW w:w="832" w:type="dxa"/>
            <w:vAlign w:val="center"/>
          </w:tcPr>
          <w:p w14:paraId="6830A2CA" w14:textId="3E261AEA" w:rsidR="003577E5" w:rsidRDefault="003577E5" w:rsidP="003577E5">
            <w:pPr>
              <w:snapToGrid w:val="0"/>
              <w:jc w:val="center"/>
              <w:rPr>
                <w:rFonts w:hAnsi="宋体"/>
                <w:position w:val="-6"/>
                <w:sz w:val="18"/>
                <w:szCs w:val="18"/>
              </w:rPr>
            </w:pPr>
            <w:r>
              <w:rPr>
                <w:rFonts w:hAnsi="宋体" w:hint="eastAsia"/>
                <w:position w:val="-6"/>
                <w:sz w:val="18"/>
                <w:szCs w:val="18"/>
              </w:rPr>
              <w:t>0.5</w:t>
            </w:r>
          </w:p>
        </w:tc>
        <w:tc>
          <w:tcPr>
            <w:tcW w:w="955" w:type="dxa"/>
            <w:vAlign w:val="center"/>
          </w:tcPr>
          <w:p w14:paraId="2CE21BFD" w14:textId="56E35354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16.3%</w:t>
            </w:r>
          </w:p>
        </w:tc>
        <w:tc>
          <w:tcPr>
            <w:tcW w:w="992" w:type="dxa"/>
            <w:vAlign w:val="center"/>
          </w:tcPr>
          <w:p w14:paraId="7958955E" w14:textId="6A00B2ED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0.359</w:t>
            </w:r>
          </w:p>
        </w:tc>
        <w:tc>
          <w:tcPr>
            <w:tcW w:w="992" w:type="dxa"/>
            <w:vAlign w:val="center"/>
          </w:tcPr>
          <w:p w14:paraId="56673CE5" w14:textId="37DD2024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0.529</w:t>
            </w:r>
          </w:p>
        </w:tc>
        <w:tc>
          <w:tcPr>
            <w:tcW w:w="1015" w:type="dxa"/>
            <w:vAlign w:val="center"/>
          </w:tcPr>
          <w:p w14:paraId="5197FFDF" w14:textId="3926CA16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15.2%</w:t>
            </w:r>
          </w:p>
        </w:tc>
        <w:tc>
          <w:tcPr>
            <w:tcW w:w="1004" w:type="dxa"/>
            <w:vAlign w:val="center"/>
          </w:tcPr>
          <w:p w14:paraId="4F3FF051" w14:textId="202392FF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0.348</w:t>
            </w:r>
          </w:p>
        </w:tc>
        <w:tc>
          <w:tcPr>
            <w:tcW w:w="839" w:type="dxa"/>
            <w:vAlign w:val="center"/>
          </w:tcPr>
          <w:p w14:paraId="62F33940" w14:textId="0FCB14C9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0.628</w:t>
            </w:r>
          </w:p>
        </w:tc>
      </w:tr>
      <w:tr w:rsidR="003577E5" w14:paraId="42D2E895" w14:textId="77777777">
        <w:trPr>
          <w:trHeight w:val="397"/>
          <w:jc w:val="center"/>
        </w:trPr>
        <w:tc>
          <w:tcPr>
            <w:tcW w:w="1134" w:type="dxa"/>
            <w:vAlign w:val="center"/>
          </w:tcPr>
          <w:p w14:paraId="14EC79C6" w14:textId="77777777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4"/>
                <w:sz w:val="18"/>
                <w:szCs w:val="18"/>
              </w:rPr>
              <w:object w:dxaOrig="551" w:dyaOrig="275" w14:anchorId="1E098E39">
                <v:shape id="_x0000_i1053" type="#_x0000_t75" style="width:28.5pt;height:13.5pt" o:ole="">
                  <v:imagedata r:id="rId62" o:title=""/>
                </v:shape>
                <o:OLEObject Type="Embed" ProgID="Equation.DSMT4" ShapeID="_x0000_i1053" DrawAspect="Content" ObjectID="_1830067729" r:id="rId63"/>
              </w:object>
            </w:r>
          </w:p>
        </w:tc>
        <w:tc>
          <w:tcPr>
            <w:tcW w:w="832" w:type="dxa"/>
            <w:vAlign w:val="center"/>
          </w:tcPr>
          <w:p w14:paraId="4F085E5F" w14:textId="7CE915D1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1.118</w:t>
            </w:r>
          </w:p>
        </w:tc>
        <w:tc>
          <w:tcPr>
            <w:tcW w:w="955" w:type="dxa"/>
            <w:vAlign w:val="center"/>
          </w:tcPr>
          <w:p w14:paraId="0F193A42" w14:textId="14F6F8FA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vAlign w:val="center"/>
          </w:tcPr>
          <w:p w14:paraId="55DC9DFD" w14:textId="61BA40A5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vAlign w:val="center"/>
          </w:tcPr>
          <w:p w14:paraId="0BA5CC9A" w14:textId="414EF220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1.26</w:t>
            </w:r>
          </w:p>
        </w:tc>
        <w:tc>
          <w:tcPr>
            <w:tcW w:w="1015" w:type="dxa"/>
            <w:vAlign w:val="center"/>
          </w:tcPr>
          <w:p w14:paraId="72A6F3AD" w14:textId="77777777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04" w:type="dxa"/>
            <w:vAlign w:val="center"/>
          </w:tcPr>
          <w:p w14:paraId="09DF3BD9" w14:textId="77777777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54079B05" w14:textId="2D03853E" w:rsidR="003577E5" w:rsidRDefault="00533121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1.217</w:t>
            </w:r>
          </w:p>
        </w:tc>
      </w:tr>
    </w:tbl>
    <w:p w14:paraId="303166D5" w14:textId="77777777" w:rsidR="001B0A82" w:rsidRDefault="001B0A82">
      <w:pPr>
        <w:pStyle w:val="TimesNewRoman"/>
        <w:ind w:left="1140" w:firstLineChars="0" w:firstLine="0"/>
      </w:pPr>
    </w:p>
    <w:tbl>
      <w:tblPr>
        <w:tblStyle w:val="ad"/>
        <w:tblW w:w="0" w:type="auto"/>
        <w:tblInd w:w="392" w:type="dxa"/>
        <w:tblLook w:val="04A0" w:firstRow="1" w:lastRow="0" w:firstColumn="1" w:lastColumn="0" w:noHBand="0" w:noVBand="1"/>
      </w:tblPr>
      <w:tblGrid>
        <w:gridCol w:w="8130"/>
      </w:tblGrid>
      <w:tr w:rsidR="001B0A82" w14:paraId="69AC67F4" w14:textId="77777777" w:rsidTr="003F6B97">
        <w:tc>
          <w:tcPr>
            <w:tcW w:w="8130" w:type="dxa"/>
          </w:tcPr>
          <w:p w14:paraId="7242D6E3" w14:textId="61950FF9" w:rsidR="001B0A82" w:rsidRPr="003F6B97" w:rsidRDefault="003F6B97">
            <w:pPr>
              <w:pStyle w:val="TimesNewRoman"/>
              <w:ind w:firstLineChars="0" w:firstLine="0"/>
              <w:rPr>
                <w:kern w:val="0"/>
                <w:szCs w:val="21"/>
              </w:rPr>
            </w:pPr>
            <w:r w:rsidRPr="003F6B97">
              <w:rPr>
                <w:rFonts w:hint="eastAsia"/>
                <w:kern w:val="0"/>
                <w:szCs w:val="21"/>
              </w:rPr>
              <w:t>三个阶跃响应曲线（</w:t>
            </w:r>
            <w:r w:rsidRPr="003F6B97">
              <w:rPr>
                <w:kern w:val="0"/>
                <w:szCs w:val="21"/>
              </w:rPr>
              <w:t>K</w:t>
            </w:r>
            <w:r w:rsidRPr="003F6B97">
              <w:rPr>
                <w:rFonts w:hint="eastAsia"/>
                <w:kern w:val="0"/>
                <w:szCs w:val="21"/>
              </w:rPr>
              <w:t>=100,10,2</w:t>
            </w:r>
            <w:r w:rsidRPr="003F6B97">
              <w:rPr>
                <w:rFonts w:hint="eastAsia"/>
                <w:kern w:val="0"/>
                <w:szCs w:val="21"/>
              </w:rPr>
              <w:t>）</w:t>
            </w:r>
          </w:p>
          <w:p w14:paraId="0AB18F51" w14:textId="77777777" w:rsidR="003577E5" w:rsidRDefault="003577E5" w:rsidP="003577E5">
            <w:pPr>
              <w:rPr>
                <w:b/>
              </w:rPr>
            </w:pPr>
            <w:r>
              <w:rPr>
                <w:rFonts w:hint="eastAsia"/>
                <w:b/>
              </w:rPr>
              <w:t>K=</w:t>
            </w:r>
            <w:r>
              <w:rPr>
                <w:b/>
              </w:rPr>
              <w:t>2</w:t>
            </w:r>
          </w:p>
          <w:p w14:paraId="58D3DFEE" w14:textId="77777777" w:rsidR="003577E5" w:rsidRDefault="003577E5" w:rsidP="003577E5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9265A5B" wp14:editId="3F651D37">
                  <wp:extent cx="5274310" cy="257429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28E91" w14:textId="77777777" w:rsidR="003577E5" w:rsidRDefault="003577E5" w:rsidP="003577E5">
            <w:pPr>
              <w:rPr>
                <w:b/>
              </w:rPr>
            </w:pPr>
            <w:r>
              <w:rPr>
                <w:rFonts w:hint="eastAsia"/>
                <w:b/>
              </w:rPr>
              <w:t>K=</w:t>
            </w:r>
            <w:r>
              <w:rPr>
                <w:b/>
              </w:rPr>
              <w:t>10</w:t>
            </w:r>
          </w:p>
          <w:p w14:paraId="3B643A1A" w14:textId="77777777" w:rsidR="003577E5" w:rsidRDefault="003577E5" w:rsidP="003577E5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51E9DC0" wp14:editId="22968F44">
                  <wp:extent cx="5274310" cy="2574290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5C0BA" w14:textId="77777777" w:rsidR="003577E5" w:rsidRDefault="003577E5" w:rsidP="003577E5">
            <w:pPr>
              <w:rPr>
                <w:b/>
              </w:rPr>
            </w:pPr>
            <w:r>
              <w:rPr>
                <w:rFonts w:hint="eastAsia"/>
                <w:b/>
              </w:rPr>
              <w:t>K=</w:t>
            </w:r>
            <w:r>
              <w:rPr>
                <w:b/>
              </w:rPr>
              <w:t>100</w:t>
            </w:r>
          </w:p>
          <w:p w14:paraId="32FB03E8" w14:textId="527AE273" w:rsidR="001B0A82" w:rsidRPr="003577E5" w:rsidRDefault="003577E5" w:rsidP="003577E5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02E63E" wp14:editId="5B479763">
                  <wp:extent cx="5274310" cy="257429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19F77" w14:textId="656E9BCC" w:rsidR="001B0A82" w:rsidRDefault="003F6B97">
            <w:pPr>
              <w:pStyle w:val="TimesNewRoman"/>
              <w:ind w:firstLineChars="0" w:firstLine="0"/>
            </w:pPr>
            <w:r>
              <w:rPr>
                <w:rFonts w:hint="eastAsia"/>
              </w:rPr>
              <w:t>说明参数变化对系统动态特性的影响（限</w:t>
            </w:r>
            <w:r>
              <w:t>100</w:t>
            </w:r>
            <w:r>
              <w:rPr>
                <w:rFonts w:hint="eastAsia"/>
              </w:rPr>
              <w:t>字）</w:t>
            </w:r>
          </w:p>
          <w:p w14:paraId="611B26CD" w14:textId="03D24274" w:rsidR="001B0A82" w:rsidRDefault="003577E5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K增大会降低系统阻尼比，导致超调量增加，振荡加剧，稳定性下降；K过大可能使系统失稳。K减小可抑制振荡，但响应速度会变慢。</w:t>
            </w:r>
          </w:p>
        </w:tc>
      </w:tr>
    </w:tbl>
    <w:p w14:paraId="161CE18C" w14:textId="77777777" w:rsidR="001B0A82" w:rsidRDefault="001B0A82">
      <w:pPr>
        <w:autoSpaceDE w:val="0"/>
        <w:autoSpaceDN w:val="0"/>
        <w:adjustRightInd w:val="0"/>
        <w:jc w:val="left"/>
        <w:rPr>
          <w:rFonts w:ascii="宋体" w:hAnsiTheme="minorHAnsi" w:cs="宋体"/>
          <w:color w:val="000000"/>
          <w:kern w:val="0"/>
          <w:sz w:val="24"/>
        </w:rPr>
      </w:pPr>
    </w:p>
    <w:p w14:paraId="6D056C88" w14:textId="42637736" w:rsidR="001B0A82" w:rsidRDefault="003F6B97">
      <w:pPr>
        <w:autoSpaceDE w:val="0"/>
        <w:autoSpaceDN w:val="0"/>
        <w:adjustRightInd w:val="0"/>
        <w:jc w:val="left"/>
        <w:rPr>
          <w:rFonts w:ascii="宋体" w:hAnsiTheme="minorHAnsi" w:cs="宋体"/>
          <w:color w:val="000000"/>
          <w:kern w:val="0"/>
          <w:szCs w:val="21"/>
        </w:rPr>
      </w:pPr>
      <w:r>
        <w:rPr>
          <w:rFonts w:ascii="宋体" w:hAnsiTheme="minorHAnsi" w:cs="宋体" w:hint="eastAsia"/>
          <w:color w:val="000000"/>
          <w:kern w:val="0"/>
          <w:szCs w:val="21"/>
        </w:rPr>
        <w:t xml:space="preserve">        </w:t>
      </w:r>
    </w:p>
    <w:tbl>
      <w:tblPr>
        <w:tblStyle w:val="ad"/>
        <w:tblW w:w="0" w:type="auto"/>
        <w:tblInd w:w="250" w:type="dxa"/>
        <w:tblLook w:val="04A0" w:firstRow="1" w:lastRow="0" w:firstColumn="1" w:lastColumn="0" w:noHBand="0" w:noVBand="1"/>
      </w:tblPr>
      <w:tblGrid>
        <w:gridCol w:w="8272"/>
      </w:tblGrid>
      <w:tr w:rsidR="001B0A82" w14:paraId="2A48DA0B" w14:textId="77777777" w:rsidTr="003F6B97">
        <w:tc>
          <w:tcPr>
            <w:tcW w:w="8272" w:type="dxa"/>
          </w:tcPr>
          <w:p w14:paraId="042191D9" w14:textId="7CE1372B" w:rsidR="001B0A82" w:rsidRDefault="003F6B97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rPr>
                <w:rFonts w:ascii="宋体" w:hAnsiTheme="minorHAnsi" w:hint="eastAsia"/>
                <w:color w:val="000000"/>
                <w:kern w:val="0"/>
                <w:szCs w:val="21"/>
              </w:rPr>
              <w:t>比较表1和表2中的理论值和实验值，分析产生误差的原因.</w:t>
            </w:r>
            <w:r>
              <w:rPr>
                <w:rFonts w:hint="eastAsia"/>
              </w:rPr>
              <w:t>（限</w:t>
            </w: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字）</w:t>
            </w:r>
          </w:p>
          <w:p w14:paraId="7BF45F88" w14:textId="77777777" w:rsidR="003577E5" w:rsidRDefault="003577E5" w:rsidP="003577E5">
            <w:pPr>
              <w:pStyle w:val="TimesNewRoman"/>
              <w:ind w:firstLineChars="0" w:firstLine="0"/>
              <w:rPr>
                <w:rFonts w:ascii="宋体" w:eastAsia="宋体" w:hAnsiTheme="minorHAnsi"/>
                <w:color w:val="000000"/>
                <w:szCs w:val="21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①</w:t>
            </w:r>
            <w:r w:rsidRPr="00244A37">
              <w:rPr>
                <w:rFonts w:ascii="宋体" w:eastAsia="宋体" w:hAnsiTheme="minorHAnsi"/>
                <w:color w:val="000000"/>
                <w:szCs w:val="21"/>
              </w:rPr>
              <w:t xml:space="preserve"> 元件实际参数（如电阻、电容）与标称值存在偏差；</w:t>
            </w:r>
          </w:p>
          <w:p w14:paraId="6901EECC" w14:textId="77777777" w:rsidR="003577E5" w:rsidRDefault="003577E5" w:rsidP="003577E5">
            <w:pPr>
              <w:pStyle w:val="TimesNewRoman"/>
              <w:ind w:firstLineChars="0" w:firstLine="0"/>
              <w:rPr>
                <w:rFonts w:ascii="宋体" w:eastAsia="宋体" w:hAnsiTheme="minorHAnsi"/>
                <w:color w:val="000000"/>
                <w:szCs w:val="21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②</w:t>
            </w:r>
            <w:r w:rsidRPr="00244A37">
              <w:rPr>
                <w:rFonts w:ascii="宋体" w:eastAsia="宋体" w:hAnsiTheme="minorHAnsi"/>
                <w:color w:val="000000"/>
                <w:szCs w:val="21"/>
              </w:rPr>
              <w:t xml:space="preserve"> </w:t>
            </w:r>
            <w:proofErr w:type="gramStart"/>
            <w:r w:rsidRPr="00244A37">
              <w:rPr>
                <w:rFonts w:ascii="宋体" w:eastAsia="宋体" w:hAnsiTheme="minorHAnsi"/>
                <w:color w:val="000000"/>
                <w:szCs w:val="21"/>
              </w:rPr>
              <w:t>运放非理想</w:t>
            </w:r>
            <w:proofErr w:type="gramEnd"/>
            <w:r w:rsidRPr="00244A37">
              <w:rPr>
                <w:rFonts w:ascii="宋体" w:eastAsia="宋体" w:hAnsiTheme="minorHAnsi"/>
                <w:color w:val="000000"/>
                <w:szCs w:val="21"/>
              </w:rPr>
              <w:t>特性（</w:t>
            </w:r>
            <w:proofErr w:type="gramStart"/>
            <w:r w:rsidRPr="00244A37">
              <w:rPr>
                <w:rFonts w:ascii="宋体" w:eastAsia="宋体" w:hAnsiTheme="minorHAnsi"/>
                <w:color w:val="000000"/>
                <w:szCs w:val="21"/>
              </w:rPr>
              <w:t>如零漂</w:t>
            </w:r>
            <w:proofErr w:type="gramEnd"/>
            <w:r w:rsidRPr="00244A37">
              <w:rPr>
                <w:rFonts w:ascii="宋体" w:eastAsia="宋体" w:hAnsiTheme="minorHAnsi"/>
                <w:color w:val="000000"/>
                <w:szCs w:val="21"/>
              </w:rPr>
              <w:t>、带宽限制）；</w:t>
            </w:r>
          </w:p>
          <w:p w14:paraId="0A32F4D5" w14:textId="77777777" w:rsidR="003577E5" w:rsidRDefault="003577E5" w:rsidP="003577E5">
            <w:pPr>
              <w:pStyle w:val="TimesNewRoman"/>
              <w:ind w:firstLineChars="0" w:firstLine="0"/>
              <w:rPr>
                <w:rFonts w:ascii="宋体" w:eastAsia="宋体" w:hAnsiTheme="minorHAnsi"/>
                <w:color w:val="000000"/>
                <w:szCs w:val="21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③</w:t>
            </w:r>
            <w:r w:rsidRPr="00244A37">
              <w:rPr>
                <w:rFonts w:ascii="宋体" w:eastAsia="宋体" w:hAnsiTheme="minorHAnsi"/>
                <w:color w:val="000000"/>
                <w:szCs w:val="21"/>
              </w:rPr>
              <w:t xml:space="preserve"> 测量仪器（示波器、信号源）的精度限制；</w:t>
            </w:r>
          </w:p>
          <w:p w14:paraId="5FE7585C" w14:textId="77777777" w:rsidR="003577E5" w:rsidRDefault="003577E5" w:rsidP="003577E5">
            <w:pPr>
              <w:pStyle w:val="TimesNewRoman"/>
              <w:ind w:firstLineChars="0" w:firstLine="0"/>
              <w:rPr>
                <w:rFonts w:ascii="宋体" w:eastAsia="宋体" w:hAnsiTheme="minorHAnsi"/>
                <w:color w:val="000000"/>
                <w:szCs w:val="21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④</w:t>
            </w:r>
            <w:r w:rsidRPr="00244A37">
              <w:rPr>
                <w:rFonts w:ascii="宋体" w:eastAsia="宋体" w:hAnsiTheme="minorHAnsi"/>
                <w:color w:val="000000"/>
                <w:szCs w:val="21"/>
              </w:rPr>
              <w:t xml:space="preserve"> 系统建模时未考虑非线性因素（如饱和、死区）。</w:t>
            </w:r>
          </w:p>
          <w:p w14:paraId="42CC14DA" w14:textId="5141FC86" w:rsidR="001B0A82" w:rsidRDefault="003577E5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 w:rsidRPr="00244A37">
              <w:rPr>
                <w:rFonts w:ascii="宋体" w:eastAsia="宋体" w:hAnsiTheme="minorHAnsi"/>
                <w:color w:val="000000"/>
                <w:szCs w:val="21"/>
              </w:rPr>
              <w:t>此外，读数误差和环境干扰也会引入偶然误差。</w:t>
            </w:r>
          </w:p>
        </w:tc>
      </w:tr>
    </w:tbl>
    <w:p w14:paraId="30F79E5B" w14:textId="0D07CE04" w:rsidR="00A009C7" w:rsidRPr="00A009C7" w:rsidRDefault="00A009C7" w:rsidP="00A009C7">
      <w:pPr>
        <w:pStyle w:val="TimesNewRoman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A009C7">
        <w:rPr>
          <w:rFonts w:hint="eastAsia"/>
        </w:rPr>
        <w:t>保持系统的开环增益</w:t>
      </w:r>
      <w:r w:rsidRPr="00A009C7">
        <w:rPr>
          <w:rFonts w:hint="eastAsia"/>
        </w:rPr>
        <w:t xml:space="preserve"> </w:t>
      </w:r>
      <w:r w:rsidRPr="00A009C7">
        <w:t xml:space="preserve">K </w:t>
      </w:r>
      <w:r w:rsidRPr="00A009C7">
        <w:rPr>
          <w:rFonts w:hint="eastAsia"/>
        </w:rPr>
        <w:t>为</w:t>
      </w:r>
      <w:r w:rsidRPr="00A009C7">
        <w:rPr>
          <w:rFonts w:hint="eastAsia"/>
        </w:rPr>
        <w:t xml:space="preserve"> </w:t>
      </w:r>
      <w:r w:rsidRPr="00A009C7">
        <w:t>100</w:t>
      </w:r>
      <w:r w:rsidRPr="00A009C7">
        <w:rPr>
          <w:rFonts w:hint="eastAsia"/>
        </w:rPr>
        <w:t>，输入信号不变，</w:t>
      </w:r>
      <w:proofErr w:type="gramStart"/>
      <w:r w:rsidRPr="00A009C7">
        <w:rPr>
          <w:rFonts w:hint="eastAsia"/>
        </w:rPr>
        <w:t>搭建图</w:t>
      </w:r>
      <w:proofErr w:type="gramEnd"/>
      <w:r w:rsidRPr="00A009C7">
        <w:rPr>
          <w:rFonts w:hint="eastAsia"/>
        </w:rPr>
        <w:t xml:space="preserve"> </w:t>
      </w:r>
      <w:r w:rsidRPr="00A009C7">
        <w:t>5.2-7</w:t>
      </w:r>
      <w:r w:rsidRPr="00A009C7">
        <w:rPr>
          <w:rFonts w:hint="eastAsia"/>
        </w:rPr>
        <w:t>（</w:t>
      </w:r>
      <w:r w:rsidRPr="00A009C7">
        <w:t>d</w:t>
      </w:r>
      <w:r w:rsidRPr="00A009C7">
        <w:rPr>
          <w:rFonts w:hint="eastAsia"/>
        </w:rPr>
        <w:t>）所示模拟电路，测试</w:t>
      </w:r>
      <w:r w:rsidRPr="00A009C7">
        <w:rPr>
          <w:rFonts w:hint="eastAsia"/>
        </w:rPr>
        <w:t xml:space="preserve"> </w:t>
      </w:r>
      <w:r w:rsidRPr="00A009C7">
        <w:rPr>
          <w:rFonts w:hint="eastAsia"/>
        </w:rPr>
        <w:t>并记录饱和情况下系统的单位阶跃响应曲线，与正确电路情况下的性能指标进行比较，</w:t>
      </w:r>
      <w:r w:rsidRPr="00A009C7">
        <w:rPr>
          <w:rFonts w:hint="eastAsia"/>
        </w:rPr>
        <w:t xml:space="preserve"> </w:t>
      </w:r>
      <w:r w:rsidRPr="00A009C7">
        <w:rPr>
          <w:rFonts w:hint="eastAsia"/>
        </w:rPr>
        <w:t>完成下表。</w:t>
      </w:r>
    </w:p>
    <w:p w14:paraId="38CAEE3E" w14:textId="4C1CA84F" w:rsidR="00A009C7" w:rsidRDefault="00A009C7" w:rsidP="00A009C7">
      <w:pPr>
        <w:pStyle w:val="a3"/>
        <w:snapToGrid w:val="0"/>
        <w:spacing w:beforeLines="50" w:before="156" w:afterLines="50" w:after="156"/>
        <w:ind w:left="1140"/>
        <w:jc w:val="center"/>
        <w:rPr>
          <w:rFonts w:ascii="Times New Roman" w:hAnsi="Times New Roman"/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ascii="Times New Roman" w:hAnsi="Times New Roman"/>
          <w:sz w:val="18"/>
          <w:szCs w:val="18"/>
        </w:rPr>
        <w:t>4</w:t>
      </w:r>
      <w:r>
        <w:rPr>
          <w:rFonts w:ascii="Times New Roman" w:hAnsi="Times New Roman" w:hint="eastAsia"/>
          <w:sz w:val="18"/>
          <w:szCs w:val="18"/>
        </w:rPr>
        <w:t xml:space="preserve">  </w:t>
      </w:r>
      <w:r>
        <w:rPr>
          <w:rFonts w:ascii="Times New Roman" w:hAnsi="Times New Roman" w:hint="eastAsia"/>
          <w:sz w:val="18"/>
          <w:szCs w:val="18"/>
        </w:rPr>
        <w:t>二阶系统的时域性能指标数据表</w:t>
      </w:r>
    </w:p>
    <w:tbl>
      <w:tblPr>
        <w:tblW w:w="4824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6"/>
        <w:gridCol w:w="1015"/>
        <w:gridCol w:w="1004"/>
        <w:gridCol w:w="839"/>
      </w:tblGrid>
      <w:tr w:rsidR="00A009C7" w14:paraId="709FB3A7" w14:textId="77777777" w:rsidTr="00A009C7">
        <w:trPr>
          <w:trHeight w:val="429"/>
          <w:jc w:val="center"/>
        </w:trPr>
        <w:tc>
          <w:tcPr>
            <w:tcW w:w="1966" w:type="dxa"/>
            <w:vMerge w:val="restart"/>
            <w:vAlign w:val="center"/>
          </w:tcPr>
          <w:p w14:paraId="372C8C16" w14:textId="360ECE08" w:rsidR="00A009C7" w:rsidRDefault="00A009C7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电路形式</w:t>
            </w:r>
          </w:p>
        </w:tc>
        <w:tc>
          <w:tcPr>
            <w:tcW w:w="2858" w:type="dxa"/>
            <w:gridSpan w:val="3"/>
            <w:vAlign w:val="center"/>
          </w:tcPr>
          <w:p w14:paraId="7E17C2F9" w14:textId="77777777" w:rsidR="00A009C7" w:rsidRDefault="00A009C7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 w:hint="eastAsia"/>
                <w:bCs/>
                <w:sz w:val="18"/>
                <w:szCs w:val="18"/>
              </w:rPr>
              <w:t>实验值</w:t>
            </w:r>
          </w:p>
        </w:tc>
      </w:tr>
      <w:tr w:rsidR="00A009C7" w14:paraId="3CC19DFB" w14:textId="77777777" w:rsidTr="00A009C7">
        <w:trPr>
          <w:trHeight w:val="397"/>
          <w:jc w:val="center"/>
        </w:trPr>
        <w:tc>
          <w:tcPr>
            <w:tcW w:w="1966" w:type="dxa"/>
            <w:vMerge/>
            <w:vAlign w:val="center"/>
          </w:tcPr>
          <w:p w14:paraId="7E8F7434" w14:textId="77777777" w:rsidR="00A009C7" w:rsidRDefault="00A009C7" w:rsidP="007C4A44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3F2F5E7B" w14:textId="77777777" w:rsidR="00A009C7" w:rsidRDefault="00A009C7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6"/>
                <w:sz w:val="18"/>
                <w:szCs w:val="18"/>
              </w:rPr>
              <w:object w:dxaOrig="426" w:dyaOrig="275" w14:anchorId="1A142B1D">
                <v:shape id="_x0000_i1054" type="#_x0000_t75" style="width:21.5pt;height:13.5pt" o:ole="">
                  <v:imagedata r:id="rId49" o:title=""/>
                </v:shape>
                <o:OLEObject Type="Embed" ProgID="Equation.DSMT4" ShapeID="_x0000_i1054" DrawAspect="Content" ObjectID="_1830067730" r:id="rId67"/>
              </w:object>
            </w:r>
          </w:p>
        </w:tc>
        <w:tc>
          <w:tcPr>
            <w:tcW w:w="1004" w:type="dxa"/>
            <w:vAlign w:val="center"/>
          </w:tcPr>
          <w:p w14:paraId="17487831" w14:textId="77777777" w:rsidR="00A009C7" w:rsidRDefault="00A009C7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14"/>
                <w:sz w:val="18"/>
                <w:szCs w:val="18"/>
              </w:rPr>
              <w:object w:dxaOrig="476" w:dyaOrig="326" w14:anchorId="12C6B415">
                <v:shape id="_x0000_i1055" type="#_x0000_t75" style="width:23.5pt;height:17pt" o:ole="">
                  <v:imagedata r:id="rId51" o:title=""/>
                </v:shape>
                <o:OLEObject Type="Embed" ProgID="Equation.DSMT4" ShapeID="_x0000_i1055" DrawAspect="Content" ObjectID="_1830067731" r:id="rId68"/>
              </w:object>
            </w:r>
          </w:p>
        </w:tc>
        <w:tc>
          <w:tcPr>
            <w:tcW w:w="839" w:type="dxa"/>
            <w:vAlign w:val="center"/>
          </w:tcPr>
          <w:p w14:paraId="5237ABAB" w14:textId="77777777" w:rsidR="00A009C7" w:rsidRDefault="00A009C7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position w:val="-10"/>
                <w:sz w:val="18"/>
                <w:szCs w:val="18"/>
              </w:rPr>
              <w:object w:dxaOrig="476" w:dyaOrig="313" w14:anchorId="6BF7341C">
                <v:shape id="_x0000_i1056" type="#_x0000_t75" style="width:23.5pt;height:15pt" o:ole="">
                  <v:imagedata r:id="rId53" o:title=""/>
                </v:shape>
                <o:OLEObject Type="Embed" ProgID="Equation.DSMT4" ShapeID="_x0000_i1056" DrawAspect="Content" ObjectID="_1830067732" r:id="rId69"/>
              </w:object>
            </w:r>
          </w:p>
        </w:tc>
      </w:tr>
      <w:tr w:rsidR="003577E5" w14:paraId="3F1098A5" w14:textId="77777777" w:rsidTr="00A009C7">
        <w:trPr>
          <w:trHeight w:val="397"/>
          <w:jc w:val="center"/>
        </w:trPr>
        <w:tc>
          <w:tcPr>
            <w:tcW w:w="1966" w:type="dxa"/>
            <w:vAlign w:val="center"/>
          </w:tcPr>
          <w:p w14:paraId="41BAFAB2" w14:textId="1F81FE45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正确电路</w:t>
            </w:r>
          </w:p>
        </w:tc>
        <w:tc>
          <w:tcPr>
            <w:tcW w:w="1015" w:type="dxa"/>
            <w:vAlign w:val="center"/>
          </w:tcPr>
          <w:p w14:paraId="1D3F229F" w14:textId="5055A85E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60.1%</w:t>
            </w:r>
          </w:p>
        </w:tc>
        <w:tc>
          <w:tcPr>
            <w:tcW w:w="1004" w:type="dxa"/>
            <w:vAlign w:val="center"/>
          </w:tcPr>
          <w:p w14:paraId="1A1FE570" w14:textId="012901F5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0.099</w:t>
            </w:r>
          </w:p>
        </w:tc>
        <w:tc>
          <w:tcPr>
            <w:tcW w:w="839" w:type="dxa"/>
            <w:vAlign w:val="center"/>
          </w:tcPr>
          <w:p w14:paraId="54B1AB97" w14:textId="1D3CC562" w:rsidR="003577E5" w:rsidRDefault="003577E5" w:rsidP="003577E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0.548</w:t>
            </w:r>
          </w:p>
        </w:tc>
      </w:tr>
      <w:tr w:rsidR="00A009C7" w14:paraId="5BB0A23D" w14:textId="77777777" w:rsidTr="00A009C7">
        <w:trPr>
          <w:trHeight w:val="397"/>
          <w:jc w:val="center"/>
        </w:trPr>
        <w:tc>
          <w:tcPr>
            <w:tcW w:w="1966" w:type="dxa"/>
            <w:vAlign w:val="center"/>
          </w:tcPr>
          <w:p w14:paraId="3949D92A" w14:textId="116F2170" w:rsidR="00A009C7" w:rsidRDefault="00A009C7" w:rsidP="007C4A44">
            <w:pPr>
              <w:snapToGrid w:val="0"/>
              <w:jc w:val="center"/>
              <w:rPr>
                <w:rFonts w:hAnsi="宋体"/>
                <w:position w:val="-6"/>
                <w:sz w:val="18"/>
                <w:szCs w:val="18"/>
              </w:rPr>
            </w:pPr>
            <w:r>
              <w:rPr>
                <w:rFonts w:hAnsi="宋体" w:hint="eastAsia"/>
                <w:position w:val="-6"/>
                <w:sz w:val="18"/>
                <w:szCs w:val="18"/>
              </w:rPr>
              <w:t>d</w:t>
            </w:r>
            <w:r>
              <w:rPr>
                <w:rFonts w:hAnsi="宋体" w:hint="eastAsia"/>
                <w:position w:val="-6"/>
                <w:sz w:val="18"/>
                <w:szCs w:val="18"/>
              </w:rPr>
              <w:t>电路</w:t>
            </w:r>
          </w:p>
        </w:tc>
        <w:tc>
          <w:tcPr>
            <w:tcW w:w="1015" w:type="dxa"/>
            <w:vAlign w:val="center"/>
          </w:tcPr>
          <w:p w14:paraId="4AF678AB" w14:textId="13EEF933" w:rsidR="00A009C7" w:rsidRDefault="003577E5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26.3%</w:t>
            </w:r>
          </w:p>
        </w:tc>
        <w:tc>
          <w:tcPr>
            <w:tcW w:w="1004" w:type="dxa"/>
            <w:vAlign w:val="center"/>
          </w:tcPr>
          <w:p w14:paraId="6C801973" w14:textId="072A03D1" w:rsidR="00A009C7" w:rsidRDefault="003577E5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0.146</w:t>
            </w:r>
          </w:p>
        </w:tc>
        <w:tc>
          <w:tcPr>
            <w:tcW w:w="839" w:type="dxa"/>
            <w:vAlign w:val="center"/>
          </w:tcPr>
          <w:p w14:paraId="095D4F1C" w14:textId="40294054" w:rsidR="00A009C7" w:rsidRDefault="003577E5" w:rsidP="007C4A44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0.421</w:t>
            </w:r>
          </w:p>
        </w:tc>
      </w:tr>
    </w:tbl>
    <w:tbl>
      <w:tblPr>
        <w:tblStyle w:val="ad"/>
        <w:tblW w:w="0" w:type="auto"/>
        <w:tblInd w:w="250" w:type="dxa"/>
        <w:tblLook w:val="04A0" w:firstRow="1" w:lastRow="0" w:firstColumn="1" w:lastColumn="0" w:noHBand="0" w:noVBand="1"/>
      </w:tblPr>
      <w:tblGrid>
        <w:gridCol w:w="8272"/>
      </w:tblGrid>
      <w:tr w:rsidR="00A009C7" w14:paraId="5C442C49" w14:textId="77777777" w:rsidTr="007C4A44">
        <w:tc>
          <w:tcPr>
            <w:tcW w:w="8272" w:type="dxa"/>
          </w:tcPr>
          <w:p w14:paraId="5F5F427B" w14:textId="4DCC2A9A" w:rsidR="00A009C7" w:rsidRDefault="00A009C7" w:rsidP="007C4A44">
            <w:pPr>
              <w:pStyle w:val="TimesNewRoman"/>
              <w:ind w:firstLineChars="0" w:firstLine="0"/>
              <w:rPr>
                <w:kern w:val="0"/>
                <w:sz w:val="20"/>
              </w:rPr>
            </w:pP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电路与正确电路的性能指标区别，说明饱和非线性对系统性能的影响。（限</w:t>
            </w: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字）</w:t>
            </w:r>
          </w:p>
          <w:p w14:paraId="5596AA10" w14:textId="77777777" w:rsidR="00A009C7" w:rsidRDefault="003577E5" w:rsidP="003577E5">
            <w:pPr>
              <w:pStyle w:val="Default"/>
              <w:rPr>
                <w:sz w:val="21"/>
                <w:szCs w:val="21"/>
              </w:rPr>
            </w:pPr>
            <w:r w:rsidRPr="00244A37">
              <w:rPr>
                <w:sz w:val="21"/>
                <w:szCs w:val="21"/>
              </w:rPr>
              <w:t>饱和使系统进入非线性区，等效增益降低，导致上升时间延长、超调量减少（超调从64.66%降至25.13%），系统响应变慢且趋于平稳，动态性能恶化。</w:t>
            </w:r>
          </w:p>
          <w:p w14:paraId="2310F2ED" w14:textId="713ADDF6" w:rsidR="003577E5" w:rsidRPr="003577E5" w:rsidRDefault="003577E5" w:rsidP="003577E5">
            <w:pPr>
              <w:pStyle w:val="Default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622298" wp14:editId="21D627B8">
                  <wp:extent cx="5274310" cy="257429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CEF1F" w14:textId="77777777" w:rsidR="001B0A82" w:rsidRPr="00A009C7" w:rsidRDefault="001B0A82" w:rsidP="003F6B97">
      <w:pPr>
        <w:pStyle w:val="TimesNewRoman"/>
        <w:ind w:firstLineChars="0" w:firstLine="0"/>
      </w:pPr>
    </w:p>
    <w:p w14:paraId="11BE4ECF" w14:textId="77777777" w:rsidR="001B0A82" w:rsidRDefault="003F6B97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思考题</w:t>
      </w:r>
    </w:p>
    <w:p w14:paraId="4CE206CF" w14:textId="5F5A8506" w:rsidR="001B0A82" w:rsidRDefault="003F6B97">
      <w:pPr>
        <w:pStyle w:val="Default"/>
        <w:ind w:left="397"/>
        <w:rPr>
          <w:sz w:val="21"/>
          <w:szCs w:val="21"/>
        </w:rPr>
      </w:pPr>
      <w:r>
        <w:rPr>
          <w:rFonts w:hint="eastAsia"/>
          <w:sz w:val="21"/>
          <w:szCs w:val="21"/>
        </w:rPr>
        <w:t>1）设置实验参数时，如何选取响应信号的采集间隔和点数？（即示波器的灵敏度应如何设置）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（限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字）</w:t>
      </w:r>
    </w:p>
    <w:p w14:paraId="5E00B9AC" w14:textId="77777777" w:rsidR="003577E5" w:rsidRPr="00666B8B" w:rsidRDefault="003577E5" w:rsidP="003577E5">
      <w:pPr>
        <w:pStyle w:val="a3"/>
        <w:snapToGrid w:val="0"/>
        <w:ind w:left="397"/>
        <w:jc w:val="left"/>
        <w:rPr>
          <w:rFonts w:ascii="Times New Roman" w:hAnsi="Times New Roman"/>
          <w:color w:val="FF0000"/>
          <w:sz w:val="18"/>
          <w:szCs w:val="18"/>
        </w:rPr>
      </w:pPr>
      <w:r w:rsidRPr="00244A37">
        <w:t>采集间隔需满足采样定理，即间隔小于信号最高频率分量的半周期，避免混叠。对于阶跃响应，应保证上升</w:t>
      </w:r>
      <w:proofErr w:type="gramStart"/>
      <w:r w:rsidRPr="00244A37">
        <w:t>沿至少</w:t>
      </w:r>
      <w:proofErr w:type="gramEnd"/>
      <w:r w:rsidRPr="00244A37">
        <w:t>被10个点覆盖以捕捉动态细节。点数由总采集时间决定，需完整包含过渡过程（如调节时间的1.5倍）。例如，若系统调节时间为1秒，采集间隔可取1ms，点数设为1500。同时需避免存储空间浪费，在分辨率和效率间取得平衡。</w:t>
      </w:r>
    </w:p>
    <w:p w14:paraId="162C021A" w14:textId="77777777" w:rsidR="001B0A82" w:rsidRPr="003577E5" w:rsidRDefault="001B0A82">
      <w:pPr>
        <w:pStyle w:val="a3"/>
        <w:snapToGrid w:val="0"/>
        <w:ind w:left="397"/>
        <w:jc w:val="left"/>
        <w:rPr>
          <w:rFonts w:ascii="Times New Roman" w:hAnsi="Times New Roman"/>
          <w:color w:val="FF0000"/>
          <w:sz w:val="18"/>
          <w:szCs w:val="18"/>
        </w:rPr>
      </w:pPr>
    </w:p>
    <w:p w14:paraId="31595D30" w14:textId="77777777" w:rsidR="001B0A82" w:rsidRDefault="001B0A82">
      <w:pPr>
        <w:pStyle w:val="a3"/>
        <w:snapToGrid w:val="0"/>
        <w:ind w:left="397"/>
        <w:jc w:val="left"/>
        <w:rPr>
          <w:rFonts w:ascii="Times New Roman" w:hAnsi="Times New Roman"/>
          <w:color w:val="FF0000"/>
          <w:sz w:val="18"/>
          <w:szCs w:val="18"/>
        </w:rPr>
      </w:pPr>
    </w:p>
    <w:p w14:paraId="7C704F7A" w14:textId="77777777" w:rsidR="001B0A82" w:rsidRDefault="001B0A82">
      <w:pPr>
        <w:snapToGrid w:val="0"/>
        <w:rPr>
          <w:szCs w:val="21"/>
        </w:rPr>
      </w:pPr>
    </w:p>
    <w:sectPr w:rsidR="001B0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C35E" w14:textId="77777777" w:rsidR="006B0206" w:rsidRDefault="006B0206" w:rsidP="003F6B97">
      <w:r>
        <w:separator/>
      </w:r>
    </w:p>
  </w:endnote>
  <w:endnote w:type="continuationSeparator" w:id="0">
    <w:p w14:paraId="225B34A3" w14:textId="77777777" w:rsidR="006B0206" w:rsidRDefault="006B0206" w:rsidP="003F6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e眠副浡渀.">
    <w:altName w:val="宋体"/>
    <w:charset w:val="86"/>
    <w:family w:val="roma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DBFF" w14:textId="77777777" w:rsidR="006B0206" w:rsidRDefault="006B0206" w:rsidP="003F6B97">
      <w:r>
        <w:separator/>
      </w:r>
    </w:p>
  </w:footnote>
  <w:footnote w:type="continuationSeparator" w:id="0">
    <w:p w14:paraId="2A701F82" w14:textId="77777777" w:rsidR="006B0206" w:rsidRDefault="006B0206" w:rsidP="003F6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6E89"/>
    <w:multiLevelType w:val="multilevel"/>
    <w:tmpl w:val="32C86E89"/>
    <w:lvl w:ilvl="0">
      <w:start w:val="1"/>
      <w:numFmt w:val="decimal"/>
      <w:lvlText w:val="%1、"/>
      <w:lvlJc w:val="left"/>
      <w:pPr>
        <w:tabs>
          <w:tab w:val="left" w:pos="510"/>
        </w:tabs>
        <w:ind w:left="851" w:hanging="397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left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left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1" w15:restartNumberingAfterBreak="0">
    <w:nsid w:val="51311A18"/>
    <w:multiLevelType w:val="multilevel"/>
    <w:tmpl w:val="51311A18"/>
    <w:lvl w:ilvl="0">
      <w:start w:val="1"/>
      <w:numFmt w:val="decimal"/>
      <w:lvlText w:val="%1、"/>
      <w:lvlJc w:val="left"/>
      <w:pPr>
        <w:tabs>
          <w:tab w:val="left" w:pos="476"/>
        </w:tabs>
        <w:ind w:left="817" w:hanging="397"/>
      </w:pPr>
      <w:rPr>
        <w:rFonts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B551249"/>
    <w:multiLevelType w:val="multilevel"/>
    <w:tmpl w:val="5B551249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A2B23D9"/>
    <w:multiLevelType w:val="multilevel"/>
    <w:tmpl w:val="7A2B23D9"/>
    <w:lvl w:ilvl="0">
      <w:start w:val="1"/>
      <w:numFmt w:val="chineseCountingThousand"/>
      <w:lvlText w:val="%1、"/>
      <w:lvlJc w:val="left"/>
      <w:pPr>
        <w:tabs>
          <w:tab w:val="left" w:pos="567"/>
        </w:tabs>
        <w:ind w:left="397" w:hanging="57"/>
      </w:pPr>
      <w:rPr>
        <w:rFonts w:ascii="宋体" w:eastAsia="宋体" w:hAnsi="宋体" w:cs="Times New Roman" w:hint="eastAsia"/>
        <w:b/>
        <w:i w:val="0"/>
        <w:sz w:val="24"/>
        <w:szCs w:val="24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90273430">
    <w:abstractNumId w:val="3"/>
  </w:num>
  <w:num w:numId="2" w16cid:durableId="442654790">
    <w:abstractNumId w:val="1"/>
  </w:num>
  <w:num w:numId="3" w16cid:durableId="1152989050">
    <w:abstractNumId w:val="0"/>
  </w:num>
  <w:num w:numId="4" w16cid:durableId="16910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523"/>
    <w:rsid w:val="00117E8A"/>
    <w:rsid w:val="00123523"/>
    <w:rsid w:val="00155F59"/>
    <w:rsid w:val="001B0A82"/>
    <w:rsid w:val="00202F5B"/>
    <w:rsid w:val="00203C7E"/>
    <w:rsid w:val="00265ECA"/>
    <w:rsid w:val="002D7666"/>
    <w:rsid w:val="003577E5"/>
    <w:rsid w:val="00370993"/>
    <w:rsid w:val="003F6B97"/>
    <w:rsid w:val="00525BD9"/>
    <w:rsid w:val="00533121"/>
    <w:rsid w:val="005C3F17"/>
    <w:rsid w:val="006A3194"/>
    <w:rsid w:val="006A52AE"/>
    <w:rsid w:val="006B0206"/>
    <w:rsid w:val="006C07E4"/>
    <w:rsid w:val="006F78C1"/>
    <w:rsid w:val="00707E78"/>
    <w:rsid w:val="007346E4"/>
    <w:rsid w:val="008808C4"/>
    <w:rsid w:val="008B4EF0"/>
    <w:rsid w:val="00A009C7"/>
    <w:rsid w:val="00A60B25"/>
    <w:rsid w:val="00AC0F7A"/>
    <w:rsid w:val="00C01632"/>
    <w:rsid w:val="00C839E8"/>
    <w:rsid w:val="00CA7E29"/>
    <w:rsid w:val="00CB21F4"/>
    <w:rsid w:val="00E07549"/>
    <w:rsid w:val="00EC2CF3"/>
    <w:rsid w:val="0A321849"/>
    <w:rsid w:val="592D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EA035"/>
  <w15:docId w15:val="{B7DEACB7-1213-4C54-974B-59DCDEB6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Theme="minorEastAsia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d">
    <w:name w:val="Table Grid"/>
    <w:basedOn w:val="a1"/>
    <w:uiPriority w:val="5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link w:val="a3"/>
    <w:qFormat/>
    <w:rPr>
      <w:rFonts w:ascii="宋体" w:hAnsi="Courier New" w:cs="Courier New"/>
      <w:szCs w:val="21"/>
    </w:rPr>
  </w:style>
  <w:style w:type="character" w:customStyle="1" w:styleId="Char1">
    <w:name w:val="纯文本 Char1"/>
    <w:basedOn w:val="a0"/>
    <w:uiPriority w:val="99"/>
    <w:semiHidden/>
    <w:rPr>
      <w:rFonts w:ascii="宋体" w:eastAsia="宋体" w:hAnsi="Courier New" w:cs="Courier New"/>
      <w:szCs w:val="21"/>
    </w:rPr>
  </w:style>
  <w:style w:type="paragraph" w:customStyle="1" w:styleId="TimesNewRoman">
    <w:name w:val="样式 纯文本 + Times New Roman"/>
    <w:basedOn w:val="a3"/>
    <w:pPr>
      <w:ind w:firstLineChars="200" w:firstLine="420"/>
    </w:pPr>
    <w:rPr>
      <w:rFonts w:ascii="Times New Roman" w:hAnsi="Times New Roman" w:cs="宋体"/>
      <w:szCs w:val="20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c">
    <w:name w:val="标题 字符"/>
    <w:basedOn w:val="a0"/>
    <w:link w:val="a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Microsoft_Visio_2003-2010_Drawing.vsd"/><Relationship Id="rId47" Type="http://schemas.openxmlformats.org/officeDocument/2006/relationships/image" Target="media/image22.emf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7.bin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1.emf"/><Relationship Id="rId53" Type="http://schemas.openxmlformats.org/officeDocument/2006/relationships/image" Target="media/image25.wmf"/><Relationship Id="rId58" Type="http://schemas.openxmlformats.org/officeDocument/2006/relationships/image" Target="media/image26.wmf"/><Relationship Id="rId66" Type="http://schemas.openxmlformats.org/officeDocument/2006/relationships/image" Target="media/image31.png"/><Relationship Id="rId5" Type="http://schemas.openxmlformats.org/officeDocument/2006/relationships/footnotes" Target="footnotes.xml"/><Relationship Id="rId61" Type="http://schemas.openxmlformats.org/officeDocument/2006/relationships/oleObject" Target="embeddings/oleObject2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43" Type="http://schemas.openxmlformats.org/officeDocument/2006/relationships/image" Target="media/image20.emf"/><Relationship Id="rId48" Type="http://schemas.openxmlformats.org/officeDocument/2006/relationships/package" Target="embeddings/Microsoft_Visio_Drawing2.vsdx"/><Relationship Id="rId56" Type="http://schemas.openxmlformats.org/officeDocument/2006/relationships/oleObject" Target="embeddings/oleObject21.bin"/><Relationship Id="rId64" Type="http://schemas.openxmlformats.org/officeDocument/2006/relationships/image" Target="media/image29.png"/><Relationship Id="rId69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package" Target="embeddings/Microsoft_Visio_Drawing1.vsdx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emf"/><Relationship Id="rId54" Type="http://schemas.openxmlformats.org/officeDocument/2006/relationships/oleObject" Target="embeddings/oleObject19.bin"/><Relationship Id="rId62" Type="http://schemas.openxmlformats.org/officeDocument/2006/relationships/image" Target="media/image28.wmf"/><Relationship Id="rId70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png"/><Relationship Id="rId49" Type="http://schemas.openxmlformats.org/officeDocument/2006/relationships/image" Target="media/image23.wmf"/><Relationship Id="rId57" Type="http://schemas.openxmlformats.org/officeDocument/2006/relationships/oleObject" Target="embeddings/oleObject2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package" Target="embeddings/Microsoft_Visio_Drawing.vsdx"/><Relationship Id="rId52" Type="http://schemas.openxmlformats.org/officeDocument/2006/relationships/oleObject" Target="embeddings/oleObject18.bin"/><Relationship Id="rId60" Type="http://schemas.openxmlformats.org/officeDocument/2006/relationships/image" Target="media/image27.wmf"/><Relationship Id="rId65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17.bin"/><Relationship Id="rId55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1307</Words>
  <Characters>1517</Characters>
  <Application>Microsoft Office Word</Application>
  <DocSecurity>0</DocSecurity>
  <Lines>168</Lines>
  <Paragraphs>176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从军 王</cp:lastModifiedBy>
  <cp:revision>23</cp:revision>
  <cp:lastPrinted>2025-12-03T13:19:00Z</cp:lastPrinted>
  <dcterms:created xsi:type="dcterms:W3CDTF">2020-06-06T12:34:00Z</dcterms:created>
  <dcterms:modified xsi:type="dcterms:W3CDTF">2026-01-16T03:21:00Z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77A6E5B75E5F4E04AAA788C602495E06_12</vt:lpwstr>
  </property>
</Properties>
</file>