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45DB" w14:textId="77777777" w:rsidR="00102C86" w:rsidRPr="000701BD" w:rsidRDefault="000701BD" w:rsidP="000701BD">
      <w:pPr>
        <w:jc w:val="center"/>
        <w:rPr>
          <w:sz w:val="44"/>
          <w:szCs w:val="44"/>
        </w:rPr>
      </w:pPr>
      <w:r w:rsidRPr="000701BD">
        <w:rPr>
          <w:sz w:val="44"/>
          <w:szCs w:val="44"/>
        </w:rPr>
        <w:t>频域校正预习报告</w:t>
      </w:r>
    </w:p>
    <w:p w14:paraId="7CCE2DB5" w14:textId="77777777" w:rsidR="000701BD" w:rsidRPr="000701BD" w:rsidRDefault="000701BD" w:rsidP="000701BD">
      <w:pPr>
        <w:jc w:val="center"/>
        <w:rPr>
          <w:sz w:val="32"/>
          <w:szCs w:val="32"/>
        </w:rPr>
      </w:pPr>
    </w:p>
    <w:p w14:paraId="0CBC70DE" w14:textId="469C8B2A" w:rsidR="00A822CA" w:rsidRPr="000701BD" w:rsidRDefault="00A822CA" w:rsidP="000701BD">
      <w:pPr>
        <w:pStyle w:val="a3"/>
        <w:numPr>
          <w:ilvl w:val="0"/>
          <w:numId w:val="2"/>
        </w:numPr>
        <w:ind w:firstLineChars="0"/>
        <w:rPr>
          <w:szCs w:val="21"/>
          <w:u w:val="single"/>
        </w:rPr>
      </w:pPr>
      <w:r w:rsidRPr="00A822CA">
        <w:rPr>
          <w:rFonts w:hint="eastAsia"/>
          <w:szCs w:val="21"/>
        </w:rPr>
        <w:t>校正环节的</w:t>
      </w:r>
      <w:r w:rsidRPr="00754372">
        <w:rPr>
          <w:rFonts w:hint="eastAsia"/>
          <w:color w:val="FF0000"/>
          <w:szCs w:val="21"/>
        </w:rPr>
        <w:t>传递</w:t>
      </w:r>
      <w:r w:rsidR="00102C86" w:rsidRPr="00754372">
        <w:rPr>
          <w:rFonts w:hint="eastAsia"/>
          <w:color w:val="FF0000"/>
          <w:szCs w:val="21"/>
        </w:rPr>
        <w:t>函数</w:t>
      </w:r>
      <w:r w:rsidR="00102C86">
        <w:rPr>
          <w:rFonts w:hint="eastAsia"/>
          <w:szCs w:val="21"/>
        </w:rPr>
        <w:t>=</w:t>
      </w:r>
      <w:r w:rsidRPr="00A822CA">
        <w:rPr>
          <w:rFonts w:hint="eastAsia"/>
          <w:szCs w:val="21"/>
          <w:u w:val="single"/>
        </w:rPr>
        <w:t xml:space="preserve">       </w:t>
      </w:r>
      <m:oMath>
        <m:r>
          <w:rPr>
            <w:rFonts w:ascii="Cambria Math" w:hAnsi="Cambria Math"/>
            <w:szCs w:val="21"/>
            <w:u w:val="single"/>
          </w:rPr>
          <m:t>30</m:t>
        </m:r>
        <m:f>
          <m:fPr>
            <m:ctrlPr>
              <w:rPr>
                <w:rFonts w:ascii="Cambria Math" w:hAnsi="Cambria Math"/>
                <w:i/>
                <w:szCs w:val="21"/>
                <w:u w:val="single"/>
              </w:rPr>
            </m:ctrlPr>
          </m:fPr>
          <m:num>
            <m:r>
              <w:rPr>
                <w:rFonts w:ascii="Cambria Math" w:hAnsi="Cambria Math"/>
                <w:szCs w:val="21"/>
                <w:u w:val="single"/>
              </w:rPr>
              <m:t>1+3.65</m:t>
            </m:r>
            <m:r>
              <w:rPr>
                <w:rFonts w:ascii="Cambria Math" w:hAnsi="Cambria Math" w:hint="eastAsia"/>
                <w:szCs w:val="21"/>
                <w:u w:val="single"/>
              </w:rPr>
              <m:t>s</m:t>
            </m:r>
          </m:num>
          <m:den>
            <m:r>
              <w:rPr>
                <w:rFonts w:ascii="Cambria Math" w:hAnsi="Cambria Math"/>
                <w:szCs w:val="21"/>
                <w:u w:val="single"/>
              </w:rPr>
              <m:t>1+33.18</m:t>
            </m:r>
            <m:r>
              <w:rPr>
                <w:rFonts w:ascii="Cambria Math" w:hAnsi="Cambria Math" w:hint="eastAsia"/>
                <w:szCs w:val="21"/>
                <w:u w:val="single"/>
              </w:rPr>
              <m:t>s</m:t>
            </m:r>
          </m:den>
        </m:f>
      </m:oMath>
      <w:r w:rsidRPr="00A822CA">
        <w:rPr>
          <w:rFonts w:hint="eastAsia"/>
          <w:szCs w:val="21"/>
          <w:u w:val="single"/>
        </w:rPr>
        <w:t xml:space="preserve">          </w:t>
      </w:r>
      <w:r w:rsidR="00102C86" w:rsidRPr="00102C86">
        <w:rPr>
          <w:rFonts w:hint="eastAsia"/>
          <w:szCs w:val="21"/>
        </w:rPr>
        <w:t>。</w:t>
      </w:r>
      <w:r w:rsidR="00C77C41">
        <w:rPr>
          <w:rFonts w:hint="eastAsia"/>
          <w:szCs w:val="21"/>
        </w:rPr>
        <w:t>（</w:t>
      </w:r>
      <w:r w:rsidR="00C77C41" w:rsidRPr="00C77C41">
        <w:rPr>
          <w:rFonts w:hint="eastAsia"/>
          <w:color w:val="FF0000"/>
          <w:szCs w:val="21"/>
        </w:rPr>
        <w:t>不要</w:t>
      </w:r>
      <w:r w:rsidR="00BB4580">
        <w:rPr>
          <w:rFonts w:hint="eastAsia"/>
          <w:color w:val="FF0000"/>
          <w:szCs w:val="21"/>
        </w:rPr>
        <w:t>漏写</w:t>
      </w:r>
      <w:r w:rsidR="00C77C41" w:rsidRPr="00C77C41">
        <w:rPr>
          <w:rFonts w:hint="eastAsia"/>
          <w:color w:val="FF0000"/>
          <w:szCs w:val="21"/>
        </w:rPr>
        <w:t xml:space="preserve"> </w:t>
      </w:r>
      <w:r w:rsidR="00C77C41" w:rsidRPr="00C77C41">
        <w:rPr>
          <w:rFonts w:hint="eastAsia"/>
          <w:color w:val="FF0000"/>
          <w:szCs w:val="21"/>
        </w:rPr>
        <w:t>，漏写</w:t>
      </w:r>
      <w:r w:rsidR="00C77C41" w:rsidRPr="00C77C41">
        <w:rPr>
          <w:rFonts w:hint="eastAsia"/>
          <w:color w:val="FF0000"/>
          <w:szCs w:val="21"/>
        </w:rPr>
        <w:t>0</w:t>
      </w:r>
      <w:r w:rsidR="00C77C41" w:rsidRPr="00C77C41">
        <w:rPr>
          <w:rFonts w:hint="eastAsia"/>
          <w:color w:val="FF0000"/>
          <w:szCs w:val="21"/>
        </w:rPr>
        <w:t>分！</w:t>
      </w:r>
      <w:r w:rsidR="00C77C41">
        <w:rPr>
          <w:rFonts w:hint="eastAsia"/>
          <w:szCs w:val="21"/>
        </w:rPr>
        <w:t>）</w:t>
      </w:r>
    </w:p>
    <w:p w14:paraId="3442AEB8" w14:textId="77777777" w:rsidR="00F96F7D" w:rsidRDefault="00A822CA" w:rsidP="00F96F7D">
      <w:pPr>
        <w:snapToGrid w:val="0"/>
        <w:rPr>
          <w:szCs w:val="21"/>
        </w:rPr>
      </w:pPr>
      <w:r>
        <w:rPr>
          <w:rFonts w:hint="eastAsia"/>
          <w:szCs w:val="21"/>
        </w:rPr>
        <w:t>二</w:t>
      </w:r>
      <w:r w:rsidR="00DC1101">
        <w:rPr>
          <w:rFonts w:hint="eastAsia"/>
          <w:szCs w:val="21"/>
        </w:rPr>
        <w:t>、</w:t>
      </w:r>
      <w:r w:rsidR="00E67AA2">
        <w:rPr>
          <w:rFonts w:hint="eastAsia"/>
          <w:szCs w:val="21"/>
        </w:rPr>
        <w:t>请附</w:t>
      </w:r>
      <w:r w:rsidR="00F96F7D">
        <w:rPr>
          <w:rFonts w:hint="eastAsia"/>
          <w:szCs w:val="21"/>
        </w:rPr>
        <w:t>以下</w:t>
      </w:r>
      <w:r w:rsidR="00F96F7D">
        <w:rPr>
          <w:szCs w:val="21"/>
        </w:rPr>
        <w:t>曲线图</w:t>
      </w:r>
      <w:r w:rsidR="00F96F7D">
        <w:rPr>
          <w:rFonts w:hint="eastAsia"/>
          <w:szCs w:val="21"/>
        </w:rPr>
        <w:t>，并</w:t>
      </w:r>
      <w:r w:rsidR="00365F63">
        <w:rPr>
          <w:rFonts w:hint="eastAsia"/>
          <w:szCs w:val="21"/>
        </w:rPr>
        <w:t>标注曲线的</w:t>
      </w:r>
      <w:r w:rsidR="00570232">
        <w:rPr>
          <w:rFonts w:hint="eastAsia"/>
          <w:szCs w:val="21"/>
        </w:rPr>
        <w:t>特征点</w:t>
      </w:r>
      <w:r w:rsidR="00E67AA2">
        <w:rPr>
          <w:rFonts w:hint="eastAsia"/>
          <w:szCs w:val="21"/>
        </w:rPr>
        <w:t>（</w:t>
      </w:r>
      <w:r w:rsidR="00E67AA2" w:rsidRPr="00E67AA2">
        <w:rPr>
          <w:rFonts w:hint="eastAsia"/>
          <w:color w:val="FF0000"/>
          <w:szCs w:val="21"/>
        </w:rPr>
        <w:t>每幅图前面需要有序号和说明</w:t>
      </w:r>
      <w:r w:rsidR="00102C86">
        <w:rPr>
          <w:rFonts w:hint="eastAsia"/>
          <w:color w:val="FF0000"/>
          <w:szCs w:val="21"/>
        </w:rPr>
        <w:t>，每条曲线标注特征点</w:t>
      </w:r>
      <w:r w:rsidR="00E67AA2">
        <w:rPr>
          <w:rFonts w:hint="eastAsia"/>
          <w:szCs w:val="21"/>
        </w:rPr>
        <w:t>）</w:t>
      </w:r>
      <w:r w:rsidR="00F96F7D">
        <w:rPr>
          <w:rFonts w:hint="eastAsia"/>
          <w:szCs w:val="21"/>
        </w:rPr>
        <w:t>。</w:t>
      </w:r>
    </w:p>
    <w:p w14:paraId="00941A3D" w14:textId="36EFDB31" w:rsidR="00664BF8" w:rsidRDefault="00F96F7D" w:rsidP="00664BF8">
      <w:pPr>
        <w:pStyle w:val="a3"/>
        <w:numPr>
          <w:ilvl w:val="1"/>
          <w:numId w:val="1"/>
        </w:numPr>
        <w:ind w:firstLineChars="0"/>
      </w:pPr>
      <w:r w:rsidRPr="00244980">
        <w:rPr>
          <w:rFonts w:hint="eastAsia"/>
        </w:rPr>
        <w:t>基于</w:t>
      </w:r>
      <w:r w:rsidRPr="00244980">
        <w:t>MATLAB</w:t>
      </w:r>
      <w:r w:rsidRPr="00244980">
        <w:rPr>
          <w:rFonts w:hint="eastAsia"/>
        </w:rPr>
        <w:t>仿真的校正前、后</w:t>
      </w:r>
      <w:r w:rsidRPr="00244980">
        <w:t>系统的阶跃响应曲线</w:t>
      </w:r>
      <w:r w:rsidR="000701BD">
        <w:rPr>
          <w:rFonts w:hint="eastAsia"/>
        </w:rPr>
        <w:t>（</w:t>
      </w:r>
      <w:r w:rsidR="000701BD" w:rsidRPr="000701BD">
        <w:rPr>
          <w:rFonts w:hint="eastAsia"/>
          <w:color w:val="FF0000"/>
        </w:rPr>
        <w:t>标注校正后的超调，</w:t>
      </w:r>
      <w:proofErr w:type="spellStart"/>
      <w:r w:rsidR="000701BD" w:rsidRPr="000701BD">
        <w:rPr>
          <w:rFonts w:hint="eastAsia"/>
          <w:color w:val="FF0000"/>
        </w:rPr>
        <w:t>ts</w:t>
      </w:r>
      <w:proofErr w:type="spellEnd"/>
      <w:r w:rsidR="000701BD" w:rsidRPr="000701BD">
        <w:rPr>
          <w:rFonts w:hint="eastAsia"/>
          <w:color w:val="FF0000"/>
        </w:rPr>
        <w:t>和</w:t>
      </w:r>
      <w:proofErr w:type="spellStart"/>
      <w:r w:rsidR="000701BD" w:rsidRPr="000701BD">
        <w:rPr>
          <w:rFonts w:hint="eastAsia"/>
          <w:color w:val="FF0000"/>
        </w:rPr>
        <w:t>tp</w:t>
      </w:r>
      <w:proofErr w:type="spellEnd"/>
      <w:r w:rsidR="000701BD" w:rsidRPr="000701BD">
        <w:rPr>
          <w:rFonts w:hint="eastAsia"/>
          <w:color w:val="FF0000"/>
        </w:rPr>
        <w:t>）</w:t>
      </w:r>
      <w:r w:rsidRPr="00244980">
        <w:rPr>
          <w:rFonts w:hint="eastAsia"/>
        </w:rPr>
        <w:t>；</w:t>
      </w:r>
    </w:p>
    <w:p w14:paraId="74EC0BE2" w14:textId="76E6E9EA" w:rsidR="00664BF8" w:rsidRDefault="00664BF8" w:rsidP="00664BF8">
      <w:pPr>
        <w:pStyle w:val="a3"/>
        <w:ind w:firstLineChars="0" w:firstLine="0"/>
        <w:jc w:val="center"/>
      </w:pPr>
      <w:r w:rsidRPr="00664BF8">
        <w:rPr>
          <w:noProof/>
        </w:rPr>
        <w:drawing>
          <wp:inline distT="0" distB="0" distL="0" distR="0" wp14:anchorId="13A8AC53" wp14:editId="32E08F66">
            <wp:extent cx="3766242" cy="2633558"/>
            <wp:effectExtent l="0" t="0" r="5715" b="0"/>
            <wp:docPr id="1905156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56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3426" cy="2645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DB3B" w14:textId="3BA1A534" w:rsidR="00664BF8" w:rsidRDefault="00664BF8" w:rsidP="00664BF8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：校正前阶跃响应图</w:t>
      </w:r>
    </w:p>
    <w:p w14:paraId="476B2535" w14:textId="21DA5F4A" w:rsidR="00664BF8" w:rsidRDefault="00664BF8" w:rsidP="00664BF8">
      <w:pPr>
        <w:pStyle w:val="a3"/>
        <w:ind w:firstLineChars="0" w:firstLine="0"/>
        <w:jc w:val="center"/>
      </w:pPr>
      <w:r w:rsidRPr="00664BF8">
        <w:rPr>
          <w:noProof/>
        </w:rPr>
        <w:drawing>
          <wp:inline distT="0" distB="0" distL="0" distR="0" wp14:anchorId="51864E08" wp14:editId="17A2F663">
            <wp:extent cx="3738402" cy="2754517"/>
            <wp:effectExtent l="0" t="0" r="0" b="8255"/>
            <wp:docPr id="1066870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8703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526" cy="275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6BB3" w14:textId="41DE753E" w:rsidR="00664BF8" w:rsidRDefault="00664BF8" w:rsidP="00664BF8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rPr>
          <w:rFonts w:hint="eastAsia"/>
        </w:rPr>
        <w:t>：校正后阶跃相应图</w:t>
      </w:r>
    </w:p>
    <w:p w14:paraId="1512D793" w14:textId="0EE4CCF7" w:rsidR="00664BF8" w:rsidRPr="00664BF8" w:rsidRDefault="00664BF8" w:rsidP="00664BF8">
      <w:pPr>
        <w:widowControl/>
        <w:jc w:val="left"/>
        <w:rPr>
          <w:rFonts w:ascii="Calibri" w:hAnsi="Calibri"/>
          <w:szCs w:val="22"/>
        </w:rPr>
      </w:pPr>
      <w:r>
        <w:br w:type="page"/>
      </w:r>
    </w:p>
    <w:p w14:paraId="0C5E9461" w14:textId="77777777" w:rsidR="00F96F7D" w:rsidRDefault="00F96F7D" w:rsidP="00F96F7D">
      <w:pPr>
        <w:pStyle w:val="a3"/>
        <w:numPr>
          <w:ilvl w:val="1"/>
          <w:numId w:val="1"/>
        </w:numPr>
        <w:ind w:firstLineChars="0"/>
      </w:pPr>
      <w:r w:rsidRPr="00244980">
        <w:rPr>
          <w:rFonts w:hint="eastAsia"/>
        </w:rPr>
        <w:lastRenderedPageBreak/>
        <w:t>基于</w:t>
      </w:r>
      <w:r w:rsidRPr="00244980">
        <w:t>MATLAB</w:t>
      </w:r>
      <w:r w:rsidRPr="00244980">
        <w:rPr>
          <w:rFonts w:hint="eastAsia"/>
        </w:rPr>
        <w:t>仿真的校正前、后</w:t>
      </w:r>
      <w:r w:rsidRPr="00244980">
        <w:t>系统的开环</w:t>
      </w:r>
      <w:r w:rsidRPr="00244980">
        <w:rPr>
          <w:rFonts w:hint="eastAsia"/>
        </w:rPr>
        <w:t>频率</w:t>
      </w:r>
      <w:r w:rsidRPr="00244980">
        <w:t>特性曲线</w:t>
      </w:r>
      <w:r w:rsidRPr="00244980">
        <w:rPr>
          <w:rFonts w:hint="eastAsia"/>
        </w:rPr>
        <w:t>；</w:t>
      </w:r>
    </w:p>
    <w:p w14:paraId="73199E32" w14:textId="3D0390F5" w:rsidR="00664BF8" w:rsidRDefault="00664BF8" w:rsidP="00664BF8">
      <w:r w:rsidRPr="00664BF8">
        <w:rPr>
          <w:noProof/>
        </w:rPr>
        <w:drawing>
          <wp:inline distT="0" distB="0" distL="0" distR="0" wp14:anchorId="4CDCCEB6" wp14:editId="75213D5A">
            <wp:extent cx="5274310" cy="4583430"/>
            <wp:effectExtent l="0" t="0" r="2540" b="7620"/>
            <wp:docPr id="502463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4636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951A" w14:textId="352D540C" w:rsidR="00664BF8" w:rsidRDefault="00664BF8" w:rsidP="00664BF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rPr>
          <w:rFonts w:hint="eastAsia"/>
        </w:rPr>
        <w:t>：</w:t>
      </w:r>
      <w:r w:rsidRPr="00244980">
        <w:rPr>
          <w:rFonts w:hint="eastAsia"/>
        </w:rPr>
        <w:t>校正前、后</w:t>
      </w:r>
      <w:r w:rsidRPr="00244980">
        <w:t>系统的开环</w:t>
      </w:r>
      <w:r w:rsidRPr="00244980">
        <w:rPr>
          <w:rFonts w:hint="eastAsia"/>
        </w:rPr>
        <w:t>频率</w:t>
      </w:r>
      <w:r w:rsidRPr="00244980">
        <w:t>特性曲线</w:t>
      </w:r>
    </w:p>
    <w:p w14:paraId="236F1625" w14:textId="77777777" w:rsidR="009B1810" w:rsidRDefault="009B1810" w:rsidP="00F96F7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使用</w:t>
      </w:r>
      <w:r w:rsidRPr="00244980">
        <w:rPr>
          <w:rFonts w:hint="eastAsia"/>
        </w:rPr>
        <w:t>Multisim</w:t>
      </w:r>
      <w:r>
        <w:rPr>
          <w:rFonts w:hint="eastAsia"/>
        </w:rPr>
        <w:t>软件或者其他画图软件画出原系统模拟电路图；</w:t>
      </w:r>
    </w:p>
    <w:p w14:paraId="373C9EB6" w14:textId="05F168D5" w:rsidR="00664BF8" w:rsidRDefault="00664BF8" w:rsidP="00664BF8">
      <w:pPr>
        <w:pStyle w:val="a3"/>
        <w:ind w:firstLineChars="0" w:firstLine="0"/>
        <w:jc w:val="center"/>
      </w:pPr>
      <w:r w:rsidRPr="00664BF8">
        <w:rPr>
          <w:rFonts w:hint="eastAsia"/>
          <w:noProof/>
        </w:rPr>
        <w:drawing>
          <wp:inline distT="0" distB="0" distL="0" distR="0" wp14:anchorId="429EF12F" wp14:editId="603244E6">
            <wp:extent cx="5274310" cy="2303145"/>
            <wp:effectExtent l="0" t="0" r="2540" b="0"/>
            <wp:docPr id="913008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F8986" w14:textId="70F4483A" w:rsidR="00664BF8" w:rsidRDefault="00664BF8" w:rsidP="00664BF8">
      <w:pPr>
        <w:pStyle w:val="a3"/>
        <w:ind w:firstLineChars="0"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rPr>
          <w:rFonts w:hint="eastAsia"/>
        </w:rPr>
        <w:t>：原系统模拟电路图</w:t>
      </w:r>
    </w:p>
    <w:p w14:paraId="3A43FEB2" w14:textId="5D8ED412" w:rsidR="00664BF8" w:rsidRPr="00664BF8" w:rsidRDefault="00664BF8" w:rsidP="00664BF8">
      <w:pPr>
        <w:widowControl/>
        <w:jc w:val="left"/>
        <w:rPr>
          <w:rFonts w:ascii="Calibri" w:hAnsi="Calibri"/>
          <w:szCs w:val="22"/>
        </w:rPr>
      </w:pPr>
      <w:r>
        <w:br w:type="page"/>
      </w:r>
    </w:p>
    <w:p w14:paraId="77B15929" w14:textId="77777777" w:rsidR="009B1810" w:rsidRDefault="009B1810" w:rsidP="00F96F7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lastRenderedPageBreak/>
        <w:t>使用</w:t>
      </w:r>
      <w:r w:rsidRPr="00244980">
        <w:rPr>
          <w:rFonts w:hint="eastAsia"/>
        </w:rPr>
        <w:t>Multisim</w:t>
      </w:r>
      <w:r>
        <w:rPr>
          <w:rFonts w:hint="eastAsia"/>
        </w:rPr>
        <w:t>软件或者其他画图软件画出加入无源校正后系统的模拟电路图；</w:t>
      </w:r>
    </w:p>
    <w:p w14:paraId="52F5221D" w14:textId="0718A0DE" w:rsidR="00664BF8" w:rsidRDefault="00664BF8" w:rsidP="00664BF8">
      <w:pPr>
        <w:jc w:val="center"/>
      </w:pPr>
      <w:r w:rsidRPr="00664BF8">
        <w:rPr>
          <w:noProof/>
        </w:rPr>
        <w:drawing>
          <wp:inline distT="0" distB="0" distL="0" distR="0" wp14:anchorId="56E01174" wp14:editId="36BC87F5">
            <wp:extent cx="5274310" cy="2421255"/>
            <wp:effectExtent l="0" t="0" r="2540" b="0"/>
            <wp:docPr id="16216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C9BF" w14:textId="47B7BE57" w:rsidR="00664BF8" w:rsidRDefault="00664BF8" w:rsidP="00664BF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rPr>
          <w:rFonts w:hint="eastAsia"/>
        </w:rPr>
        <w:t>：加入无源校正后系统的模拟电路图</w:t>
      </w:r>
    </w:p>
    <w:p w14:paraId="69B68449" w14:textId="77777777" w:rsidR="009B1810" w:rsidRDefault="009B1810" w:rsidP="00F96F7D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使用</w:t>
      </w:r>
      <w:r w:rsidRPr="00244980">
        <w:rPr>
          <w:rFonts w:hint="eastAsia"/>
        </w:rPr>
        <w:t>Multisim</w:t>
      </w:r>
      <w:r>
        <w:rPr>
          <w:rFonts w:hint="eastAsia"/>
        </w:rPr>
        <w:t>软件或者其他画图软件画出加入有源校正后系统的模拟电路图；</w:t>
      </w:r>
    </w:p>
    <w:p w14:paraId="67CB93E7" w14:textId="68A53F94" w:rsidR="00664BF8" w:rsidRDefault="009A0F8B" w:rsidP="00664BF8">
      <w:pPr>
        <w:jc w:val="center"/>
      </w:pPr>
      <w:r w:rsidRPr="009A0F8B">
        <w:rPr>
          <w:noProof/>
        </w:rPr>
        <w:drawing>
          <wp:inline distT="0" distB="0" distL="0" distR="0" wp14:anchorId="268507D4" wp14:editId="3ED6E803">
            <wp:extent cx="5274310" cy="1939925"/>
            <wp:effectExtent l="0" t="0" r="2540" b="3175"/>
            <wp:docPr id="429445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45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CFE3" w14:textId="2089047C" w:rsidR="009A0F8B" w:rsidRDefault="009A0F8B" w:rsidP="00664BF8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rPr>
          <w:rFonts w:hint="eastAsia"/>
        </w:rPr>
        <w:t>：加入有源校正后系统的模拟电路图</w:t>
      </w:r>
    </w:p>
    <w:p w14:paraId="19FDD13E" w14:textId="77777777" w:rsidR="009B1810" w:rsidRPr="009B1810" w:rsidRDefault="009B1810" w:rsidP="009B1810">
      <w:pPr>
        <w:pStyle w:val="a3"/>
        <w:ind w:left="420" w:firstLineChars="0" w:firstLine="0"/>
        <w:rPr>
          <w:color w:val="FF0000"/>
        </w:rPr>
      </w:pPr>
      <w:r w:rsidRPr="009B1810">
        <w:rPr>
          <w:rFonts w:hint="eastAsia"/>
          <w:color w:val="FF0000"/>
        </w:rPr>
        <w:t>以下均为选做</w:t>
      </w:r>
      <w:r w:rsidRPr="009B1810">
        <w:rPr>
          <w:rFonts w:hint="eastAsia"/>
          <w:color w:val="FF0000"/>
        </w:rPr>
        <w:t>:</w:t>
      </w:r>
    </w:p>
    <w:p w14:paraId="0734903B" w14:textId="7E7C3942" w:rsidR="00957E18" w:rsidRDefault="00A822CA" w:rsidP="00396C26">
      <w:pPr>
        <w:pStyle w:val="a3"/>
        <w:numPr>
          <w:ilvl w:val="1"/>
          <w:numId w:val="1"/>
        </w:numPr>
        <w:tabs>
          <w:tab w:val="clear" w:pos="476"/>
          <w:tab w:val="num" w:pos="709"/>
        </w:tabs>
        <w:ind w:leftChars="202" w:left="424" w:firstLineChars="0" w:firstLine="2"/>
      </w:pPr>
      <w:r w:rsidRPr="00244980">
        <w:rPr>
          <w:rFonts w:hint="eastAsia"/>
        </w:rPr>
        <w:t>基于</w:t>
      </w:r>
      <w:r w:rsidRPr="00244980">
        <w:rPr>
          <w:rFonts w:hint="eastAsia"/>
        </w:rPr>
        <w:t>Multisim</w:t>
      </w:r>
      <w:r w:rsidRPr="00244980">
        <w:rPr>
          <w:rFonts w:hint="eastAsia"/>
        </w:rPr>
        <w:t>仿真的校正前系统</w:t>
      </w:r>
      <w:r w:rsidRPr="00244980">
        <w:t>的电子模拟电路</w:t>
      </w:r>
      <w:r w:rsidRPr="00244980">
        <w:rPr>
          <w:rFonts w:hint="eastAsia"/>
        </w:rPr>
        <w:t>图</w:t>
      </w:r>
      <w:r>
        <w:rPr>
          <w:rFonts w:hint="eastAsia"/>
        </w:rPr>
        <w:t>（运放选用</w:t>
      </w:r>
      <w:r>
        <w:rPr>
          <w:rFonts w:hint="eastAsia"/>
        </w:rPr>
        <w:t>741</w:t>
      </w:r>
      <w:r>
        <w:rPr>
          <w:rFonts w:hint="eastAsia"/>
        </w:rPr>
        <w:t>）和</w:t>
      </w:r>
      <w:r w:rsidRPr="00244980">
        <w:rPr>
          <w:rFonts w:hint="eastAsia"/>
        </w:rPr>
        <w:t>阶跃响</w:t>
      </w:r>
      <w:r>
        <w:rPr>
          <w:rFonts w:hint="eastAsia"/>
        </w:rPr>
        <w:t xml:space="preserve">         </w:t>
      </w:r>
      <w:r w:rsidRPr="00244980">
        <w:rPr>
          <w:rFonts w:hint="eastAsia"/>
        </w:rPr>
        <w:t>应</w:t>
      </w:r>
      <w:r w:rsidRPr="00244980">
        <w:t>曲线</w:t>
      </w:r>
      <w:r w:rsidR="00C50326">
        <w:rPr>
          <w:rFonts w:hint="eastAsia"/>
        </w:rPr>
        <w:t>（</w:t>
      </w:r>
      <w:r w:rsidR="00C50326">
        <w:rPr>
          <w:rFonts w:hint="eastAsia"/>
        </w:rPr>
        <w:t>K=</w:t>
      </w:r>
      <w:r w:rsidR="00C50326">
        <w:t>30</w:t>
      </w:r>
      <w:r w:rsidR="00C50326">
        <w:rPr>
          <w:rFonts w:hint="eastAsia"/>
        </w:rPr>
        <w:t>）</w:t>
      </w:r>
      <w:r w:rsidRPr="00244980">
        <w:rPr>
          <w:rFonts w:hint="eastAsia"/>
        </w:rPr>
        <w:t>；</w:t>
      </w:r>
    </w:p>
    <w:p w14:paraId="545CC296" w14:textId="316556F0" w:rsidR="00957E18" w:rsidRDefault="00A822CA" w:rsidP="00396C26">
      <w:pPr>
        <w:pStyle w:val="a3"/>
        <w:numPr>
          <w:ilvl w:val="1"/>
          <w:numId w:val="1"/>
        </w:numPr>
        <w:tabs>
          <w:tab w:val="clear" w:pos="476"/>
          <w:tab w:val="num" w:pos="709"/>
        </w:tabs>
        <w:ind w:leftChars="202" w:left="424" w:firstLineChars="0" w:firstLine="2"/>
      </w:pPr>
      <w:r w:rsidRPr="00244980">
        <w:rPr>
          <w:rFonts w:hint="eastAsia"/>
        </w:rPr>
        <w:t>基于</w:t>
      </w:r>
      <w:r w:rsidRPr="00244980">
        <w:rPr>
          <w:rFonts w:hint="eastAsia"/>
        </w:rPr>
        <w:t>Multisim</w:t>
      </w:r>
      <w:r w:rsidRPr="00244980">
        <w:rPr>
          <w:rFonts w:hint="eastAsia"/>
        </w:rPr>
        <w:t>仿真的校正前系统</w:t>
      </w:r>
      <w:r w:rsidRPr="00244980">
        <w:t>的电子模拟电路</w:t>
      </w:r>
      <w:r w:rsidRPr="00244980">
        <w:rPr>
          <w:rFonts w:hint="eastAsia"/>
        </w:rPr>
        <w:t>图</w:t>
      </w:r>
      <w:r>
        <w:rPr>
          <w:rFonts w:hint="eastAsia"/>
        </w:rPr>
        <w:t>（运放选用</w:t>
      </w:r>
      <w:r>
        <w:rPr>
          <w:rFonts w:hint="eastAsia"/>
        </w:rPr>
        <w:t>VIRTUAL</w:t>
      </w:r>
      <w:r>
        <w:rPr>
          <w:rFonts w:hint="eastAsia"/>
        </w:rPr>
        <w:t>）和</w:t>
      </w:r>
      <w:r w:rsidRPr="00244980">
        <w:t>开环</w:t>
      </w:r>
      <w:r w:rsidRPr="00244980">
        <w:rPr>
          <w:rFonts w:hint="eastAsia"/>
        </w:rPr>
        <w:t>频率</w:t>
      </w:r>
      <w:r w:rsidRPr="00244980">
        <w:t>特性曲线</w:t>
      </w:r>
      <w:r w:rsidR="00C50326">
        <w:rPr>
          <w:rFonts w:hint="eastAsia"/>
        </w:rPr>
        <w:t>（</w:t>
      </w:r>
      <w:r w:rsidR="00C50326">
        <w:rPr>
          <w:rFonts w:hint="eastAsia"/>
        </w:rPr>
        <w:t>K=</w:t>
      </w:r>
      <w:r w:rsidR="00C50326">
        <w:t>30</w:t>
      </w:r>
      <w:r w:rsidR="00C50326">
        <w:rPr>
          <w:rFonts w:hint="eastAsia"/>
        </w:rPr>
        <w:t>）</w:t>
      </w:r>
      <w:r w:rsidRPr="00244980">
        <w:rPr>
          <w:rFonts w:hint="eastAsia"/>
        </w:rPr>
        <w:t>；</w:t>
      </w:r>
    </w:p>
    <w:p w14:paraId="09CCC67F" w14:textId="77777777" w:rsidR="00A822CA" w:rsidRDefault="00A822CA" w:rsidP="00A822CA">
      <w:pPr>
        <w:pStyle w:val="a3"/>
        <w:numPr>
          <w:ilvl w:val="1"/>
          <w:numId w:val="1"/>
        </w:numPr>
        <w:tabs>
          <w:tab w:val="clear" w:pos="476"/>
          <w:tab w:val="num" w:pos="709"/>
        </w:tabs>
        <w:ind w:leftChars="202" w:left="424" w:firstLineChars="0" w:firstLine="2"/>
      </w:pPr>
      <w:r w:rsidRPr="00244980">
        <w:rPr>
          <w:rFonts w:hint="eastAsia"/>
        </w:rPr>
        <w:t>基于</w:t>
      </w:r>
      <w:r w:rsidRPr="00244980">
        <w:rPr>
          <w:rFonts w:hint="eastAsia"/>
        </w:rPr>
        <w:t>Multisim</w:t>
      </w:r>
      <w:r w:rsidRPr="00244980">
        <w:rPr>
          <w:rFonts w:hint="eastAsia"/>
        </w:rPr>
        <w:t>仿真的</w:t>
      </w:r>
      <w:r>
        <w:rPr>
          <w:rFonts w:hint="eastAsia"/>
        </w:rPr>
        <w:t>无源校正后</w:t>
      </w:r>
      <w:r w:rsidRPr="00244980">
        <w:rPr>
          <w:rFonts w:hint="eastAsia"/>
        </w:rPr>
        <w:t>系统</w:t>
      </w:r>
      <w:r w:rsidRPr="00244980">
        <w:t>的电子模拟电路</w:t>
      </w:r>
      <w:r w:rsidRPr="00244980">
        <w:rPr>
          <w:rFonts w:hint="eastAsia"/>
        </w:rPr>
        <w:t>图</w:t>
      </w:r>
      <w:r>
        <w:rPr>
          <w:rFonts w:hint="eastAsia"/>
        </w:rPr>
        <w:t>（运放选用</w:t>
      </w:r>
      <w:r>
        <w:rPr>
          <w:rFonts w:hint="eastAsia"/>
        </w:rPr>
        <w:t>741</w:t>
      </w:r>
      <w:r>
        <w:rPr>
          <w:rFonts w:hint="eastAsia"/>
        </w:rPr>
        <w:t>）和</w:t>
      </w:r>
      <w:r w:rsidRPr="00244980">
        <w:rPr>
          <w:rFonts w:hint="eastAsia"/>
        </w:rPr>
        <w:t>阶跃响</w:t>
      </w:r>
      <w:r>
        <w:rPr>
          <w:rFonts w:hint="eastAsia"/>
        </w:rPr>
        <w:t xml:space="preserve">         </w:t>
      </w:r>
      <w:r w:rsidRPr="00244980">
        <w:rPr>
          <w:rFonts w:hint="eastAsia"/>
        </w:rPr>
        <w:t>应</w:t>
      </w:r>
      <w:r w:rsidRPr="00244980">
        <w:t>曲线</w:t>
      </w:r>
      <w:r w:rsidRPr="00244980">
        <w:rPr>
          <w:rFonts w:hint="eastAsia"/>
        </w:rPr>
        <w:t>；</w:t>
      </w:r>
    </w:p>
    <w:p w14:paraId="0FE7BCCC" w14:textId="77777777" w:rsidR="00A822CA" w:rsidRDefault="00A822CA" w:rsidP="00A822CA">
      <w:pPr>
        <w:pStyle w:val="a3"/>
        <w:numPr>
          <w:ilvl w:val="1"/>
          <w:numId w:val="1"/>
        </w:numPr>
        <w:tabs>
          <w:tab w:val="clear" w:pos="476"/>
          <w:tab w:val="num" w:pos="709"/>
        </w:tabs>
        <w:ind w:leftChars="202" w:left="424" w:firstLineChars="0" w:firstLine="2"/>
      </w:pPr>
      <w:r w:rsidRPr="00244980">
        <w:rPr>
          <w:rFonts w:hint="eastAsia"/>
        </w:rPr>
        <w:t>基于</w:t>
      </w:r>
      <w:r w:rsidRPr="00244980">
        <w:rPr>
          <w:rFonts w:hint="eastAsia"/>
        </w:rPr>
        <w:t>Multisim</w:t>
      </w:r>
      <w:r w:rsidRPr="00244980">
        <w:rPr>
          <w:rFonts w:hint="eastAsia"/>
        </w:rPr>
        <w:t>仿真的</w:t>
      </w:r>
      <w:r>
        <w:rPr>
          <w:rFonts w:hint="eastAsia"/>
        </w:rPr>
        <w:t>无源校正后</w:t>
      </w:r>
      <w:r w:rsidRPr="00244980">
        <w:rPr>
          <w:rFonts w:hint="eastAsia"/>
        </w:rPr>
        <w:t>系统</w:t>
      </w:r>
      <w:r w:rsidRPr="00244980">
        <w:t>的电子模拟电路</w:t>
      </w:r>
      <w:r w:rsidRPr="00244980">
        <w:rPr>
          <w:rFonts w:hint="eastAsia"/>
        </w:rPr>
        <w:t>图</w:t>
      </w:r>
      <w:r>
        <w:rPr>
          <w:rFonts w:hint="eastAsia"/>
        </w:rPr>
        <w:t>（运放选用</w:t>
      </w:r>
      <w:r>
        <w:rPr>
          <w:rFonts w:hint="eastAsia"/>
        </w:rPr>
        <w:t>VIRTUAL</w:t>
      </w:r>
      <w:r>
        <w:rPr>
          <w:rFonts w:hint="eastAsia"/>
        </w:rPr>
        <w:t>）和</w:t>
      </w:r>
      <w:r w:rsidRPr="00244980">
        <w:t>开环</w:t>
      </w:r>
      <w:r w:rsidRPr="00244980">
        <w:rPr>
          <w:rFonts w:hint="eastAsia"/>
        </w:rPr>
        <w:t>频率</w:t>
      </w:r>
      <w:r w:rsidRPr="00244980">
        <w:t>特性曲线</w:t>
      </w:r>
      <w:r w:rsidRPr="00244980">
        <w:rPr>
          <w:rFonts w:hint="eastAsia"/>
        </w:rPr>
        <w:t>；</w:t>
      </w:r>
    </w:p>
    <w:p w14:paraId="48429C99" w14:textId="77777777" w:rsidR="00A822CA" w:rsidRDefault="00A822CA" w:rsidP="00A822CA">
      <w:pPr>
        <w:pStyle w:val="a3"/>
        <w:numPr>
          <w:ilvl w:val="1"/>
          <w:numId w:val="1"/>
        </w:numPr>
        <w:tabs>
          <w:tab w:val="clear" w:pos="476"/>
          <w:tab w:val="num" w:pos="709"/>
        </w:tabs>
        <w:ind w:leftChars="202" w:left="424" w:firstLineChars="0" w:firstLine="2"/>
      </w:pPr>
      <w:r w:rsidRPr="00244980">
        <w:rPr>
          <w:rFonts w:hint="eastAsia"/>
        </w:rPr>
        <w:t>基于</w:t>
      </w:r>
      <w:r w:rsidRPr="00244980">
        <w:rPr>
          <w:rFonts w:hint="eastAsia"/>
        </w:rPr>
        <w:t>Multisim</w:t>
      </w:r>
      <w:r w:rsidRPr="00244980">
        <w:rPr>
          <w:rFonts w:hint="eastAsia"/>
        </w:rPr>
        <w:t>仿真的</w:t>
      </w:r>
      <w:r>
        <w:rPr>
          <w:rFonts w:hint="eastAsia"/>
        </w:rPr>
        <w:t>有源校正后</w:t>
      </w:r>
      <w:r w:rsidRPr="00244980">
        <w:rPr>
          <w:rFonts w:hint="eastAsia"/>
        </w:rPr>
        <w:t>系统</w:t>
      </w:r>
      <w:r w:rsidRPr="00244980">
        <w:t>的电子模拟电路</w:t>
      </w:r>
      <w:r w:rsidRPr="00244980">
        <w:rPr>
          <w:rFonts w:hint="eastAsia"/>
        </w:rPr>
        <w:t>图</w:t>
      </w:r>
      <w:r>
        <w:rPr>
          <w:rFonts w:hint="eastAsia"/>
        </w:rPr>
        <w:t>（运放选用</w:t>
      </w:r>
      <w:r>
        <w:rPr>
          <w:rFonts w:hint="eastAsia"/>
        </w:rPr>
        <w:t>741</w:t>
      </w:r>
      <w:r>
        <w:rPr>
          <w:rFonts w:hint="eastAsia"/>
        </w:rPr>
        <w:t>）和</w:t>
      </w:r>
      <w:r w:rsidRPr="00244980">
        <w:rPr>
          <w:rFonts w:hint="eastAsia"/>
        </w:rPr>
        <w:t>阶跃响</w:t>
      </w:r>
      <w:r>
        <w:rPr>
          <w:rFonts w:hint="eastAsia"/>
        </w:rPr>
        <w:t xml:space="preserve">         </w:t>
      </w:r>
      <w:r w:rsidRPr="00244980">
        <w:rPr>
          <w:rFonts w:hint="eastAsia"/>
        </w:rPr>
        <w:t>应</w:t>
      </w:r>
      <w:r w:rsidRPr="00244980">
        <w:t>曲线</w:t>
      </w:r>
      <w:r w:rsidRPr="00244980">
        <w:rPr>
          <w:rFonts w:hint="eastAsia"/>
        </w:rPr>
        <w:t>；</w:t>
      </w:r>
    </w:p>
    <w:p w14:paraId="3E7E8627" w14:textId="77777777" w:rsidR="00A822CA" w:rsidRDefault="00A822CA" w:rsidP="00A822CA">
      <w:pPr>
        <w:pStyle w:val="a3"/>
        <w:numPr>
          <w:ilvl w:val="1"/>
          <w:numId w:val="1"/>
        </w:numPr>
        <w:tabs>
          <w:tab w:val="clear" w:pos="476"/>
          <w:tab w:val="num" w:pos="709"/>
        </w:tabs>
        <w:ind w:leftChars="202" w:left="424" w:firstLineChars="0" w:firstLine="2"/>
      </w:pPr>
      <w:r w:rsidRPr="00244980">
        <w:rPr>
          <w:rFonts w:hint="eastAsia"/>
        </w:rPr>
        <w:t>基于</w:t>
      </w:r>
      <w:r w:rsidRPr="00244980">
        <w:rPr>
          <w:rFonts w:hint="eastAsia"/>
        </w:rPr>
        <w:t>Multisim</w:t>
      </w:r>
      <w:r w:rsidRPr="00244980">
        <w:rPr>
          <w:rFonts w:hint="eastAsia"/>
        </w:rPr>
        <w:t>仿真的</w:t>
      </w:r>
      <w:r>
        <w:rPr>
          <w:rFonts w:hint="eastAsia"/>
        </w:rPr>
        <w:t>有源校正后</w:t>
      </w:r>
      <w:r w:rsidRPr="00244980">
        <w:rPr>
          <w:rFonts w:hint="eastAsia"/>
        </w:rPr>
        <w:t>系统</w:t>
      </w:r>
      <w:r w:rsidRPr="00244980">
        <w:t>的电子模拟电路</w:t>
      </w:r>
      <w:r w:rsidRPr="00244980">
        <w:rPr>
          <w:rFonts w:hint="eastAsia"/>
        </w:rPr>
        <w:t>图</w:t>
      </w:r>
      <w:r>
        <w:rPr>
          <w:rFonts w:hint="eastAsia"/>
        </w:rPr>
        <w:t>（运放选用</w:t>
      </w:r>
      <w:r>
        <w:rPr>
          <w:rFonts w:hint="eastAsia"/>
        </w:rPr>
        <w:t>VIRTUAL</w:t>
      </w:r>
      <w:r>
        <w:rPr>
          <w:rFonts w:hint="eastAsia"/>
        </w:rPr>
        <w:t>）和</w:t>
      </w:r>
      <w:r w:rsidRPr="00244980">
        <w:t>开环</w:t>
      </w:r>
      <w:r w:rsidRPr="00244980">
        <w:rPr>
          <w:rFonts w:hint="eastAsia"/>
        </w:rPr>
        <w:t>频率</w:t>
      </w:r>
      <w:r w:rsidRPr="00244980">
        <w:t>特性曲线</w:t>
      </w:r>
      <w:r w:rsidRPr="00244980">
        <w:rPr>
          <w:rFonts w:hint="eastAsia"/>
        </w:rPr>
        <w:t>；</w:t>
      </w:r>
    </w:p>
    <w:p w14:paraId="16ED6794" w14:textId="77777777" w:rsidR="00F96F7D" w:rsidRPr="00DC1101" w:rsidRDefault="00A822CA" w:rsidP="00DC1101">
      <w:r>
        <w:rPr>
          <w:rFonts w:hint="eastAsia"/>
        </w:rPr>
        <w:t>三</w:t>
      </w:r>
      <w:r w:rsidR="00DC1101" w:rsidRPr="00DC1101">
        <w:rPr>
          <w:rFonts w:hint="eastAsia"/>
        </w:rPr>
        <w:t>、填写以下两个</w:t>
      </w:r>
      <w:r w:rsidR="00DC1101" w:rsidRPr="00DC1101">
        <w:t>表</w:t>
      </w:r>
    </w:p>
    <w:p w14:paraId="2CAB5157" w14:textId="77777777" w:rsidR="009D4897" w:rsidRDefault="009D4897" w:rsidP="009D4897">
      <w:pPr>
        <w:spacing w:beforeLines="50" w:before="156" w:afterLines="50" w:after="156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 xml:space="preserve">7.2-7  </w:t>
      </w:r>
      <w:r>
        <w:rPr>
          <w:rFonts w:hint="eastAsia"/>
          <w:sz w:val="18"/>
          <w:szCs w:val="18"/>
        </w:rPr>
        <w:t>校正前后系统的频域性能指标</w:t>
      </w:r>
      <w:r>
        <w:rPr>
          <w:rFonts w:hint="eastAsia"/>
          <w:sz w:val="18"/>
          <w:szCs w:val="18"/>
        </w:rPr>
        <w:t>(</w:t>
      </w:r>
      <w:proofErr w:type="spellStart"/>
      <w:r w:rsidRPr="00617326">
        <w:rPr>
          <w:rFonts w:hint="eastAsia"/>
          <w:color w:val="FF0000"/>
          <w:sz w:val="18"/>
          <w:szCs w:val="18"/>
        </w:rPr>
        <w:t>Matlab</w:t>
      </w:r>
      <w:proofErr w:type="spellEnd"/>
      <w:r w:rsidRPr="00617326">
        <w:rPr>
          <w:rFonts w:hint="eastAsia"/>
          <w:color w:val="FF0000"/>
          <w:sz w:val="18"/>
          <w:szCs w:val="18"/>
        </w:rPr>
        <w:t>仿真值</w:t>
      </w:r>
      <w:r>
        <w:rPr>
          <w:rFonts w:hint="eastAsia"/>
          <w:sz w:val="18"/>
          <w:szCs w:val="18"/>
        </w:rPr>
        <w:t>)</w:t>
      </w:r>
    </w:p>
    <w:tbl>
      <w:tblPr>
        <w:tblW w:w="0" w:type="auto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3408"/>
        <w:gridCol w:w="3410"/>
      </w:tblGrid>
      <w:tr w:rsidR="009D4897" w14:paraId="3D53B468" w14:textId="77777777" w:rsidTr="0076333C">
        <w:trPr>
          <w:trHeight w:val="454"/>
          <w:jc w:val="center"/>
        </w:trPr>
        <w:tc>
          <w:tcPr>
            <w:tcW w:w="1704" w:type="dxa"/>
            <w:vAlign w:val="center"/>
          </w:tcPr>
          <w:p w14:paraId="435C2F67" w14:textId="77777777" w:rsidR="009D4897" w:rsidRDefault="009D4897" w:rsidP="00763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性能指标</w:t>
            </w:r>
          </w:p>
        </w:tc>
        <w:tc>
          <w:tcPr>
            <w:tcW w:w="3408" w:type="dxa"/>
            <w:vAlign w:val="center"/>
          </w:tcPr>
          <w:p w14:paraId="4293501E" w14:textId="77777777" w:rsidR="009D4897" w:rsidRDefault="009D4897" w:rsidP="00763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校正前</w:t>
            </w:r>
          </w:p>
        </w:tc>
        <w:tc>
          <w:tcPr>
            <w:tcW w:w="3410" w:type="dxa"/>
            <w:vAlign w:val="center"/>
          </w:tcPr>
          <w:p w14:paraId="2875769A" w14:textId="77777777" w:rsidR="009D4897" w:rsidRDefault="009D4897" w:rsidP="00763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校正后</w:t>
            </w:r>
          </w:p>
        </w:tc>
      </w:tr>
      <w:tr w:rsidR="007F1F29" w14:paraId="0A5511AC" w14:textId="77777777" w:rsidTr="0076333C">
        <w:trPr>
          <w:trHeight w:val="454"/>
          <w:jc w:val="center"/>
        </w:trPr>
        <w:tc>
          <w:tcPr>
            <w:tcW w:w="1704" w:type="dxa"/>
            <w:vAlign w:val="center"/>
          </w:tcPr>
          <w:p w14:paraId="4F3CD80A" w14:textId="77777777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F42FC9">
              <w:rPr>
                <w:position w:val="-10"/>
                <w:sz w:val="18"/>
                <w:szCs w:val="18"/>
              </w:rPr>
              <w:object w:dxaOrig="1000" w:dyaOrig="320" w14:anchorId="67A2D18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2pt;height:13pt;mso-position-horizontal-relative:page;mso-position-vertical-relative:page" o:ole="">
                  <v:imagedata r:id="rId13" o:title=""/>
                </v:shape>
                <o:OLEObject Type="Embed" ProgID="Equation.DSMT4" ShapeID="_x0000_i1025" DrawAspect="Content" ObjectID="_1830067897" r:id="rId14"/>
              </w:object>
            </w:r>
          </w:p>
        </w:tc>
        <w:tc>
          <w:tcPr>
            <w:tcW w:w="3408" w:type="dxa"/>
            <w:vAlign w:val="center"/>
          </w:tcPr>
          <w:p w14:paraId="6C38E4CD" w14:textId="4CE1062D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AC019F">
              <w:rPr>
                <w:szCs w:val="21"/>
              </w:rPr>
              <w:t>9.7714</w:t>
            </w:r>
            <w:r>
              <w:rPr>
                <w:rFonts w:hint="eastAsia"/>
                <w:szCs w:val="21"/>
              </w:rPr>
              <w:t xml:space="preserve"> rad/s</w:t>
            </w:r>
          </w:p>
        </w:tc>
        <w:tc>
          <w:tcPr>
            <w:tcW w:w="3410" w:type="dxa"/>
            <w:vAlign w:val="center"/>
          </w:tcPr>
          <w:p w14:paraId="5DAE7F43" w14:textId="6FB6BA45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AC019F">
              <w:rPr>
                <w:szCs w:val="21"/>
              </w:rPr>
              <w:t>2.7892 rad/s</w:t>
            </w:r>
          </w:p>
        </w:tc>
      </w:tr>
      <w:tr w:rsidR="007F1F29" w14:paraId="325B54C9" w14:textId="77777777" w:rsidTr="0076333C">
        <w:trPr>
          <w:trHeight w:val="454"/>
          <w:jc w:val="center"/>
        </w:trPr>
        <w:tc>
          <w:tcPr>
            <w:tcW w:w="1704" w:type="dxa"/>
            <w:vAlign w:val="center"/>
          </w:tcPr>
          <w:p w14:paraId="7C93AF46" w14:textId="77777777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F42FC9">
              <w:rPr>
                <w:position w:val="-10"/>
                <w:sz w:val="18"/>
                <w:szCs w:val="18"/>
              </w:rPr>
              <w:object w:dxaOrig="400" w:dyaOrig="340" w14:anchorId="6C4E46D8">
                <v:shape id="_x0000_i1026" type="#_x0000_t75" style="width:19.5pt;height:15pt;mso-position-horizontal-relative:page;mso-position-vertical-relative:page" o:ole="">
                  <v:imagedata r:id="rId15" o:title=""/>
                </v:shape>
                <o:OLEObject Type="Embed" ProgID="Equation.DSMT4" ShapeID="_x0000_i1026" DrawAspect="Content" ObjectID="_1830067898" r:id="rId16"/>
              </w:object>
            </w:r>
          </w:p>
        </w:tc>
        <w:tc>
          <w:tcPr>
            <w:tcW w:w="3408" w:type="dxa"/>
            <w:vAlign w:val="center"/>
          </w:tcPr>
          <w:p w14:paraId="48B80EAF" w14:textId="5014E5AC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AC019F">
              <w:rPr>
                <w:szCs w:val="21"/>
              </w:rPr>
              <w:t>-6.0206 dB</w:t>
            </w:r>
          </w:p>
        </w:tc>
        <w:tc>
          <w:tcPr>
            <w:tcW w:w="3410" w:type="dxa"/>
            <w:vAlign w:val="center"/>
          </w:tcPr>
          <w:p w14:paraId="58182BF6" w14:textId="4CBBD405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AC019F">
              <w:rPr>
                <w:szCs w:val="21"/>
              </w:rPr>
              <w:t>40.2692 deg</w:t>
            </w:r>
          </w:p>
        </w:tc>
      </w:tr>
      <w:tr w:rsidR="007F1F29" w14:paraId="57CAC6C6" w14:textId="77777777" w:rsidTr="0076333C">
        <w:trPr>
          <w:trHeight w:val="454"/>
          <w:jc w:val="center"/>
        </w:trPr>
        <w:tc>
          <w:tcPr>
            <w:tcW w:w="1704" w:type="dxa"/>
            <w:vAlign w:val="center"/>
          </w:tcPr>
          <w:p w14:paraId="74D06361" w14:textId="77777777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F42FC9">
              <w:rPr>
                <w:position w:val="-10"/>
                <w:sz w:val="18"/>
                <w:szCs w:val="18"/>
              </w:rPr>
              <w:object w:dxaOrig="581" w:dyaOrig="300" w14:anchorId="1200BBE4">
                <v:shape id="_x0000_i1027" type="#_x0000_t75" style="width:28.5pt;height:13.5pt;mso-position-horizontal-relative:page;mso-position-vertical-relative:page" o:ole="">
                  <v:imagedata r:id="rId17" o:title=""/>
                </v:shape>
                <o:OLEObject Type="Embed" ProgID="Equation.DSMT4" ShapeID="_x0000_i1027" DrawAspect="Content" ObjectID="_1830067899" r:id="rId18"/>
              </w:object>
            </w:r>
          </w:p>
        </w:tc>
        <w:tc>
          <w:tcPr>
            <w:tcW w:w="3408" w:type="dxa"/>
            <w:vAlign w:val="center"/>
          </w:tcPr>
          <w:p w14:paraId="79818190" w14:textId="5CC1AA2B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AC019F">
              <w:rPr>
                <w:szCs w:val="21"/>
              </w:rPr>
              <w:t>-17.2390 deg</w:t>
            </w:r>
          </w:p>
        </w:tc>
        <w:tc>
          <w:tcPr>
            <w:tcW w:w="3410" w:type="dxa"/>
            <w:vAlign w:val="center"/>
          </w:tcPr>
          <w:p w14:paraId="78545EEE" w14:textId="0CAA121C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AC019F">
              <w:rPr>
                <w:szCs w:val="21"/>
              </w:rPr>
              <w:t>12.4897 dB</w:t>
            </w:r>
          </w:p>
        </w:tc>
      </w:tr>
    </w:tbl>
    <w:p w14:paraId="19386C94" w14:textId="77777777" w:rsidR="009D4897" w:rsidRDefault="009D4897" w:rsidP="009D4897">
      <w:pPr>
        <w:pStyle w:val="a9"/>
        <w:ind w:left="454"/>
      </w:pPr>
    </w:p>
    <w:p w14:paraId="24AA2AA8" w14:textId="77777777" w:rsidR="009D4897" w:rsidRDefault="009D4897" w:rsidP="009D4897">
      <w:pPr>
        <w:spacing w:beforeLines="50" w:before="156" w:afterLines="50" w:after="156"/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表</w:t>
      </w:r>
      <w:r>
        <w:rPr>
          <w:rFonts w:hint="eastAsia"/>
          <w:sz w:val="18"/>
          <w:szCs w:val="18"/>
        </w:rPr>
        <w:t xml:space="preserve">7.2-8  </w:t>
      </w:r>
      <w:r>
        <w:rPr>
          <w:rFonts w:hint="eastAsia"/>
          <w:sz w:val="18"/>
          <w:szCs w:val="18"/>
        </w:rPr>
        <w:t>校正前后系统的时域性能指标</w:t>
      </w:r>
      <w:r w:rsidR="00A822CA">
        <w:rPr>
          <w:rFonts w:hint="eastAsia"/>
          <w:sz w:val="18"/>
          <w:szCs w:val="18"/>
        </w:rPr>
        <w:t>(</w:t>
      </w:r>
      <w:proofErr w:type="spellStart"/>
      <w:r w:rsidR="00A822CA" w:rsidRPr="00617326">
        <w:rPr>
          <w:rFonts w:hint="eastAsia"/>
          <w:color w:val="FF0000"/>
          <w:sz w:val="18"/>
          <w:szCs w:val="18"/>
        </w:rPr>
        <w:t>Matlab</w:t>
      </w:r>
      <w:proofErr w:type="spellEnd"/>
      <w:r w:rsidR="00A822CA" w:rsidRPr="00617326">
        <w:rPr>
          <w:rFonts w:hint="eastAsia"/>
          <w:color w:val="FF0000"/>
          <w:sz w:val="18"/>
          <w:szCs w:val="18"/>
        </w:rPr>
        <w:t>仿真值</w:t>
      </w:r>
      <w:r w:rsidR="00A822CA">
        <w:rPr>
          <w:rFonts w:hint="eastAsia"/>
          <w:sz w:val="18"/>
          <w:szCs w:val="18"/>
        </w:rPr>
        <w:t>)</w:t>
      </w:r>
    </w:p>
    <w:tbl>
      <w:tblPr>
        <w:tblW w:w="5112" w:type="dxa"/>
        <w:jc w:val="center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3"/>
        <w:gridCol w:w="1704"/>
        <w:gridCol w:w="1705"/>
      </w:tblGrid>
      <w:tr w:rsidR="00A822CA" w14:paraId="3A30B75E" w14:textId="77777777" w:rsidTr="00A822CA">
        <w:trPr>
          <w:trHeight w:val="511"/>
          <w:jc w:val="center"/>
        </w:trPr>
        <w:tc>
          <w:tcPr>
            <w:tcW w:w="1703" w:type="dxa"/>
            <w:vAlign w:val="center"/>
          </w:tcPr>
          <w:p w14:paraId="2F332E0C" w14:textId="77777777" w:rsidR="00A822CA" w:rsidRDefault="00A822CA" w:rsidP="0076333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性能指标</w:t>
            </w:r>
          </w:p>
        </w:tc>
        <w:tc>
          <w:tcPr>
            <w:tcW w:w="1704" w:type="dxa"/>
            <w:vAlign w:val="center"/>
          </w:tcPr>
          <w:p w14:paraId="597A52FB" w14:textId="77777777" w:rsidR="00A822CA" w:rsidRPr="00A822CA" w:rsidRDefault="00A822CA" w:rsidP="00A822C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校正前</w:t>
            </w:r>
          </w:p>
        </w:tc>
        <w:tc>
          <w:tcPr>
            <w:tcW w:w="1705" w:type="dxa"/>
            <w:vAlign w:val="center"/>
          </w:tcPr>
          <w:p w14:paraId="44CE521B" w14:textId="77777777" w:rsidR="00A822CA" w:rsidRPr="00A822CA" w:rsidRDefault="00A822CA" w:rsidP="00A822C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校正后</w:t>
            </w:r>
          </w:p>
        </w:tc>
      </w:tr>
      <w:tr w:rsidR="007F1F29" w14:paraId="3B36263A" w14:textId="77777777" w:rsidTr="00A822CA">
        <w:trPr>
          <w:trHeight w:val="557"/>
          <w:jc w:val="center"/>
        </w:trPr>
        <w:tc>
          <w:tcPr>
            <w:tcW w:w="1703" w:type="dxa"/>
            <w:vAlign w:val="center"/>
          </w:tcPr>
          <w:p w14:paraId="79F757A7" w14:textId="77777777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F42FC9">
              <w:rPr>
                <w:position w:val="-10"/>
                <w:sz w:val="18"/>
                <w:szCs w:val="18"/>
              </w:rPr>
              <w:object w:dxaOrig="1000" w:dyaOrig="300" w14:anchorId="4134D133">
                <v:shape id="_x0000_i1028" type="#_x0000_t75" style="width:49.5pt;height:15pt;mso-position-horizontal-relative:page;mso-position-vertical-relative:page" o:ole="">
                  <v:imagedata r:id="rId19" o:title=""/>
                </v:shape>
                <o:OLEObject Type="Embed" ProgID="Equation.DSMT4" ShapeID="_x0000_i1028" DrawAspect="Content" ObjectID="_1830067900" r:id="rId20"/>
              </w:object>
            </w:r>
          </w:p>
        </w:tc>
        <w:tc>
          <w:tcPr>
            <w:tcW w:w="1704" w:type="dxa"/>
            <w:vAlign w:val="center"/>
          </w:tcPr>
          <w:p w14:paraId="20EA9EF3" w14:textId="20CF856C" w:rsidR="007F1F29" w:rsidRDefault="007F1F29" w:rsidP="007F1F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NAN</w:t>
            </w:r>
          </w:p>
        </w:tc>
        <w:tc>
          <w:tcPr>
            <w:tcW w:w="1705" w:type="dxa"/>
            <w:vAlign w:val="center"/>
          </w:tcPr>
          <w:p w14:paraId="63E09EBA" w14:textId="48E7EA36" w:rsidR="007F1F29" w:rsidRDefault="007F1F29" w:rsidP="007F1F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33.6</w:t>
            </w:r>
          </w:p>
        </w:tc>
      </w:tr>
      <w:tr w:rsidR="007F1F29" w14:paraId="12F3C114" w14:textId="77777777" w:rsidTr="009D4897">
        <w:trPr>
          <w:trHeight w:val="454"/>
          <w:jc w:val="center"/>
        </w:trPr>
        <w:tc>
          <w:tcPr>
            <w:tcW w:w="1703" w:type="dxa"/>
            <w:vAlign w:val="center"/>
          </w:tcPr>
          <w:p w14:paraId="2765650D" w14:textId="77777777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F42FC9">
              <w:rPr>
                <w:position w:val="-14"/>
                <w:sz w:val="18"/>
                <w:szCs w:val="18"/>
              </w:rPr>
              <w:object w:dxaOrig="621" w:dyaOrig="360" w14:anchorId="224A7449">
                <v:shape id="_x0000_i1029" type="#_x0000_t75" style="width:25.5pt;height:16pt;mso-position-horizontal-relative:page;mso-position-vertical-relative:page" o:ole="">
                  <v:imagedata r:id="rId21" o:title=""/>
                </v:shape>
                <o:OLEObject Type="Embed" ProgID="Equation.DSMT4" ShapeID="_x0000_i1029" DrawAspect="Content" ObjectID="_1830067901" r:id="rId22"/>
              </w:object>
            </w:r>
          </w:p>
        </w:tc>
        <w:tc>
          <w:tcPr>
            <w:tcW w:w="1704" w:type="dxa"/>
            <w:vAlign w:val="center"/>
          </w:tcPr>
          <w:p w14:paraId="77E25F5D" w14:textId="543E47A4" w:rsidR="007F1F29" w:rsidRDefault="007F1F29" w:rsidP="007F1F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NAN</w:t>
            </w:r>
          </w:p>
        </w:tc>
        <w:tc>
          <w:tcPr>
            <w:tcW w:w="1705" w:type="dxa"/>
            <w:vAlign w:val="center"/>
          </w:tcPr>
          <w:p w14:paraId="4271631A" w14:textId="0410F3C3" w:rsidR="007F1F29" w:rsidRDefault="007F1F29" w:rsidP="007F1F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1.04</w:t>
            </w:r>
          </w:p>
        </w:tc>
      </w:tr>
      <w:tr w:rsidR="007F1F29" w14:paraId="27BCA46F" w14:textId="77777777" w:rsidTr="00A822CA">
        <w:trPr>
          <w:trHeight w:val="631"/>
          <w:jc w:val="center"/>
        </w:trPr>
        <w:tc>
          <w:tcPr>
            <w:tcW w:w="1703" w:type="dxa"/>
            <w:vAlign w:val="center"/>
          </w:tcPr>
          <w:p w14:paraId="2C42CD92" w14:textId="77777777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F42FC9">
              <w:rPr>
                <w:position w:val="-10"/>
                <w:sz w:val="18"/>
                <w:szCs w:val="18"/>
              </w:rPr>
              <w:object w:dxaOrig="600" w:dyaOrig="320" w14:anchorId="1D5BD76F">
                <v:shape id="_x0000_i1030" type="#_x0000_t75" style="width:25.5pt;height:13.5pt;mso-position-horizontal-relative:page;mso-position-vertical-relative:page" o:ole="">
                  <v:imagedata r:id="rId23" o:title=""/>
                </v:shape>
                <o:OLEObject Type="Embed" ProgID="Equation.DSMT4" ShapeID="_x0000_i1030" DrawAspect="Content" ObjectID="_1830067902" r:id="rId24"/>
              </w:object>
            </w:r>
          </w:p>
        </w:tc>
        <w:tc>
          <w:tcPr>
            <w:tcW w:w="1704" w:type="dxa"/>
            <w:vAlign w:val="center"/>
          </w:tcPr>
          <w:p w14:paraId="19D52173" w14:textId="744F3C63" w:rsidR="007F1F29" w:rsidRDefault="007F1F29" w:rsidP="007F1F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NAN</w:t>
            </w:r>
          </w:p>
        </w:tc>
        <w:tc>
          <w:tcPr>
            <w:tcW w:w="1705" w:type="dxa"/>
            <w:vAlign w:val="center"/>
          </w:tcPr>
          <w:p w14:paraId="2070F03A" w14:textId="196420A9" w:rsidR="007F1F29" w:rsidRDefault="007F1F29" w:rsidP="007F1F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3.13</w:t>
            </w:r>
          </w:p>
        </w:tc>
      </w:tr>
      <w:tr w:rsidR="007F1F29" w14:paraId="65C04338" w14:textId="77777777" w:rsidTr="009D4897">
        <w:trPr>
          <w:trHeight w:val="454"/>
          <w:jc w:val="center"/>
        </w:trPr>
        <w:tc>
          <w:tcPr>
            <w:tcW w:w="1703" w:type="dxa"/>
            <w:vAlign w:val="center"/>
          </w:tcPr>
          <w:p w14:paraId="0AFCF51E" w14:textId="77777777" w:rsidR="007F1F29" w:rsidRDefault="007F1F29" w:rsidP="007F1F29">
            <w:pPr>
              <w:jc w:val="center"/>
              <w:rPr>
                <w:sz w:val="18"/>
                <w:szCs w:val="18"/>
              </w:rPr>
            </w:pPr>
            <w:r w:rsidRPr="00F42FC9">
              <w:rPr>
                <w:position w:val="-10"/>
                <w:sz w:val="18"/>
                <w:szCs w:val="18"/>
              </w:rPr>
              <w:object w:dxaOrig="260" w:dyaOrig="320" w14:anchorId="676478AA">
                <v:shape id="_x0000_i1031" type="#_x0000_t75" style="width:11.5pt;height:13pt;mso-position-horizontal-relative:page;mso-position-vertical-relative:page" o:ole="">
                  <v:imagedata r:id="rId25" o:title=""/>
                </v:shape>
                <o:OLEObject Type="Embed" ProgID="Equation.DSMT4" ShapeID="_x0000_i1031" DrawAspect="Content" ObjectID="_1830067903" r:id="rId26"/>
              </w:object>
            </w:r>
          </w:p>
        </w:tc>
        <w:tc>
          <w:tcPr>
            <w:tcW w:w="1704" w:type="dxa"/>
            <w:vAlign w:val="center"/>
          </w:tcPr>
          <w:p w14:paraId="25543B9E" w14:textId="1ECC8BB1" w:rsidR="007F1F29" w:rsidRDefault="007F1F29" w:rsidP="007F1F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NAN</w:t>
            </w:r>
          </w:p>
        </w:tc>
        <w:tc>
          <w:tcPr>
            <w:tcW w:w="1705" w:type="dxa"/>
            <w:vAlign w:val="center"/>
          </w:tcPr>
          <w:p w14:paraId="2B7FED53" w14:textId="3145BC4D" w:rsidR="007F1F29" w:rsidRDefault="007F1F29" w:rsidP="007F1F29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</w:tbl>
    <w:p w14:paraId="1BDFB2C8" w14:textId="77777777" w:rsidR="00541306" w:rsidRDefault="00736ED3">
      <w:pPr>
        <w:rPr>
          <w:color w:val="FF0000"/>
        </w:rPr>
      </w:pPr>
      <w:r w:rsidRPr="005E4D89">
        <w:rPr>
          <w:rFonts w:hint="eastAsia"/>
          <w:color w:val="FF0000"/>
        </w:rPr>
        <w:t>注：</w:t>
      </w:r>
    </w:p>
    <w:p w14:paraId="6FDA6AA9" w14:textId="77777777" w:rsidR="00263801" w:rsidRDefault="00736ED3" w:rsidP="00D17040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实验要求是第二题必做，并要求无源校正和有源校正电路各设计一个</w:t>
      </w:r>
      <w:r w:rsidR="00D17040">
        <w:rPr>
          <w:rFonts w:hint="eastAsia"/>
        </w:rPr>
        <w:t>（</w:t>
      </w:r>
      <w:r w:rsidR="00D17040" w:rsidRPr="00D17040">
        <w:rPr>
          <w:rFonts w:hint="eastAsia"/>
          <w:color w:val="FF0000"/>
        </w:rPr>
        <w:t>无源校正和有源校正</w:t>
      </w:r>
      <w:r w:rsidR="00D17040">
        <w:rPr>
          <w:rFonts w:hint="eastAsia"/>
          <w:color w:val="FF0000"/>
        </w:rPr>
        <w:t>电路</w:t>
      </w:r>
      <w:r w:rsidR="00D17040" w:rsidRPr="00D17040">
        <w:rPr>
          <w:rFonts w:hint="eastAsia"/>
          <w:color w:val="FF0000"/>
        </w:rPr>
        <w:t>应基于相同的校正传递函数进行设计</w:t>
      </w:r>
      <w:r w:rsidR="00336DD6">
        <w:rPr>
          <w:rFonts w:hint="eastAsia"/>
          <w:color w:val="FF0000"/>
        </w:rPr>
        <w:t>以便进行对比</w:t>
      </w:r>
      <w:r w:rsidR="00D17040">
        <w:rPr>
          <w:rFonts w:hint="eastAsia"/>
        </w:rPr>
        <w:t>）</w:t>
      </w:r>
      <w:r>
        <w:rPr>
          <w:rFonts w:hint="eastAsia"/>
        </w:rPr>
        <w:t>。第三题是选做，附加题，最后根据做出来的结果酌情加分。</w:t>
      </w:r>
    </w:p>
    <w:p w14:paraId="293AC497" w14:textId="77777777" w:rsidR="00541306" w:rsidRDefault="000701BD" w:rsidP="0054130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看清题目要求，设计的传递函数首先要满足</w:t>
      </w:r>
      <w:r>
        <w:t>频域指标要求</w:t>
      </w:r>
      <w:r>
        <w:rPr>
          <w:rFonts w:hint="eastAsia"/>
        </w:rPr>
        <w:t>。</w:t>
      </w:r>
    </w:p>
    <w:p w14:paraId="4E949D9C" w14:textId="77777777" w:rsidR="000701BD" w:rsidRDefault="000701BD" w:rsidP="00541306">
      <w:pPr>
        <w:pStyle w:val="a3"/>
        <w:numPr>
          <w:ilvl w:val="0"/>
          <w:numId w:val="3"/>
        </w:numPr>
        <w:ind w:firstLineChars="0"/>
      </w:pPr>
      <w:r>
        <w:t>设计模拟电路时请参照模拟箱现有的电容电阻</w:t>
      </w:r>
      <w:r w:rsidR="001E6A3D">
        <w:rPr>
          <w:rFonts w:hint="eastAsia"/>
        </w:rPr>
        <w:t>（</w:t>
      </w:r>
      <w:r w:rsidR="00B13F7F">
        <w:rPr>
          <w:rFonts w:hint="eastAsia"/>
        </w:rPr>
        <w:t>如下图</w:t>
      </w:r>
      <w:r w:rsidR="001E6A3D">
        <w:rPr>
          <w:rFonts w:hint="eastAsia"/>
        </w:rPr>
        <w:t>）</w:t>
      </w:r>
      <w:r>
        <w:rPr>
          <w:rFonts w:hint="eastAsia"/>
        </w:rPr>
        <w:t>，</w:t>
      </w:r>
      <w:r w:rsidR="001E6A3D">
        <w:t>理论上电容取整</w:t>
      </w:r>
      <w:r>
        <w:rPr>
          <w:rFonts w:hint="eastAsia"/>
        </w:rPr>
        <w:t>，</w:t>
      </w:r>
      <w:r>
        <w:t>电阻可以不取整</w:t>
      </w:r>
      <w:r>
        <w:rPr>
          <w:rFonts w:hint="eastAsia"/>
        </w:rPr>
        <w:t>。</w:t>
      </w:r>
    </w:p>
    <w:p w14:paraId="366F51D3" w14:textId="77777777" w:rsidR="00B13F7F" w:rsidRPr="00F96F7D" w:rsidRDefault="00B13F7F" w:rsidP="00B13F7F">
      <w:r w:rsidRPr="00857134">
        <w:rPr>
          <w:noProof/>
        </w:rPr>
        <w:lastRenderedPageBreak/>
        <w:drawing>
          <wp:inline distT="0" distB="0" distL="0" distR="0" wp14:anchorId="14760C91" wp14:editId="0FCCE55B">
            <wp:extent cx="5274310" cy="6581990"/>
            <wp:effectExtent l="0" t="0" r="2540" b="9525"/>
            <wp:docPr id="1050" name="Picture 1549" descr="面膜厂123（终稿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9" descr="面膜厂123（终稿）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581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3F7F" w:rsidRPr="00F96F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E5E6D" w14:textId="77777777" w:rsidR="00585837" w:rsidRDefault="00585837" w:rsidP="009D4897">
      <w:r>
        <w:separator/>
      </w:r>
    </w:p>
  </w:endnote>
  <w:endnote w:type="continuationSeparator" w:id="0">
    <w:p w14:paraId="313530B3" w14:textId="77777777" w:rsidR="00585837" w:rsidRDefault="00585837" w:rsidP="009D4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50CD6" w14:textId="77777777" w:rsidR="00585837" w:rsidRDefault="00585837" w:rsidP="009D4897">
      <w:r>
        <w:separator/>
      </w:r>
    </w:p>
  </w:footnote>
  <w:footnote w:type="continuationSeparator" w:id="0">
    <w:p w14:paraId="23A08107" w14:textId="77777777" w:rsidR="00585837" w:rsidRDefault="00585837" w:rsidP="009D48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676"/>
    <w:multiLevelType w:val="hybridMultilevel"/>
    <w:tmpl w:val="E0D87FB8"/>
    <w:lvl w:ilvl="0" w:tplc="5114D57E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8A90AA" w:tentative="1">
      <w:start w:val="1"/>
      <w:numFmt w:val="bullet"/>
      <w:lvlText w:val="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6E1078" w:tentative="1">
      <w:start w:val="1"/>
      <w:numFmt w:val="bullet"/>
      <w:lvlText w:val="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2CA43CC" w:tentative="1">
      <w:start w:val="1"/>
      <w:numFmt w:val="bullet"/>
      <w:lvlText w:val="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A4ABC0" w:tentative="1">
      <w:start w:val="1"/>
      <w:numFmt w:val="bullet"/>
      <w:lvlText w:val="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5061A5E" w:tentative="1">
      <w:start w:val="1"/>
      <w:numFmt w:val="bullet"/>
      <w:lvlText w:val="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34F894" w:tentative="1">
      <w:start w:val="1"/>
      <w:numFmt w:val="bullet"/>
      <w:lvlText w:val="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5AAB5C0" w:tentative="1">
      <w:start w:val="1"/>
      <w:numFmt w:val="bullet"/>
      <w:lvlText w:val="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22C2C0" w:tentative="1">
      <w:start w:val="1"/>
      <w:numFmt w:val="bullet"/>
      <w:lvlText w:val="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0435E"/>
    <w:multiLevelType w:val="multilevel"/>
    <w:tmpl w:val="6CF82870"/>
    <w:lvl w:ilvl="0">
      <w:start w:val="1"/>
      <w:numFmt w:val="chineseCountingThousand"/>
      <w:lvlText w:val="%1、"/>
      <w:lvlJc w:val="left"/>
      <w:pPr>
        <w:tabs>
          <w:tab w:val="num" w:pos="567"/>
        </w:tabs>
        <w:ind w:left="397" w:hanging="57"/>
      </w:pPr>
      <w:rPr>
        <w:rFonts w:ascii="宋体" w:eastAsia="宋体" w:hAnsi="宋体" w:cs="Times New Roman" w:hint="eastAsia"/>
        <w:b/>
        <w:i w:val="0"/>
        <w:sz w:val="24"/>
        <w:szCs w:val="24"/>
      </w:rPr>
    </w:lvl>
    <w:lvl w:ilvl="1">
      <w:start w:val="1"/>
      <w:numFmt w:val="decimal"/>
      <w:lvlText w:val="%2、"/>
      <w:lvlJc w:val="left"/>
      <w:pPr>
        <w:tabs>
          <w:tab w:val="num" w:pos="476"/>
        </w:tabs>
        <w:ind w:left="0" w:firstLine="42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E801568"/>
    <w:multiLevelType w:val="hybridMultilevel"/>
    <w:tmpl w:val="1A766EEA"/>
    <w:lvl w:ilvl="0" w:tplc="F0FEEB0E">
      <w:start w:val="1"/>
      <w:numFmt w:val="decimal"/>
      <w:lvlText w:val="%1、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2323F13"/>
    <w:multiLevelType w:val="hybridMultilevel"/>
    <w:tmpl w:val="8CDC6E5E"/>
    <w:lvl w:ilvl="0" w:tplc="27B0F1C4">
      <w:start w:val="1"/>
      <w:numFmt w:val="japaneseCounting"/>
      <w:lvlText w:val="%1、"/>
      <w:lvlJc w:val="left"/>
      <w:pPr>
        <w:ind w:left="420" w:hanging="42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14589503">
    <w:abstractNumId w:val="1"/>
  </w:num>
  <w:num w:numId="2" w16cid:durableId="1521700829">
    <w:abstractNumId w:val="3"/>
  </w:num>
  <w:num w:numId="3" w16cid:durableId="232201541">
    <w:abstractNumId w:val="2"/>
  </w:num>
  <w:num w:numId="4" w16cid:durableId="2190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6F7D"/>
    <w:rsid w:val="00055FF0"/>
    <w:rsid w:val="000701BD"/>
    <w:rsid w:val="00102C86"/>
    <w:rsid w:val="001E6A3D"/>
    <w:rsid w:val="00263801"/>
    <w:rsid w:val="002A4A7D"/>
    <w:rsid w:val="00336DD6"/>
    <w:rsid w:val="00365F63"/>
    <w:rsid w:val="00392963"/>
    <w:rsid w:val="00396C26"/>
    <w:rsid w:val="00475F6B"/>
    <w:rsid w:val="004A4A64"/>
    <w:rsid w:val="00541306"/>
    <w:rsid w:val="00546A61"/>
    <w:rsid w:val="00570232"/>
    <w:rsid w:val="00585837"/>
    <w:rsid w:val="005E4D89"/>
    <w:rsid w:val="00617326"/>
    <w:rsid w:val="00664BF8"/>
    <w:rsid w:val="00736ED3"/>
    <w:rsid w:val="00754372"/>
    <w:rsid w:val="007F1F29"/>
    <w:rsid w:val="00922002"/>
    <w:rsid w:val="00957E18"/>
    <w:rsid w:val="0097102A"/>
    <w:rsid w:val="009A0F8B"/>
    <w:rsid w:val="009B1810"/>
    <w:rsid w:val="009D4897"/>
    <w:rsid w:val="00A430B2"/>
    <w:rsid w:val="00A822CA"/>
    <w:rsid w:val="00A978DD"/>
    <w:rsid w:val="00AE5449"/>
    <w:rsid w:val="00B13F7F"/>
    <w:rsid w:val="00BB4580"/>
    <w:rsid w:val="00BE347A"/>
    <w:rsid w:val="00C50326"/>
    <w:rsid w:val="00C77C41"/>
    <w:rsid w:val="00D17040"/>
    <w:rsid w:val="00D64015"/>
    <w:rsid w:val="00DB0B55"/>
    <w:rsid w:val="00DC1101"/>
    <w:rsid w:val="00DE767F"/>
    <w:rsid w:val="00E15944"/>
    <w:rsid w:val="00E31705"/>
    <w:rsid w:val="00E47E9B"/>
    <w:rsid w:val="00E67AA2"/>
    <w:rsid w:val="00EC103E"/>
    <w:rsid w:val="00F9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5493AE"/>
  <w15:docId w15:val="{F924EC7A-7AE5-4824-B292-C160CC8E9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F7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96F7D"/>
    <w:pPr>
      <w:ind w:firstLineChars="200" w:firstLine="420"/>
    </w:pPr>
    <w:rPr>
      <w:rFonts w:ascii="Calibri" w:hAnsi="Calibri"/>
      <w:szCs w:val="22"/>
    </w:rPr>
  </w:style>
  <w:style w:type="paragraph" w:styleId="a4">
    <w:name w:val="header"/>
    <w:basedOn w:val="a"/>
    <w:link w:val="a5"/>
    <w:uiPriority w:val="99"/>
    <w:unhideWhenUsed/>
    <w:rsid w:val="009D48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489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48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4897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纯文本 字符"/>
    <w:link w:val="a9"/>
    <w:qFormat/>
    <w:rsid w:val="009D4897"/>
    <w:rPr>
      <w:rFonts w:ascii="宋体" w:hAnsi="Courier New" w:cs="Courier New"/>
      <w:szCs w:val="21"/>
    </w:rPr>
  </w:style>
  <w:style w:type="paragraph" w:styleId="a9">
    <w:name w:val="Plain Text"/>
    <w:basedOn w:val="a"/>
    <w:link w:val="a8"/>
    <w:qFormat/>
    <w:rsid w:val="009D4897"/>
    <w:rPr>
      <w:rFonts w:ascii="宋体" w:eastAsiaTheme="minorEastAsia" w:hAnsi="Courier New" w:cs="Courier New"/>
      <w:szCs w:val="21"/>
    </w:rPr>
  </w:style>
  <w:style w:type="character" w:customStyle="1" w:styleId="Char1">
    <w:name w:val="纯文本 Char1"/>
    <w:basedOn w:val="a0"/>
    <w:uiPriority w:val="99"/>
    <w:semiHidden/>
    <w:rsid w:val="009D4897"/>
    <w:rPr>
      <w:rFonts w:ascii="宋体" w:eastAsia="宋体" w:hAnsi="Courier New" w:cs="Courier New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6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480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wmf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11.wmf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wmf"/><Relationship Id="rId25" Type="http://schemas.openxmlformats.org/officeDocument/2006/relationships/image" Target="media/image13.wmf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20" Type="http://schemas.openxmlformats.org/officeDocument/2006/relationships/oleObject" Target="embeddings/oleObject4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oleObject" Target="embeddings/oleObject6.bin"/><Relationship Id="rId5" Type="http://schemas.openxmlformats.org/officeDocument/2006/relationships/footnotes" Target="footnotes.xml"/><Relationship Id="rId15" Type="http://schemas.openxmlformats.org/officeDocument/2006/relationships/image" Target="media/image8.wmf"/><Relationship Id="rId23" Type="http://schemas.openxmlformats.org/officeDocument/2006/relationships/image" Target="media/image12.wmf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image" Target="media/image10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5.bin"/><Relationship Id="rId27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5</Pages>
  <Words>585</Words>
  <Characters>739</Characters>
  <Application>Microsoft Office Word</Application>
  <DocSecurity>0</DocSecurity>
  <Lines>56</Lines>
  <Paragraphs>60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从军 王</cp:lastModifiedBy>
  <cp:revision>38</cp:revision>
  <dcterms:created xsi:type="dcterms:W3CDTF">2020-11-24T05:50:00Z</dcterms:created>
  <dcterms:modified xsi:type="dcterms:W3CDTF">2026-01-16T03:25:00Z</dcterms:modified>
</cp:coreProperties>
</file>