
<file path=[Content_Types].xml><?xml version="1.0" encoding="utf-8"?>
<Types xmlns="http://schemas.openxmlformats.org/package/2006/content-types">
  <Default Extension="png" ContentType="image/png"/>
  <Default Extension="jpeg" ContentType="image/jpeg"/>
  <Default Extension="xml" ContentType="application/xml"/>
  <Default Extension="rels" ContentType="application/vnd.openxmlformats-package.relationships+xml"/>
  <Override PartName="/word/media/image6.png" ContentType="image/png"/>
  <Override PartName="/word/fontTable.xml" ContentType="application/vnd.openxmlformats-officedocument.wordprocessingml.fontTable+xml"/>
  <Override PartName="/word/document.xml" ContentType="application/vnd.openxmlformats-officedocument.wordprocessingml.document.main+xml"/>
  <Override PartName="/word/media/image8.jpeg" ContentType="image/jpeg"/>
  <Override PartName="/word/media/image2.jpeg" ContentType="image/jpeg"/>
  <Override PartName="/word/settings.xml" ContentType="application/vnd.openxmlformats-officedocument.wordprocessingml.settings+xml"/>
  <Override PartName="/word/media/image6.jpeg" ContentType="image/jpeg"/>
  <Override PartName="/word/media/image2.png" ContentType="image/png"/>
  <Override PartName="/word/media/image4.jpeg" ContentType="image/jpeg"/>
  <Override PartName="/word/media/image1.png" ContentType="image/png"/>
  <Override PartName="/word/media/image5.jpeg" ContentType="image/jpeg"/>
  <Override PartName="/word/styles.xml" ContentType="application/vnd.openxmlformats-officedocument.wordprocessingml.styles+xml"/>
  <Override PartName="/word/media/image1.jpeg" ContentType="image/jpeg"/>
  <Override PartName="/word/media/image11.jpeg" ContentType="image/jpeg"/>
  <Override PartName="/word/media/image3.png" ContentType="image/png"/>
  <Override PartName="/word/media/image9.jpeg" ContentType="image/jpeg"/>
  <Override PartName="/word/media/image4.png" ContentType="image/png"/>
  <Override PartName="/word/media/image5.png" ContentType="image/png"/>
  <Override PartName="/word/media/image7.jpeg" ContentType="image/jpeg"/>
  <Override PartName="/word/numbering.xml" ContentType="application/vnd.openxmlformats-officedocument.wordprocessingml.numbering+xml"/>
  <Override PartName="/docProps/core.xml" ContentType="application/vnd.openxmlformats-package.core-properties+xml"/>
  <Override PartName="/word/media/image3.jpeg" ContentType="image/jpeg"/>
  <Override PartName="/word/media/image10.jpeg" ContentType="image/jpeg"/>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14="http://schemas.microsoft.com/office/word/2010/wordml" xmlns:w10="urn:schemas-microsoft-com:office:word" xmlns:wpc="http://schemas.microsoft.com/office/word/2010/wordprocessingCanvas" xmlns:mc="http://schemas.openxmlformats.org/markup-compatibility/2006" xmlns:wpg="http://schemas.microsoft.com/office/word/2010/wordprocessingGroup" xmlns:wp="http://schemas.openxmlformats.org/drawingml/2006/wordprocessingDrawing" xmlns:a="http://schemas.openxmlformats.org/drawingml/2006/main" xmlns:a14="http://schemas.microsoft.com/office/drawing/2010/main" xmlns:wps="http://schemas.microsoft.com/office/word/2010/wordprocessingShape" xmlns:r="http://schemas.openxmlformats.org/officeDocument/2006/relationships" xmlns:pic="http://schemas.openxmlformats.org/drawingml/2006/picture" xmlns:v="urn:schemas-microsoft-com:vml" xmlns:m="http://schemas.openxmlformats.org/officeDocument/2006/math" xmlns:o="urn:schemas-microsoft-com:office:office" xmlns:w="http://schemas.openxmlformats.org/wordprocessingml/2006/main" mc:Ignorable="w14">
  <w:body>
    <w:p>
      <w:pPr>
        <w:jc w:val="center"/>
      </w:pPr>
      <w:r>
        <w:drawing>
          <wp:inline distT="0" distB="0" distL="0" distR="0">
            <wp:extent cx="1981835" cy="558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4">
                      <a:grayscl/>
                    </a:blip>
                    <a:stretch>
                      <a:fillRect/>
                    </a:stretch>
                  </pic:blipFill>
                  <pic:spPr>
                    <a:xfrm>
                      <a:off x="0" y="0"/>
                      <a:ext cx="1981835" cy="558800"/>
                    </a:xfrm>
                    <a:prstGeom prst="rect">
                      <a:avLst/>
                    </a:prstGeom>
                    <a:noFill/>
                    <a:ln w="12700" cap="flat" cmpd="sng">
                      <a:noFill/>
                      <a:prstDash val="solid"/>
                    </a:ln>
                  </pic:spPr>
                </pic:pic>
              </a:graphicData>
            </a:graphic>
          </wp:inline>
        </w:drawing>
      </w:r>
    </w:p>
    <w:p>
      <w:pPr>
        <w:jc w:val="center"/>
        <w:rPr>
          <w:b w:val="1"/>
          <w:sz w:val="44"/>
          <w:szCs w:val="44"/>
          <w:rFonts w:ascii="黑体" w:eastAsia="黑体"/>
        </w:rPr>
      </w:pPr>
    </w:p>
    <w:p>
      <w:pPr>
        <w:jc w:val="center"/>
        <w:spacing w:line="360" w:lineRule="auto"/>
        <w:rPr>
          <w:b w:val="1"/>
          <w:sz w:val="52"/>
          <w:szCs w:val="52"/>
          <w:rFonts w:ascii="黑体" w:eastAsia="黑体"/>
        </w:rPr>
      </w:pPr>
    </w:p>
    <w:p>
      <w:pPr>
        <w:jc w:val="center"/>
        <w:spacing w:line="360" w:lineRule="auto"/>
        <w:rPr>
          <w:b w:val="1"/>
          <w:sz w:val="52"/>
          <w:szCs w:val="52"/>
          <w:rFonts w:ascii="黑体" w:eastAsia="黑体"/>
        </w:rPr>
      </w:pPr>
      <w:r>
        <w:rPr>
          <w:b w:val="1"/>
          <w:sz w:val="52"/>
          <w:szCs w:val="52"/>
          <w:rFonts w:ascii="黑体" w:eastAsia="黑体" w:hint="eastAsia"/>
        </w:rPr>
        <w:t>企 业 项 目 实 践</w:t>
      </w:r>
    </w:p>
    <w:p>
      <w:pPr>
        <w:jc w:val="center"/>
        <w:spacing w:line="360" w:lineRule="auto"/>
        <w:rPr>
          <w:b w:val="1"/>
          <w:sz w:val="52"/>
          <w:szCs w:val="52"/>
          <w:rFonts w:ascii="黑体" w:eastAsia="黑体"/>
        </w:rPr>
      </w:pPr>
    </w:p>
    <w:p>
      <w:pPr>
        <w:jc w:val="center"/>
        <w:spacing w:line="360" w:lineRule="auto"/>
        <w:rPr>
          <w:b w:val="1"/>
          <w:sz w:val="52"/>
          <w:szCs w:val="52"/>
          <w:rFonts w:ascii="黑体" w:eastAsia="黑体"/>
        </w:rPr>
      </w:pPr>
      <w:r>
        <w:rPr>
          <w:b w:val="1"/>
          <w:sz w:val="52"/>
          <w:szCs w:val="52"/>
          <w:rFonts w:ascii="黑体" w:eastAsia="黑体" w:hint="eastAsia"/>
        </w:rPr>
        <w:t>课 程 任 务 书</w:t>
      </w:r>
    </w:p>
    <w:p>
      <w:pPr>
        <w:jc w:val="center"/>
        <w:spacing w:line="360" w:lineRule="auto"/>
        <w:rPr>
          <w:b w:val="1"/>
          <w:sz w:val="52"/>
          <w:szCs w:val="52"/>
          <w:rFonts w:ascii="黑体" w:eastAsia="黑体"/>
        </w:rPr>
      </w:pPr>
    </w:p>
    <w:p>
      <w:pPr>
        <w:jc w:val="center"/>
        <w:spacing w:line="360" w:lineRule="auto"/>
        <w:rPr>
          <w:b w:val="1"/>
          <w:sz w:val="52"/>
          <w:szCs w:val="52"/>
          <w:rFonts w:ascii="黑体" w:eastAsia="黑体" w:hint="eastAsia"/>
        </w:rPr>
      </w:pPr>
    </w:p>
    <w:tbl>
      <w:tblPr>
        <w:jc w:val="center"/>
        <w:tblBorders>
          <w:top w:val="none" w:color="auto" w:sz="0" w:space="0"/>
          <w:left w:val="none" w:color="auto" w:sz="0" w:space="0"/>
          <w:bottom w:val="none" w:color="auto" w:sz="0" w:space="0"/>
          <w:right w:val="none" w:color="auto" w:sz="0" w:space="0"/>
        </w:tblBorders>
        <w:tblCellMar>
          <w:top w:type="dxa" w:w="0.000000"/>
          <w:bottom w:type="dxa" w:w="0.000000"/>
          <w:left w:type="dxa" w:w="0.000000"/>
          <w:right w:type="dxa" w:w="0.000000"/>
        </w:tblCellMar>
      </w:tblPr>
      <w:tblGrid>
        <w:gridCol w:w="1276.000000"/>
        <w:gridCol w:w="528.000000"/>
        <w:gridCol w:w="4555.000000"/>
      </w:tblGrid>
      <w:tr>
        <w:tc>
          <w:tcPr>
            <w:tcW w:w="1276" w:type="dxa"/>
            <w:vAlign w:val="center"/>
          </w:tcPr>
          <w:p>
            <w:pPr>
              <w:jc w:val="distribute"/>
              <w:rPr>
                <w:sz w:val="24"/>
                <w:rFonts w:ascii="Times New Roman" w:hAnsi="Times New Roman" w:eastAsia="等线" w:hint="eastAsia"/>
              </w:rPr>
            </w:pPr>
            <w:r>
              <w:rPr>
                <w:sz w:val="24"/>
                <w:rFonts w:ascii="Times New Roman" w:hAnsi="Times New Roman" w:eastAsia="等线" w:hint="eastAsia"/>
              </w:rPr>
              <w:t>题目</w:t>
            </w:r>
          </w:p>
        </w:tc>
        <w:tc>
          <w:tcPr>
            <w:tcW w:w="528" w:type="dxa"/>
            <w:vAlign w:val="center"/>
          </w:tcPr>
          <w:p>
            <w:pPr>
              <w:jc w:val="center"/>
              <w:rPr>
                <w:sz w:val="24"/>
                <w:rFonts w:ascii="Times New Roman" w:hAnsi="Times New Roman" w:eastAsia="等线" w:hint="eastAsia"/>
              </w:rPr>
            </w:pPr>
            <w:r>
              <w:rPr>
                <w:sz w:val="24"/>
                <w:rFonts w:ascii="Times New Roman" w:hAnsi="Times New Roman" w:eastAsia="等线" w:hint="eastAsia"/>
              </w:rPr>
              <w:t>：</w:t>
            </w:r>
          </w:p>
        </w:tc>
        <w:tc>
          <w:tcPr>
            <w:tcW w:w="4555" w:type="dxa"/>
            <w:vAlign w:val="center"/>
            <w:tcBorders>
              <w:bottom w:val="single" w:color="auto" w:sz="4" w:space="0"/>
            </w:tcBorders>
          </w:tcPr>
          <w:p>
            <w:pPr>
              <w:jc w:val="center"/>
              <w:rPr>
                <w:sz w:val="24"/>
                <w:rFonts w:ascii="Times New Roman" w:hAnsi="Times New Roman" w:eastAsia="等线" w:hint="eastAsia"/>
              </w:rPr>
            </w:pPr>
            <w:r>
              <w:rPr>
                <w:sz w:val="24"/>
                <w:rFonts w:ascii="Times New Roman" w:hAnsi="Times New Roman" w:eastAsia="等线" w:hint="eastAsia"/>
              </w:rPr>
              <w:t>室内自主导航机器人控制系统设计与开发</w:t>
            </w:r>
          </w:p>
        </w:tc>
      </w:tr>
      <w:tr>
        <w:tc>
          <w:tcPr>
            <w:tcW w:w="1276" w:type="dxa"/>
            <w:vAlign w:val="center"/>
          </w:tcPr>
          <w:p>
            <w:pPr>
              <w:jc w:val="distribute"/>
              <w:rPr>
                <w:sz w:val="24"/>
                <w:rFonts w:ascii="Times New Roman" w:hAnsi="Times New Roman" w:eastAsia="等线" w:hint="eastAsia"/>
              </w:rPr>
            </w:pPr>
            <w:r>
              <w:rPr>
                <w:sz w:val="24"/>
                <w:rFonts w:ascii="Times New Roman" w:hAnsi="Times New Roman" w:eastAsia="等线" w:hint="eastAsia"/>
              </w:rPr>
              <w:t>姓名</w:t>
            </w:r>
          </w:p>
        </w:tc>
        <w:tc>
          <w:tcPr>
            <w:tcW w:w="528" w:type="dxa"/>
            <w:vAlign w:val="center"/>
          </w:tcPr>
          <w:p>
            <w:pPr>
              <w:jc w:val="center"/>
              <w:rPr>
                <w:sz w:val="24"/>
                <w:rFonts w:ascii="Times New Roman" w:hAnsi="Times New Roman" w:eastAsia="等线" w:hint="eastAsia"/>
              </w:rPr>
            </w:pPr>
            <w:r>
              <w:rPr>
                <w:sz w:val="24"/>
                <w:rFonts w:ascii="Times New Roman" w:hAnsi="Times New Roman" w:eastAsia="等线" w:hint="eastAsia"/>
              </w:rPr>
              <w:t>：</w:t>
            </w:r>
          </w:p>
        </w:tc>
        <w:tc>
          <w:tcPr>
            <w:tcW w:w="4555" w:type="dxa"/>
            <w:vAlign w:val="center"/>
            <w:tcBorders>
              <w:top w:val="single" w:color="auto" w:sz="4" w:space="0"/>
              <w:bottom w:val="single" w:color="auto" w:sz="4" w:space="0"/>
            </w:tcBorders>
          </w:tcPr>
          <w:p>
            <w:pPr>
              <w:jc w:val="center"/>
              <w:rPr>
                <w:sz w:val="24"/>
                <w:rFonts w:ascii="Times New Roman" w:hAnsi="Times New Roman" w:eastAsia="等线" w:hint="eastAsia"/>
              </w:rPr>
            </w:pPr>
            <w:r>
              <w:rPr>
                <w:sz w:val="24"/>
                <w:rFonts w:ascii="Times New Roman" w:hAnsi="Times New Roman" w:eastAsia="等线" w:hint="eastAsia"/>
              </w:rPr>
              <w:t>王昊</w:t>
            </w:r>
          </w:p>
        </w:tc>
      </w:tr>
      <w:tr>
        <w:tc>
          <w:tcPr>
            <w:tcW w:w="1276" w:type="dxa"/>
            <w:vAlign w:val="center"/>
          </w:tcPr>
          <w:p>
            <w:pPr>
              <w:jc w:val="distribute"/>
              <w:rPr>
                <w:sz w:val="24"/>
                <w:rFonts w:ascii="Times New Roman" w:hAnsi="Times New Roman" w:eastAsia="等线" w:hint="eastAsia"/>
              </w:rPr>
            </w:pPr>
            <w:r>
              <w:rPr>
                <w:sz w:val="24"/>
                <w:rFonts w:ascii="Times New Roman" w:hAnsi="Times New Roman" w:eastAsia="等线" w:hint="eastAsia"/>
              </w:rPr>
              <w:t>学号</w:t>
            </w:r>
          </w:p>
        </w:tc>
        <w:tc>
          <w:tcPr>
            <w:tcW w:w="528" w:type="dxa"/>
            <w:vAlign w:val="center"/>
          </w:tcPr>
          <w:p>
            <w:pPr>
              <w:jc w:val="center"/>
              <w:rPr>
                <w:sz w:val="24"/>
                <w:rFonts w:ascii="Times New Roman" w:hAnsi="Times New Roman" w:eastAsia="等线" w:hint="eastAsia"/>
              </w:rPr>
            </w:pPr>
            <w:r>
              <w:rPr>
                <w:sz w:val="24"/>
                <w:rFonts w:ascii="Times New Roman" w:hAnsi="Times New Roman" w:eastAsia="等线" w:hint="eastAsia"/>
              </w:rPr>
              <w:t>：</w:t>
            </w:r>
          </w:p>
        </w:tc>
        <w:tc>
          <w:tcPr>
            <w:tcW w:w="4555" w:type="dxa"/>
            <w:vAlign w:val="center"/>
            <w:tcBorders>
              <w:top w:val="single" w:color="auto" w:sz="4" w:space="0"/>
              <w:bottom w:val="single" w:color="auto" w:sz="4" w:space="0"/>
            </w:tcBorders>
          </w:tcPr>
          <w:p>
            <w:pPr>
              <w:jc w:val="center"/>
              <w:rPr>
                <w:sz w:val="24"/>
                <w:rFonts w:ascii="Times New Roman" w:hAnsi="Times New Roman" w:eastAsia="等线" w:hint="eastAsia"/>
              </w:rPr>
            </w:pPr>
            <w:r>
              <w:rPr>
                <w:sz w:val="24"/>
                <w:rFonts w:ascii="Times New Roman" w:hAnsi="Times New Roman" w:eastAsia="等线" w:cs="宋体" w:hint="eastAsia"/>
              </w:rPr>
              <w:t>U202210864</w:t>
            </w:r>
          </w:p>
        </w:tc>
      </w:tr>
      <w:tr>
        <w:tc>
          <w:tcPr>
            <w:tcW w:w="1276" w:type="dxa"/>
            <w:vAlign w:val="center"/>
          </w:tcPr>
          <w:p>
            <w:pPr>
              <w:jc w:val="distribute"/>
              <w:rPr>
                <w:sz w:val="24"/>
                <w:rFonts w:ascii="Times New Roman" w:hAnsi="Times New Roman" w:eastAsia="等线" w:hint="eastAsia"/>
              </w:rPr>
            </w:pPr>
            <w:r>
              <w:rPr>
                <w:sz w:val="24"/>
                <w:rFonts w:ascii="Times New Roman" w:hAnsi="Times New Roman" w:eastAsia="等线" w:hint="eastAsia"/>
              </w:rPr>
              <w:t>同组成员</w:t>
            </w:r>
          </w:p>
        </w:tc>
        <w:tc>
          <w:tcPr>
            <w:tcW w:w="528" w:type="dxa"/>
            <w:vAlign w:val="center"/>
          </w:tcPr>
          <w:p>
            <w:pPr>
              <w:jc w:val="center"/>
              <w:rPr>
                <w:sz w:val="24"/>
                <w:rFonts w:ascii="Times New Roman" w:hAnsi="Times New Roman" w:eastAsia="等线" w:hint="eastAsia"/>
              </w:rPr>
            </w:pPr>
            <w:r>
              <w:rPr>
                <w:sz w:val="24"/>
                <w:rFonts w:ascii="Times New Roman" w:hAnsi="Times New Roman" w:eastAsia="等线" w:hint="eastAsia"/>
              </w:rPr>
              <w:t>：</w:t>
            </w:r>
          </w:p>
        </w:tc>
        <w:tc>
          <w:tcPr>
            <w:tcW w:w="4555" w:type="dxa"/>
            <w:vAlign w:val="center"/>
            <w:tcBorders>
              <w:top w:val="single" w:color="auto" w:sz="4" w:space="0"/>
              <w:bottom w:val="single" w:color="auto" w:sz="4" w:space="0"/>
            </w:tcBorders>
          </w:tcPr>
          <w:p>
            <w:pPr>
              <w:jc w:val="center"/>
              <w:rPr>
                <w:sz w:val="24"/>
                <w:rFonts w:ascii="Times New Roman" w:hAnsi="Times New Roman" w:eastAsia="等线" w:hint="eastAsia"/>
              </w:rPr>
            </w:pPr>
            <w:r>
              <w:rPr>
                <w:sz w:val="24"/>
                <w:rFonts w:ascii="Times New Roman" w:hAnsi="Times New Roman" w:eastAsia="等线" w:cs="宋体"/>
              </w:rPr>
              <w:t>任彬毫</w:t>
            </w:r>
            <w:r>
              <w:rPr>
                <w:sz w:val="24"/>
                <w:rFonts w:ascii="Times New Roman" w:hAnsi="Times New Roman" w:eastAsia="等线" w:cs="宋体" w:hint="eastAsia"/>
              </w:rPr>
              <w:t xml:space="preserve"> 曹峰源</w:t>
            </w:r>
          </w:p>
        </w:tc>
      </w:tr>
      <w:tr>
        <w:trPr>
          <w:trHeight w:val="199" w:hRule="atLeast"/>
        </w:trPr>
        <w:tc>
          <w:tcPr>
            <w:tcW w:w="1276" w:type="dxa"/>
            <w:vAlign w:val="center"/>
          </w:tcPr>
          <w:p>
            <w:pPr>
              <w:jc w:val="distribute"/>
              <w:rPr>
                <w:sz w:val="24"/>
                <w:rFonts w:ascii="Times New Roman" w:hAnsi="Times New Roman" w:eastAsia="等线" w:hint="eastAsia"/>
              </w:rPr>
            </w:pPr>
            <w:r>
              <w:rPr>
                <w:sz w:val="24"/>
                <w:rFonts w:ascii="Times New Roman" w:hAnsi="Times New Roman" w:eastAsia="等线" w:hint="eastAsia"/>
              </w:rPr>
              <w:t>班级</w:t>
            </w:r>
          </w:p>
        </w:tc>
        <w:tc>
          <w:tcPr>
            <w:tcW w:w="528" w:type="dxa"/>
            <w:vAlign w:val="center"/>
          </w:tcPr>
          <w:p>
            <w:pPr>
              <w:jc w:val="center"/>
              <w:rPr>
                <w:sz w:val="24"/>
                <w:rFonts w:ascii="Times New Roman" w:hAnsi="Times New Roman" w:eastAsia="等线" w:hint="eastAsia"/>
              </w:rPr>
            </w:pPr>
            <w:r>
              <w:rPr>
                <w:sz w:val="24"/>
                <w:rFonts w:ascii="Times New Roman" w:hAnsi="Times New Roman" w:eastAsia="等线" w:hint="eastAsia"/>
              </w:rPr>
              <w:t>：</w:t>
            </w:r>
          </w:p>
        </w:tc>
        <w:tc>
          <w:tcPr>
            <w:tcW w:w="4555" w:type="dxa"/>
            <w:vAlign w:val="center"/>
            <w:tcBorders>
              <w:top w:val="single" w:color="auto" w:sz="4" w:space="0"/>
              <w:bottom w:val="single" w:color="auto" w:sz="4" w:space="0"/>
            </w:tcBorders>
          </w:tcPr>
          <w:p>
            <w:pPr>
              <w:jc w:val="center"/>
              <w:rPr>
                <w:sz w:val="24"/>
                <w:rFonts w:ascii="Times New Roman" w:hAnsi="Times New Roman" w:eastAsia="等线" w:hint="eastAsia"/>
              </w:rPr>
            </w:pPr>
            <w:r>
              <w:rPr>
                <w:sz w:val="24"/>
                <w:rFonts w:ascii="Times New Roman" w:hAnsi="Times New Roman" w:eastAsia="等线" w:hint="eastAsia"/>
              </w:rPr>
              <w:t>机械本硕博2201班</w:t>
            </w:r>
          </w:p>
        </w:tc>
      </w:tr>
    </w:tbl>
    <w:p>
      <w:pPr>
        <w:rPr>
          <w:sz w:val="24"/>
          <w:rFonts w:ascii="宋体" w:hAnsi="宋体"/>
        </w:rPr>
      </w:pPr>
    </w:p>
    <w:p>
      <w:pPr>
        <w:rPr>
          <w:sz w:val="24"/>
          <w:rFonts w:ascii="宋体" w:hAnsi="宋体"/>
        </w:rPr>
      </w:pPr>
    </w:p>
    <w:p>
      <w:pPr>
        <w:rPr>
          <w:sz w:val="24"/>
          <w:rFonts w:ascii="宋体" w:hAnsi="宋体"/>
        </w:rPr>
      </w:pPr>
    </w:p>
    <w:p>
      <w:pPr>
        <w:rPr>
          <w:sz w:val="24"/>
          <w:rFonts w:ascii="宋体" w:hAnsi="宋体"/>
        </w:rPr>
      </w:pPr>
    </w:p>
    <w:p>
      <w:pPr>
        <w:rPr>
          <w:sz w:val="24"/>
          <w:rFonts w:ascii="宋体" w:hAnsi="宋体" w:hint="eastAsia"/>
        </w:rPr>
      </w:pPr>
    </w:p>
    <w:p>
      <w:pPr>
        <w:rPr>
          <w:sz w:val="24"/>
          <w:rFonts w:ascii="宋体" w:hAnsi="宋体" w:hint="eastAsia"/>
        </w:rPr>
      </w:pPr>
      <w:r>
        <w:rPr>
          <w:sz w:val="24"/>
          <w:rFonts w:ascii="宋体" w:hAnsi="宋体" w:hint="eastAsia"/>
        </w:rPr>
        <w:t>（任务起止日期：</w:t>
      </w:r>
      <w:r>
        <w:rPr>
          <w:u w:val="single"/>
          <w:sz w:val="24"/>
          <w:rFonts w:ascii="宋体" w:hAnsi="宋体" w:hint="eastAsia"/>
        </w:rPr>
        <w:t xml:space="preserve"> 2</w:t>
      </w:r>
      <w:r>
        <w:rPr>
          <w:u w:val="single"/>
          <w:sz w:val="24"/>
          <w:rFonts w:ascii="宋体" w:hAnsi="宋体"/>
        </w:rPr>
        <w:t>02</w:t>
      </w:r>
      <w:r>
        <w:rPr>
          <w:u w:val="single"/>
          <w:sz w:val="24"/>
          <w:rFonts w:ascii="宋体" w:hAnsi="宋体" w:hint="eastAsia"/>
        </w:rPr>
        <w:t>5</w:t>
      </w:r>
      <w:r>
        <w:rPr>
          <w:u w:val="single"/>
          <w:sz w:val="24"/>
          <w:rFonts w:ascii="宋体" w:hAnsi="宋体"/>
        </w:rPr>
        <w:t xml:space="preserve"> </w:t>
      </w:r>
      <w:r>
        <w:rPr>
          <w:sz w:val="24"/>
          <w:rFonts w:ascii="宋体" w:hAnsi="宋体" w:hint="eastAsia"/>
        </w:rPr>
        <w:t>年</w:t>
      </w:r>
      <w:r>
        <w:rPr>
          <w:u w:val="single"/>
          <w:sz w:val="24"/>
          <w:rFonts w:ascii="宋体" w:hAnsi="宋体" w:hint="eastAsia"/>
        </w:rPr>
        <w:t xml:space="preserve"> 3  </w:t>
      </w:r>
      <w:r>
        <w:rPr>
          <w:sz w:val="24"/>
          <w:rFonts w:ascii="宋体" w:hAnsi="宋体" w:hint="eastAsia"/>
        </w:rPr>
        <w:t>月</w:t>
      </w:r>
      <w:r>
        <w:rPr>
          <w:u w:val="single"/>
          <w:sz w:val="24"/>
          <w:rFonts w:ascii="宋体" w:hAnsi="宋体" w:hint="eastAsia"/>
        </w:rPr>
        <w:t xml:space="preserve">  12 </w:t>
      </w:r>
      <w:r>
        <w:rPr>
          <w:u w:val="single"/>
          <w:sz w:val="24"/>
          <w:rFonts w:ascii="宋体" w:hAnsi="宋体"/>
        </w:rPr>
        <w:t xml:space="preserve"> </w:t>
      </w:r>
      <w:r>
        <w:rPr>
          <w:sz w:val="24"/>
          <w:rFonts w:ascii="宋体" w:hAnsi="宋体" w:hint="eastAsia"/>
        </w:rPr>
        <w:t xml:space="preserve">日 ～ </w:t>
      </w:r>
      <w:r>
        <w:rPr>
          <w:u w:val="single"/>
          <w:sz w:val="24"/>
          <w:rFonts w:ascii="宋体" w:hAnsi="宋体" w:hint="eastAsia"/>
        </w:rPr>
        <w:t xml:space="preserve"> </w:t>
      </w:r>
      <w:r>
        <w:rPr>
          <w:u w:val="single"/>
          <w:sz w:val="24"/>
          <w:rFonts w:ascii="宋体" w:hAnsi="宋体"/>
        </w:rPr>
        <w:t>202</w:t>
      </w:r>
      <w:r>
        <w:rPr>
          <w:u w:val="single"/>
          <w:sz w:val="24"/>
          <w:rFonts w:ascii="宋体" w:hAnsi="宋体" w:hint="eastAsia"/>
        </w:rPr>
        <w:t>5</w:t>
      </w:r>
      <w:r>
        <w:rPr>
          <w:u w:val="single"/>
          <w:sz w:val="24"/>
          <w:rFonts w:ascii="宋体" w:hAnsi="宋体"/>
        </w:rPr>
        <w:t xml:space="preserve"> </w:t>
      </w:r>
      <w:r>
        <w:rPr>
          <w:sz w:val="24"/>
          <w:rFonts w:ascii="宋体" w:hAnsi="宋体" w:hint="eastAsia"/>
        </w:rPr>
        <w:t>年</w:t>
      </w:r>
      <w:r>
        <w:rPr>
          <w:u w:val="single"/>
          <w:sz w:val="24"/>
          <w:rFonts w:ascii="宋体" w:hAnsi="宋体" w:hint="eastAsia"/>
        </w:rPr>
        <w:t xml:space="preserve">  6 </w:t>
      </w:r>
      <w:r>
        <w:rPr>
          <w:u w:val="single"/>
          <w:sz w:val="24"/>
          <w:rFonts w:ascii="宋体" w:hAnsi="宋体"/>
        </w:rPr>
        <w:t xml:space="preserve"> </w:t>
      </w:r>
      <w:r>
        <w:rPr>
          <w:sz w:val="24"/>
          <w:rFonts w:ascii="宋体" w:hAnsi="宋体" w:hint="eastAsia"/>
        </w:rPr>
        <w:t>月</w:t>
      </w:r>
      <w:r>
        <w:rPr>
          <w:u w:val="single"/>
          <w:sz w:val="24"/>
          <w:rFonts w:ascii="宋体" w:hAnsi="宋体" w:hint="eastAsia"/>
        </w:rPr>
        <w:t xml:space="preserve">   17 </w:t>
      </w:r>
      <w:r>
        <w:rPr>
          <w:u w:val="single"/>
          <w:sz w:val="24"/>
          <w:rFonts w:ascii="宋体" w:hAnsi="宋体"/>
        </w:rPr>
        <w:t xml:space="preserve"> </w:t>
      </w:r>
      <w:r>
        <w:rPr>
          <w:sz w:val="24"/>
          <w:rFonts w:ascii="宋体" w:hAnsi="宋体" w:hint="eastAsia"/>
        </w:rPr>
        <w:t>日）</w:t>
      </w:r>
      <w:r>
        <w:br w:type="page"/>
        <w:rPr>
          <w:sz w:val="24"/>
          <w:rFonts w:ascii="宋体" w:hAnsi="宋体"/>
        </w:rPr>
      </w:r>
    </w:p>
    <w:p>
      <w:pPr>
        <w:numPr>
          <w:ilvl w:val="0"/>
          <w:numId w:val="1"/>
        </w:numPr>
        <w:spacing w:line="360" w:lineRule="auto"/>
        <w:rPr>
          <w:sz w:val="24"/>
          <w:rFonts w:ascii="宋体" w:hAnsi="宋体"/>
        </w:rPr>
      </w:pPr>
      <w:r>
        <w:rPr>
          <w:sz w:val="24"/>
          <w:rFonts w:ascii="宋体" w:hAnsi="宋体" w:hint="eastAsia"/>
        </w:rPr>
        <w:t>题目来源</w:t>
      </w:r>
    </w:p>
    <w:p>
      <w:pPr>
        <w:spacing w:line="360" w:lineRule="auto"/>
        <w:ind w:firstLine="420"/>
        <w:rPr>
          <w:sz w:val="24"/>
          <w:rFonts w:ascii="宋体" w:hAnsi="宋体"/>
        </w:rPr>
      </w:pPr>
      <w:r>
        <w:rPr>
          <w:sz w:val="24"/>
          <w:rFonts w:ascii="宋体" w:hAnsi="宋体" w:hint="eastAsia"/>
        </w:rPr>
        <w:t>国网温州供电公司变电检修中心，全称国网浙江省电力有限公司温州供电公司，是国有大型供电企业，现隶属于国网浙江省电力有限公司，以建设和运营电网为核心业务，承担着保障更安全、更经济、更清洁、可持续的电力供应的基本使命，是温州能源领域的核心企业。2021年底，国网温州供电公司下辖13个业务机构、9家全资县级供电企业、3个网格化供电公司以及83个乡镇供电所；拥有35千伏及以上变电站292座、变电容量5363.58万千伏安，输电线路5820公里，供电户数455.74万户。</w:t>
      </w:r>
    </w:p>
    <w:p>
      <w:pPr>
        <w:spacing w:line="360" w:lineRule="auto"/>
        <w:ind w:firstLine="420"/>
        <w:rPr>
          <w:sz w:val="24"/>
          <w:rFonts w:ascii="宋体" w:hAnsi="宋体"/>
        </w:rPr>
      </w:pPr>
      <w:r>
        <w:rPr>
          <w:sz w:val="24"/>
          <w:rFonts w:ascii="宋体" w:hAnsi="宋体" w:hint="eastAsia"/>
        </w:rPr>
        <w:t>变电站作为电力输送与分配的核心枢纽，对电网的稳定性起着极为关键的保障作用。在电网数字化转型进程中，智能变电站是重要构成部分。实现变电站智能化改造，构建智能巡检体系，已然成为智慧变电站改造的主要发展趋向。自主巡检机器人在提高变电站的运维效率与安全性上起到重要作用，有助于减轻一线运维人员的工作负担，增强电网的稳定性，为我国电力行业的数字化转型与智能化发展增添强劲动力。因此，本项目将着重于设计、开发一套变电站自主巡检机器人控制系统。</w:t>
      </w:r>
    </w:p>
    <w:p>
      <w:pPr>
        <w:numPr>
          <w:ilvl w:val="0"/>
          <w:numId w:val="1"/>
        </w:numPr>
        <w:spacing w:line="360" w:lineRule="auto"/>
        <w:rPr>
          <w:sz w:val="24"/>
          <w:rFonts w:ascii="宋体" w:hAnsi="宋体"/>
        </w:rPr>
      </w:pPr>
      <w:r>
        <w:rPr>
          <w:sz w:val="24"/>
          <w:rFonts w:ascii="宋体" w:hAnsi="宋体" w:hint="eastAsia"/>
        </w:rPr>
        <w:t>实践目标</w:t>
      </w:r>
    </w:p>
    <w:p>
      <w:pPr>
        <w:spacing w:line="360" w:lineRule="auto"/>
        <w:ind w:firstLine="420"/>
        <w:rPr>
          <w:sz w:val="24"/>
          <w:rFonts w:ascii="宋体" w:hAnsi="宋体"/>
        </w:rPr>
      </w:pPr>
      <w:r>
        <w:rPr>
          <w:sz w:val="24"/>
          <w:rFonts w:ascii="宋体" w:hAnsi="宋体" w:hint="eastAsia"/>
        </w:rPr>
        <w:t>设计一套变电站移动机器人自主导航系统，包括：</w:t>
      </w:r>
    </w:p>
    <w:p>
      <w:pPr>
        <w:spacing w:line="360" w:lineRule="auto"/>
        <w:ind w:firstLine="420"/>
        <w:rPr>
          <w:sz w:val="24"/>
          <w:rFonts w:ascii="宋体" w:hAnsi="宋体" w:hint="eastAsia"/>
        </w:rPr>
      </w:pPr>
      <w:r>
        <w:rPr>
          <w:sz w:val="24"/>
          <w:rFonts w:ascii="宋体" w:hAnsi="宋体" w:hint="eastAsia"/>
        </w:rPr>
        <w:t>1、</w:t>
      </w:r>
      <w:r>
        <w:tab/>
        <w:rPr>
          <w:sz w:val="24"/>
          <w:rFonts w:ascii="宋体" w:hAnsi="宋体" w:hint="eastAsia"/>
        </w:rPr>
      </w:r>
      <w:r>
        <w:rPr>
          <w:sz w:val="24"/>
          <w:rFonts w:ascii="宋体" w:hAnsi="宋体" w:hint="eastAsia"/>
        </w:rPr>
        <w:t>构建基于激光雷达/深度相机的环境感知和自主定位系统；</w:t>
      </w:r>
    </w:p>
    <w:p>
      <w:pPr>
        <w:spacing w:line="360" w:lineRule="auto"/>
        <w:ind w:firstLine="420"/>
        <w:rPr>
          <w:sz w:val="24"/>
          <w:rFonts w:ascii="宋体" w:hAnsi="宋体" w:hint="eastAsia"/>
        </w:rPr>
      </w:pPr>
      <w:r>
        <w:rPr>
          <w:sz w:val="24"/>
          <w:rFonts w:ascii="宋体" w:hAnsi="宋体" w:hint="eastAsia"/>
        </w:rPr>
        <w:t>2、</w:t>
      </w:r>
      <w:r>
        <w:tab/>
        <w:rPr>
          <w:sz w:val="24"/>
          <w:rFonts w:ascii="宋体" w:hAnsi="宋体" w:hint="eastAsia"/>
        </w:rPr>
      </w:r>
      <w:r>
        <w:rPr>
          <w:sz w:val="24"/>
          <w:rFonts w:ascii="宋体" w:hAnsi="宋体" w:hint="eastAsia"/>
        </w:rPr>
        <w:t>搭建包括路径规划、轨迹跟踪功能的运动控制系统；</w:t>
      </w:r>
    </w:p>
    <w:p>
      <w:pPr>
        <w:spacing w:line="360" w:lineRule="auto"/>
        <w:ind w:firstLine="420"/>
        <w:rPr>
          <w:sz w:val="24"/>
          <w:rFonts w:ascii="宋体" w:hAnsi="宋体" w:hint="eastAsia"/>
        </w:rPr>
      </w:pPr>
      <w:r>
        <w:rPr>
          <w:sz w:val="24"/>
          <w:rFonts w:ascii="宋体" w:hAnsi="宋体" w:hint="eastAsia"/>
        </w:rPr>
        <w:t>3、</w:t>
      </w:r>
      <w:r>
        <w:tab/>
        <w:rPr>
          <w:sz w:val="24"/>
          <w:rFonts w:ascii="宋体" w:hAnsi="宋体" w:hint="eastAsia"/>
        </w:rPr>
      </w:r>
      <w:r>
        <w:rPr>
          <w:sz w:val="24"/>
          <w:rFonts w:ascii="宋体" w:hAnsi="宋体" w:hint="eastAsia"/>
        </w:rPr>
        <w:t>开发集成实时状态监控、运动参数配置等功能的上位机操作平台。</w:t>
      </w:r>
    </w:p>
    <w:p>
      <w:pPr>
        <w:numPr>
          <w:ilvl w:val="0"/>
          <w:numId w:val="1"/>
        </w:numPr>
        <w:spacing w:line="360" w:lineRule="auto"/>
        <w:rPr>
          <w:sz w:val="24"/>
          <w:rFonts w:ascii="宋体" w:hAnsi="宋体"/>
        </w:rPr>
      </w:pPr>
      <w:r>
        <w:rPr>
          <w:sz w:val="24"/>
          <w:rFonts w:ascii="宋体" w:hAnsi="宋体" w:hint="eastAsia"/>
        </w:rPr>
        <w:t>实践内容</w:t>
      </w:r>
    </w:p>
    <w:p>
      <w:pPr>
        <w:spacing w:line="360" w:lineRule="auto"/>
        <w:ind w:firstLine="420"/>
        <w:rPr>
          <w:sz w:val="24"/>
          <w:rFonts w:ascii="宋体" w:hAnsi="宋体" w:hint="eastAsia"/>
        </w:rPr>
      </w:pPr>
      <w:r>
        <w:rPr>
          <w:sz w:val="24"/>
          <w:rFonts w:ascii="宋体" w:hAnsi="宋体" w:hint="eastAsia"/>
        </w:rPr>
        <w:t>1、</w:t>
      </w:r>
      <w:r>
        <w:tab/>
        <w:rPr>
          <w:sz w:val="24"/>
          <w:rFonts w:ascii="宋体" w:hAnsi="宋体" w:hint="eastAsia"/>
        </w:rPr>
      </w:r>
      <w:r>
        <w:rPr>
          <w:sz w:val="24"/>
          <w:rFonts w:ascii="宋体" w:hAnsi="宋体" w:hint="eastAsia"/>
        </w:rPr>
        <w:t>构建基于激光雷达/深度相机的环境感知和自主定位系统：</w:t>
      </w:r>
    </w:p>
    <w:p>
      <w:pPr>
        <w:spacing w:line="360" w:lineRule="auto"/>
        <w:ind w:firstLine="420"/>
        <w:rPr>
          <w:sz w:val="24"/>
          <w:rFonts w:ascii="宋体" w:hAnsi="宋体"/>
        </w:rPr>
      </w:pPr>
      <w:r>
        <w:rPr>
          <w:sz w:val="24"/>
          <w:rFonts w:ascii="宋体" w:hAnsi="宋体" w:hint="eastAsia"/>
        </w:rPr>
        <w:t>实现图像的识别与信息采集。在进行特征提取前对图像进行清晰化、归一化处理。研究基于深度学习的图像特征定位方法，通过研究不同类型的神经网络对于特定任务特征的提取效果，结合图像目标实时检测YOLO 网络和图像语义分割 DeepLab 网络，训练模型学习保护装置的特征模式与分割规律，使模型能够自动适应不同场景下保护装置图像关键特征的分割任务，同时将非局部注意力机制融入到图像检测模型框架中，在骨干网络提取的特征图上应用非局部注意力操作，使模型在处理保护装置图像时能够关注到图像中不同位置的相关特征信息，增强对保护装置整体结构和上下文信息的理解与表达能力。</w:t>
      </w:r>
    </w:p>
    <w:p>
      <w:pPr>
        <w:spacing w:line="360" w:lineRule="auto"/>
        <w:ind w:firstLine="420"/>
        <w:rPr>
          <w:sz w:val="24"/>
          <w:rFonts w:ascii="宋体" w:hAnsi="宋体" w:hint="eastAsia"/>
        </w:rPr>
      </w:pPr>
      <w:r>
        <w:rPr>
          <w:sz w:val="24"/>
          <w:rFonts w:ascii="宋体" w:hAnsi="宋体" w:hint="eastAsia"/>
        </w:rPr>
        <w:t>2、</w:t>
      </w:r>
      <w:r>
        <w:tab/>
        <w:rPr>
          <w:sz w:val="24"/>
          <w:rFonts w:ascii="宋体" w:hAnsi="宋体" w:hint="eastAsia"/>
        </w:rPr>
      </w:r>
      <w:r>
        <w:rPr>
          <w:sz w:val="24"/>
          <w:rFonts w:ascii="宋体" w:hAnsi="宋体" w:hint="eastAsia"/>
        </w:rPr>
        <w:t>搭建包括路径规划、轨迹跟踪功能的运动控制系统：</w:t>
      </w:r>
    </w:p>
    <w:p>
      <w:pPr>
        <w:spacing w:line="360" w:lineRule="auto"/>
        <w:ind w:firstLine="420"/>
        <w:rPr>
          <w:sz w:val="24"/>
          <w:rFonts w:ascii="宋体" w:hAnsi="宋体"/>
        </w:rPr>
      </w:pPr>
      <w:r>
        <w:rPr>
          <w:sz w:val="24"/>
          <w:rFonts w:ascii="宋体" w:hAnsi="宋体" w:hint="eastAsia"/>
        </w:rPr>
        <w:t>巡检机器人自主导航技术。通过机器人与变电站内的环境信息进行实时交互，结合路径规划和环境感知技术，帮助机器人快速准确地导航至故障区域。研究一种基于复杂环境下的动态决策算法，实现快速适应现场复杂环境的变化，优化路径规划和导航策略，提高导航的效率和准确度，减少人工干预的需求。</w:t>
      </w:r>
    </w:p>
    <w:p>
      <w:pPr>
        <w:spacing w:line="360" w:lineRule="auto"/>
        <w:ind w:firstLine="420"/>
        <w:rPr>
          <w:sz w:val="24"/>
          <w:rFonts w:ascii="宋体" w:hAnsi="宋体" w:hint="eastAsia"/>
        </w:rPr>
      </w:pPr>
      <w:r>
        <w:rPr>
          <w:sz w:val="24"/>
          <w:rFonts w:ascii="宋体" w:hAnsi="宋体" w:hint="eastAsia"/>
        </w:rPr>
        <w:t>3、</w:t>
      </w:r>
      <w:r>
        <w:tab/>
        <w:rPr>
          <w:sz w:val="24"/>
          <w:rFonts w:ascii="宋体" w:hAnsi="宋体" w:hint="eastAsia"/>
        </w:rPr>
      </w:r>
      <w:r>
        <w:rPr>
          <w:sz w:val="24"/>
          <w:rFonts w:ascii="宋体" w:hAnsi="宋体" w:hint="eastAsia"/>
        </w:rPr>
        <w:t>开发集成实时状态监控、运动参数配置等功能的上位机操作平台：</w:t>
      </w:r>
    </w:p>
    <w:p>
      <w:pPr>
        <w:spacing w:line="360" w:lineRule="auto"/>
        <w:ind w:firstLine="420"/>
        <w:rPr>
          <w:sz w:val="24"/>
          <w:rFonts w:ascii="宋体" w:hAnsi="宋体" w:hint="eastAsia"/>
        </w:rPr>
      </w:pPr>
      <w:r>
        <w:rPr>
          <w:sz w:val="24"/>
          <w:rFonts w:ascii="宋体" w:hAnsi="宋体" w:hint="eastAsia"/>
        </w:rPr>
        <w:t>搭建远程应用界面。主要包含两部分。实时状态监控：可视化显示机器人位姿、传感器数据（激光雷达点云</w:t>
      </w:r>
      <w:r>
        <w:rPr>
          <w:sz w:val="24"/>
          <w:rFonts w:ascii="宋体" w:hAnsi="宋体"/>
        </w:rPr>
        <w:t>/相机图像）及运动轨迹</w:t>
      </w:r>
      <w:r>
        <w:rPr>
          <w:sz w:val="24"/>
          <w:rFonts w:ascii="宋体" w:hAnsi="宋体" w:hint="eastAsia"/>
        </w:rPr>
        <w:t>，设置异常状态报警（定位丢失、路径阻塞等）与日志记录功能；交互界面设计：采用分层式</w:t>
      </w:r>
      <w:r>
        <w:rPr>
          <w:sz w:val="24"/>
          <w:rFonts w:ascii="宋体" w:hAnsi="宋体"/>
        </w:rPr>
        <w:t>UI布局（地图层、控制层、数据层）</w:t>
      </w:r>
      <w:r>
        <w:rPr>
          <w:sz w:val="24"/>
          <w:rFonts w:ascii="宋体" w:hAnsi="宋体" w:hint="eastAsia"/>
        </w:rPr>
        <w:t>，集成一键式操作（建图启动、紧急制动、任务导入导出等）。</w:t>
      </w:r>
    </w:p>
    <w:p>
      <w:pPr>
        <w:numPr>
          <w:ilvl w:val="0"/>
          <w:numId w:val="1"/>
        </w:numPr>
        <w:spacing w:line="360" w:lineRule="auto"/>
        <w:rPr>
          <w:sz w:val="24"/>
          <w:rFonts w:ascii="宋体" w:hAnsi="宋体"/>
        </w:rPr>
      </w:pPr>
      <w:r>
        <w:rPr>
          <w:sz w:val="24"/>
          <w:rFonts w:ascii="宋体" w:hAnsi="宋体" w:hint="eastAsia"/>
        </w:rPr>
        <w:t>任务与分工</w:t>
      </w:r>
    </w:p>
    <w:p>
      <w:pPr>
        <w:spacing w:line="360" w:lineRule="auto"/>
        <w:ind w:firstLine="420"/>
        <w:rPr>
          <w:sz w:val="24"/>
          <w:rFonts w:ascii="宋体" w:hAnsi="宋体"/>
        </w:rPr>
      </w:pPr>
      <w:r>
        <w:rPr>
          <w:sz w:val="24"/>
          <w:rFonts w:ascii="宋体" w:hAnsi="宋体" w:hint="eastAsia"/>
        </w:rPr>
        <w:t>曹峰源：环境感知和自主定位系统的设计</w:t>
      </w:r>
    </w:p>
    <w:p>
      <w:pPr>
        <w:spacing w:line="360" w:lineRule="auto"/>
        <w:ind w:firstLine="420"/>
        <w:rPr>
          <w:sz w:val="24"/>
          <w:rFonts w:ascii="宋体" w:hAnsi="宋体"/>
        </w:rPr>
      </w:pPr>
      <w:r>
        <w:rPr>
          <w:sz w:val="24"/>
          <w:rFonts w:ascii="宋体" w:hAnsi="宋体" w:hint="eastAsia"/>
        </w:rPr>
        <w:t>任彬毫：路径规划、轨迹跟踪功能的运动控制系统的搭建</w:t>
      </w:r>
    </w:p>
    <w:p>
      <w:pPr>
        <w:spacing w:line="360" w:lineRule="auto"/>
        <w:ind w:firstLine="420"/>
        <w:rPr>
          <w:sz w:val="24"/>
          <w:rFonts w:ascii="宋体" w:hAnsi="宋体"/>
        </w:rPr>
      </w:pPr>
      <w:r>
        <w:rPr>
          <w:sz w:val="24"/>
          <w:rFonts w:ascii="宋体" w:hAnsi="宋体" w:hint="eastAsia"/>
        </w:rPr>
        <w:t>王昊：相关操作界面的设计与上位机操作平台的开发</w:t>
      </w:r>
    </w:p>
    <w:p>
      <w:pPr>
        <w:spacing w:line="360" w:lineRule="auto"/>
        <w:rPr>
          <w:sz w:val="24"/>
          <w:rFonts w:ascii="宋体" w:hAnsi="宋体"/>
        </w:rPr>
      </w:pPr>
      <w:r>
        <w:rPr>
          <w:sz w:val="24"/>
          <w:rFonts w:ascii="宋体" w:hAnsi="宋体" w:hint="eastAsia"/>
        </w:rPr>
        <w:t>五、已具备的实践条件</w:t>
      </w:r>
    </w:p>
    <w:p>
      <w:pPr>
        <w:spacing w:line="360" w:lineRule="auto"/>
        <w:ind w:firstLine="420"/>
        <w:rPr>
          <w:sz w:val="24"/>
        </w:rPr>
      </w:pPr>
      <w:r>
        <w:rPr>
          <w:sz w:val="24"/>
          <w:rFonts w:hint="eastAsia"/>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AutoDesk；动力学建模与仿真分析软件 Adams；软件开发与调试软件Visual Studio Code；控制编程与调试环境 VxWorks；科学计算软件 Matlab；仿真软件系统dSpace。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pPr>
        <w:pStyle w:val="19"/>
        <w:jc w:val="center"/>
        <w:ind w:firstLine="0" w:firstLineChars="0"/>
        <w:rPr>
          <w:sz w:val="24"/>
          <w:szCs w:val="24"/>
          <w:rFonts w:ascii="Times New Roman" w:hAnsi="Times New Roman" w:eastAsia="楷体" w:cs="Times New Roman"/>
        </w:rPr>
      </w:pPr>
      <w:r>
        <w:rPr>
          <w:sz w:val="24"/>
          <w:szCs w:val="24"/>
          <w:rFonts w:ascii="Times New Roman" w:hAnsi="Times New Roman" w:eastAsia="楷体" w:cs="Times New Roman" w:hint="eastAsia"/>
        </w:rPr>
        <w:t>表1</w:t>
      </w:r>
      <w:r>
        <w:rPr>
          <w:sz w:val="24"/>
          <w:szCs w:val="24"/>
          <w:rFonts w:ascii="Times New Roman" w:hAnsi="Times New Roman" w:eastAsia="楷体" w:cs="Times New Roman"/>
        </w:rPr>
        <w:t xml:space="preserve"> 项目已具备的实验仪器</w:t>
      </w:r>
    </w:p>
    <w:tbl>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
      <w:tblGrid>
        <w:gridCol w:w="2166.000000"/>
        <w:gridCol w:w="754.000000"/>
        <w:gridCol w:w="2022.000000"/>
        <w:gridCol w:w="623.000000"/>
        <w:gridCol w:w="2012.000000"/>
        <w:gridCol w:w="746.000000"/>
      </w:tblGrid>
      <w:tr>
        <w:trPr>
          <w:trHeight w:val="321" w:hRule="atLeast"/>
        </w:trPr>
        <w:tc>
          <w:tcPr>
            <w:tcW w:w="2166" w:type="dxa"/>
            <w:vAlign w:val="center"/>
            <w:shd w:val="clear" w:color="auto" w:fill="auto"/>
          </w:tcPr>
          <w:p>
            <w:pPr>
              <w:adjustRightInd w:val="0"/>
              <w:snapToGrid w:val="0"/>
              <w:jc w:val="center"/>
              <w:spacing w:after="60" w:before="60"/>
              <w:rPr>
                <w:color w:val="000000"/>
                <w:sz w:val="20"/>
                <w:lang w:val="en-GB"/>
                <w:rFonts w:eastAsia="仿宋"/>
              </w:rPr>
            </w:pPr>
            <w:r>
              <w:rPr>
                <w:color w:val="000000"/>
                <w:sz w:val="20"/>
                <w:lang w:val="en-GB"/>
                <w:rFonts w:eastAsia="仿宋"/>
              </w:rPr>
              <w:t>仪器/设备名称</w:t>
            </w:r>
          </w:p>
        </w:tc>
        <w:tc>
          <w:tcPr>
            <w:tcW w:w="754" w:type="dxa"/>
            <w:vAlign w:val="center"/>
            <w:shd w:val="clear" w:color="auto" w:fill="auto"/>
          </w:tcPr>
          <w:p>
            <w:pPr>
              <w:adjustRightInd w:val="0"/>
              <w:snapToGrid w:val="0"/>
              <w:jc w:val="center"/>
              <w:spacing w:after="60" w:before="60"/>
              <w:rPr>
                <w:color w:val="000000"/>
                <w:sz w:val="20"/>
                <w:lang w:val="en-GB"/>
                <w:rFonts w:eastAsia="仿宋"/>
              </w:rPr>
            </w:pPr>
            <w:r>
              <w:rPr>
                <w:color w:val="000000"/>
                <w:sz w:val="20"/>
                <w:lang w:val="en-GB"/>
                <w:rFonts w:eastAsia="仿宋"/>
              </w:rPr>
              <w:t>用途</w:t>
            </w:r>
          </w:p>
        </w:tc>
        <w:tc>
          <w:tcPr>
            <w:tcW w:w="2022" w:type="dxa"/>
            <w:vAlign w:val="center"/>
            <w:shd w:val="clear" w:color="auto" w:fill="auto"/>
          </w:tcPr>
          <w:p>
            <w:pPr>
              <w:adjustRightInd w:val="0"/>
              <w:snapToGrid w:val="0"/>
              <w:jc w:val="center"/>
              <w:spacing w:after="60" w:before="60"/>
              <w:rPr>
                <w:color w:val="000000"/>
                <w:sz w:val="20"/>
                <w:lang w:val="en-GB"/>
                <w:rFonts w:eastAsia="仿宋"/>
              </w:rPr>
            </w:pPr>
            <w:r>
              <w:rPr>
                <w:color w:val="000000"/>
                <w:sz w:val="20"/>
                <w:lang w:val="en-GB"/>
                <w:rFonts w:eastAsia="仿宋"/>
              </w:rPr>
              <w:t>仪器/设备名称</w:t>
            </w:r>
          </w:p>
        </w:tc>
        <w:tc>
          <w:tcPr>
            <w:tcW w:w="623" w:type="dxa"/>
            <w:vAlign w:val="center"/>
            <w:shd w:val="clear" w:color="auto" w:fill="auto"/>
          </w:tcPr>
          <w:p>
            <w:pPr>
              <w:adjustRightInd w:val="0"/>
              <w:snapToGrid w:val="0"/>
              <w:jc w:val="center"/>
              <w:spacing w:after="60" w:before="60"/>
              <w:rPr>
                <w:color w:val="000000"/>
                <w:sz w:val="20"/>
                <w:lang w:val="en-GB"/>
                <w:rFonts w:eastAsia="仿宋"/>
              </w:rPr>
            </w:pPr>
            <w:r>
              <w:rPr>
                <w:color w:val="000000"/>
                <w:sz w:val="20"/>
                <w:lang w:val="en-GB"/>
                <w:rFonts w:eastAsia="仿宋"/>
              </w:rPr>
              <w:t>用途</w:t>
            </w:r>
          </w:p>
        </w:tc>
        <w:tc>
          <w:tcPr>
            <w:tcW w:w="2012" w:type="dxa"/>
            <w:vAlign w:val="center"/>
          </w:tcPr>
          <w:p>
            <w:pPr>
              <w:adjustRightInd w:val="0"/>
              <w:snapToGrid w:val="0"/>
              <w:jc w:val="center"/>
              <w:spacing w:after="60" w:before="60"/>
              <w:rPr>
                <w:color w:val="000000"/>
                <w:sz w:val="20"/>
                <w:lang w:val="en-GB"/>
                <w:rFonts w:eastAsia="仿宋"/>
              </w:rPr>
            </w:pPr>
            <w:r>
              <w:rPr>
                <w:color w:val="000000"/>
                <w:sz w:val="20"/>
                <w:lang w:val="en-GB"/>
                <w:rFonts w:eastAsia="仿宋"/>
              </w:rPr>
              <w:t>仪器/设备名称</w:t>
            </w:r>
          </w:p>
        </w:tc>
        <w:tc>
          <w:tcPr>
            <w:tcW w:w="746" w:type="dxa"/>
            <w:vAlign w:val="center"/>
          </w:tcPr>
          <w:p>
            <w:pPr>
              <w:adjustRightInd w:val="0"/>
              <w:snapToGrid w:val="0"/>
              <w:jc w:val="center"/>
              <w:spacing w:after="60" w:before="60"/>
              <w:rPr>
                <w:color w:val="000000"/>
                <w:sz w:val="20"/>
                <w:lang w:val="en-GB"/>
                <w:rFonts w:eastAsia="仿宋"/>
              </w:rPr>
            </w:pPr>
            <w:r>
              <w:rPr>
                <w:color w:val="000000"/>
                <w:sz w:val="20"/>
                <w:lang w:val="en-GB"/>
                <w:rFonts w:eastAsia="仿宋"/>
              </w:rPr>
              <w:t>用途</w:t>
            </w:r>
          </w:p>
        </w:tc>
      </w:tr>
      <w:tr>
        <w:trPr>
          <w:trHeight w:val="2159" w:hRule="atLeast"/>
        </w:trPr>
        <w:tc>
          <w:tcPr>
            <w:tcW w:w="2166" w:type="dxa"/>
            <w:vAlign w:val="center"/>
            <w:shd w:val="clear" w:color="auto" w:fill="auto"/>
          </w:tcPr>
          <w:p>
            <w:pPr>
              <w:adjustRightInd w:val="0"/>
              <w:snapToGrid w:val="0"/>
              <w:jc w:val="center"/>
              <w:rPr>
                <w:color w:val="000000"/>
                <w:sz w:val="20"/>
                <w:lang w:val="en-GB"/>
                <w:rFonts w:eastAsia="仿宋"/>
              </w:rPr>
            </w:pPr>
            <w:r>
              <w:rPr>
                <w:color w:val="000000"/>
                <w:sz w:val="20"/>
                <w:lang w:val="en-GB"/>
                <w:rFonts w:eastAsia="仿宋"/>
              </w:rPr>
              <w:drawing>
                <wp:inline distT="0" distB="0" distL="0" distR="0">
                  <wp:extent cx="968829" cy="1035262"/>
                  <wp:effectExtent l="0" t="0" r="0" b="0"/>
                  <wp:docPr id="2"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a:off x="0" y="0"/>
                            <a:ext cx="968829" cy="1035262"/>
                          </a:xfrm>
                          <a:prstGeom prst="rect">
                            <a:avLst/>
                          </a:prstGeom>
                          <a:noFill/>
                          <a:ln w="12700" cap="flat" cmpd="sng">
                            <a:noFill/>
                            <a:prstDash val="solid"/>
                            <a:miter lim="0"/>
                          </a:ln>
                        </pic:spPr>
                      </pic:pic>
                    </a:graphicData>
                  </a:graphic>
                </wp:inline>
              </w:drawing>
            </w:r>
          </w:p>
          <w:p>
            <w:pPr>
              <w:adjustRightInd w:val="0"/>
              <w:snapToGrid w:val="0"/>
              <w:jc w:val="center"/>
              <w:rPr>
                <w:color w:val="000000"/>
                <w:sz w:val="20"/>
                <w:rFonts w:eastAsia="仿宋"/>
              </w:rPr>
            </w:pPr>
            <w:r>
              <w:rPr>
                <w:color w:val="000000"/>
                <w:sz w:val="20"/>
                <w:rFonts w:eastAsia="仿宋"/>
              </w:rPr>
              <w:t>移动机器人</w:t>
            </w:r>
          </w:p>
        </w:tc>
        <w:tc>
          <w:tcPr>
            <w:tcW w:w="754" w:type="dxa"/>
            <w:vAlign w:val="center"/>
            <w:shd w:val="clear" w:color="auto" w:fill="auto"/>
          </w:tcPr>
          <w:p>
            <w:pPr>
              <w:adjustRightInd w:val="0"/>
              <w:snapToGrid w:val="0"/>
              <w:jc w:val="center"/>
              <w:rPr>
                <w:color w:val="000000"/>
                <w:sz w:val="20"/>
                <w:rFonts w:eastAsia="仿宋"/>
              </w:rPr>
            </w:pPr>
            <w:r>
              <w:rPr>
                <w:color w:val="000000"/>
                <w:sz w:val="20"/>
                <w:rFonts w:eastAsia="仿宋"/>
              </w:rPr>
              <w:t>系统测试</w:t>
            </w:r>
          </w:p>
        </w:tc>
        <w:tc>
          <w:tcPr>
            <w:tcW w:w="2022" w:type="dxa"/>
            <w:vAlign w:val="center"/>
            <w:shd w:val="clear" w:color="auto" w:fill="auto"/>
          </w:tcPr>
          <w:p>
            <w:pPr>
              <w:adjustRightInd w:val="0"/>
              <w:snapToGrid w:val="0"/>
              <w:jc w:val="center"/>
              <w:rPr>
                <w:color w:val="000000"/>
                <w:sz w:val="20"/>
                <w:rFonts w:eastAsia="仿宋"/>
              </w:rPr>
            </w:pPr>
            <w:r>
              <w:drawing>
                <wp:inline distT="0" distB="0" distL="0" distR="0">
                  <wp:extent cx="968400" cy="1036799"/>
                  <wp:effectExtent l="0" t="0" r="0" b="0"/>
                  <wp:docPr id="3" name="图片 7"/>
                  <wp:cNvGraphicFramePr>
                    <a:graphicFrameLocks noChangeAspect="0"/>
                  </wp:cNvGraphicFramePr>
                  <a:graphic>
                    <a:graphicData uri="http://schemas.openxmlformats.org/drawingml/2006/picture">
                      <pic:pic>
                        <pic:nvPicPr>
                          <pic:cNvPr id="9" name="图片 9"/>
                          <pic:cNvPicPr/>
                        </pic:nvPicPr>
                        <pic:blipFill>
                          <a:blip r:embed="rId6"/>
                          <a:stretch>
                            <a:fillRect/>
                          </a:stretch>
                        </pic:blipFill>
                        <pic:spPr>
                          <a:xfrm>
                            <a:off x="0" y="0"/>
                            <a:ext cx="968400" cy="1036799"/>
                          </a:xfrm>
                          <a:prstGeom prst="rect">
                            <a:avLst/>
                          </a:prstGeom>
                          <a:noFill/>
                          <a:ln w="12700" cap="flat" cmpd="sng">
                            <a:noFill/>
                            <a:prstDash val="solid"/>
                            <a:miter lim="0"/>
                          </a:ln>
                        </pic:spPr>
                      </pic:pic>
                    </a:graphicData>
                  </a:graphic>
                </wp:inline>
              </w:drawing>
            </w:r>
          </w:p>
          <w:p>
            <w:pPr>
              <w:adjustRightInd w:val="0"/>
              <w:snapToGrid w:val="0"/>
              <w:jc w:val="center"/>
              <w:rPr>
                <w:color w:val="000000"/>
                <w:sz w:val="20"/>
                <w:rFonts w:eastAsia="仿宋"/>
              </w:rPr>
            </w:pPr>
            <w:r>
              <w:rPr>
                <w:color w:val="000000"/>
                <w:sz w:val="20"/>
                <w:rFonts w:eastAsia="仿宋" w:hint="eastAsia"/>
              </w:rPr>
              <w:t>无人艇</w:t>
            </w:r>
          </w:p>
        </w:tc>
        <w:tc>
          <w:tcPr>
            <w:tcW w:w="623" w:type="dxa"/>
            <w:vAlign w:val="center"/>
            <w:shd w:val="clear" w:color="auto" w:fill="auto"/>
          </w:tcPr>
          <w:p>
            <w:pPr>
              <w:adjustRightInd w:val="0"/>
              <w:snapToGrid w:val="0"/>
              <w:jc w:val="center"/>
              <w:rPr>
                <w:color w:val="000000"/>
                <w:sz w:val="20"/>
                <w:rFonts w:eastAsia="仿宋"/>
              </w:rPr>
            </w:pPr>
            <w:r>
              <w:rPr>
                <w:color w:val="000000"/>
                <w:sz w:val="20"/>
                <w:rFonts w:eastAsia="仿宋"/>
              </w:rPr>
              <w:t>系统测试</w:t>
            </w:r>
          </w:p>
        </w:tc>
        <w:tc>
          <w:tcPr>
            <w:tcW w:w="2012" w:type="dxa"/>
            <w:vAlign w:val="center"/>
          </w:tcPr>
          <w:p>
            <w:pPr>
              <w:adjustRightInd w:val="0"/>
              <w:snapToGrid w:val="0"/>
              <w:jc w:val="center"/>
              <w:rPr>
                <w:color w:val="000000"/>
                <w:sz w:val="20"/>
                <w:rFonts w:eastAsia="仿宋"/>
              </w:rPr>
            </w:pPr>
            <w:r>
              <w:drawing>
                <wp:inline distT="0" distB="0" distL="0" distR="0">
                  <wp:extent cx="967951" cy="674654"/>
                  <wp:effectExtent l="0" t="0" r="0" b="0"/>
                  <wp:docPr id="4" name="图片 10"/>
                  <wp:cNvGraphicFramePr>
                    <a:graphicFrameLocks noChangeAspect="0"/>
                  </wp:cNvGraphicFramePr>
                  <a:graphic>
                    <a:graphicData uri="http://schemas.openxmlformats.org/drawingml/2006/picture">
                      <pic:pic>
                        <pic:nvPicPr>
                          <pic:cNvPr id="12" name="图片 12"/>
                          <pic:cNvPicPr/>
                        </pic:nvPicPr>
                        <pic:blipFill>
                          <a:blip r:embed="rId7"/>
                          <a:stretch>
                            <a:fillRect/>
                          </a:stretch>
                        </pic:blipFill>
                        <pic:spPr>
                          <a:xfrm>
                            <a:off x="0" y="0"/>
                            <a:ext cx="967951" cy="674654"/>
                          </a:xfrm>
                          <a:prstGeom prst="rect">
                            <a:avLst/>
                          </a:prstGeom>
                          <a:noFill/>
                          <a:ln w="12700" cap="flat" cmpd="sng">
                            <a:noFill/>
                            <a:prstDash val="solid"/>
                            <a:miter lim="0"/>
                          </a:ln>
                        </pic:spPr>
                      </pic:pic>
                    </a:graphicData>
                  </a:graphic>
                </wp:inline>
              </w:drawing>
            </w:r>
          </w:p>
          <w:p>
            <w:pPr>
              <w:adjustRightInd w:val="0"/>
              <w:snapToGrid w:val="0"/>
              <w:jc w:val="center"/>
              <w:spacing w:before="468" w:beforeLines="150"/>
              <w:rPr>
                <w:color w:val="000000"/>
                <w:sz w:val="20"/>
                <w:rFonts w:eastAsia="仿宋"/>
              </w:rPr>
            </w:pPr>
            <w:r>
              <w:rPr>
                <w:color w:val="000000"/>
                <w:sz w:val="20"/>
                <w:rFonts w:eastAsia="仿宋" w:hint="eastAsia"/>
              </w:rPr>
              <w:t>无人机</w:t>
            </w:r>
          </w:p>
        </w:tc>
        <w:tc>
          <w:tcPr>
            <w:tcW w:w="746" w:type="dxa"/>
            <w:vAlign w:val="center"/>
          </w:tcPr>
          <w:p>
            <w:pPr>
              <w:adjustRightInd w:val="0"/>
              <w:snapToGrid w:val="0"/>
              <w:jc w:val="center"/>
              <w:rPr>
                <w:color w:val="000000"/>
                <w:sz w:val="20"/>
                <w:rFonts w:eastAsia="仿宋"/>
              </w:rPr>
            </w:pPr>
            <w:r>
              <w:rPr>
                <w:color w:val="000000"/>
                <w:sz w:val="20"/>
                <w:rFonts w:eastAsia="仿宋"/>
              </w:rPr>
              <w:t>系统测试</w:t>
            </w:r>
          </w:p>
        </w:tc>
      </w:tr>
      <w:tr>
        <w:trPr>
          <w:trHeight w:val="1519" w:hRule="atLeast"/>
        </w:trPr>
        <w:tc>
          <w:tcPr>
            <w:tcW w:w="2166" w:type="dxa"/>
            <w:vAlign w:val="center"/>
            <w:shd w:val="clear" w:color="auto" w:fill="auto"/>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1152525" cy="609600"/>
                  <wp:effectExtent l="0" t="0" r="0" b="0"/>
                  <wp:docPr id="5"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a:off x="0" y="0"/>
                            <a:ext cx="1152525" cy="609600"/>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lang w:val="en-GB"/>
                <w:rFonts w:eastAsia="仿宋"/>
              </w:rPr>
            </w:pPr>
            <w:r>
              <w:rPr>
                <w:color w:val="000000"/>
                <w:sz w:val="20"/>
                <w:lang w:val="en-GB"/>
                <w:rFonts w:eastAsia="仿宋"/>
              </w:rPr>
              <w:t>激光</w:t>
            </w:r>
            <w:r>
              <w:rPr>
                <w:color w:val="000000"/>
                <w:sz w:val="20"/>
                <w:rFonts w:eastAsia="仿宋"/>
              </w:rPr>
              <w:t>跟踪</w:t>
            </w:r>
            <w:r>
              <w:rPr>
                <w:color w:val="000000"/>
                <w:sz w:val="20"/>
                <w:lang w:val="en-GB"/>
                <w:rFonts w:eastAsia="仿宋"/>
              </w:rPr>
              <w:t>仪</w:t>
            </w:r>
          </w:p>
        </w:tc>
        <w:tc>
          <w:tcPr>
            <w:tcW w:w="754" w:type="dxa"/>
            <w:vAlign w:val="center"/>
            <w:shd w:val="clear" w:color="auto" w:fill="auto"/>
          </w:tcPr>
          <w:p>
            <w:pPr>
              <w:adjustRightInd w:val="0"/>
              <w:snapToGrid w:val="0"/>
              <w:jc w:val="center"/>
              <w:rPr>
                <w:color w:val="000000"/>
                <w:sz w:val="20"/>
                <w:rFonts w:eastAsia="仿宋"/>
              </w:rPr>
            </w:pPr>
            <w:r>
              <w:rPr>
                <w:color w:val="000000"/>
                <w:sz w:val="20"/>
                <w:rFonts w:eastAsia="仿宋"/>
              </w:rPr>
              <w:t>距离</w:t>
            </w:r>
            <w:r>
              <w:rPr>
                <w:color w:val="000000"/>
                <w:sz w:val="20"/>
                <w:rFonts w:eastAsia="仿宋" w:hint="eastAsia"/>
              </w:rPr>
              <w:t>、</w:t>
            </w:r>
            <w:r>
              <w:rPr>
                <w:color w:val="000000"/>
                <w:sz w:val="20"/>
                <w:rFonts w:eastAsia="仿宋"/>
              </w:rPr>
              <w:t>位置测量</w:t>
            </w:r>
          </w:p>
        </w:tc>
        <w:tc>
          <w:tcPr>
            <w:tcW w:w="2022" w:type="dxa"/>
            <w:vAlign w:val="center"/>
            <w:shd w:val="clear" w:color="auto" w:fill="auto"/>
          </w:tcPr>
          <w:p>
            <w:pPr>
              <w:adjustRightInd w:val="0"/>
              <w:snapToGrid w:val="0"/>
              <w:jc w:val="center"/>
              <w:spacing w:after="120" w:before="120"/>
              <w:rPr>
                <w:color w:val="000000"/>
                <w:sz w:val="20"/>
                <w:lang w:val="en-GB"/>
                <w:rFonts w:eastAsia="仿宋"/>
              </w:rPr>
            </w:pPr>
            <w:r>
              <w:rPr>
                <w:color w:val="000000"/>
                <w:sz w:val="20"/>
                <w:rFonts w:eastAsia="仿宋"/>
              </w:rPr>
              <w:drawing>
                <wp:inline distT="0" distB="0" distL="0" distR="0">
                  <wp:extent cx="981075" cy="733425"/>
                  <wp:effectExtent l="0" t="0" r="0" b="0"/>
                  <wp:docPr id="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a:off x="0" y="0"/>
                            <a:ext cx="981075" cy="733425"/>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lang w:val="en-GB"/>
                <w:rFonts w:eastAsia="仿宋"/>
              </w:rPr>
            </w:pPr>
            <w:r>
              <w:rPr>
                <w:color w:val="000000"/>
                <w:sz w:val="20"/>
                <w:rFonts w:eastAsia="仿宋"/>
              </w:rPr>
              <w:t>激光干涉仪</w:t>
            </w:r>
          </w:p>
        </w:tc>
        <w:tc>
          <w:tcPr>
            <w:tcW w:w="623" w:type="dxa"/>
            <w:vAlign w:val="center"/>
            <w:shd w:val="clear" w:color="auto" w:fill="auto"/>
          </w:tcPr>
          <w:p>
            <w:pPr>
              <w:adjustRightInd w:val="0"/>
              <w:snapToGrid w:val="0"/>
              <w:jc w:val="center"/>
              <w:rPr>
                <w:color w:val="000000"/>
                <w:sz w:val="20"/>
                <w:rFonts w:eastAsia="仿宋"/>
              </w:rPr>
            </w:pPr>
            <w:r>
              <w:rPr>
                <w:color w:val="000000"/>
                <w:sz w:val="20"/>
                <w:rFonts w:eastAsia="仿宋"/>
              </w:rPr>
              <w:t>位姿抖振测量</w:t>
            </w:r>
          </w:p>
        </w:tc>
        <w:tc>
          <w:tcPr>
            <w:tcW w:w="2012" w:type="dxa"/>
            <w:vAlign w:val="center"/>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1035049" cy="666750"/>
                  <wp:effectExtent l="0" t="0" r="0" b="0"/>
                  <wp:docPr id="7" name="图片 19" descr="IMG_20140617_092433(1)"/>
                  <wp:cNvGraphicFramePr>
                    <a:graphicFrameLocks noChangeAspect="1"/>
                  </wp:cNvGraphicFramePr>
                  <a:graphic>
                    <a:graphicData uri="http://schemas.openxmlformats.org/drawingml/2006/picture">
                      <pic:pic>
                        <pic:nvPicPr>
                          <pic:cNvPr id="21" name="图片 21"/>
                          <pic:cNvPicPr/>
                        </pic:nvPicPr>
                        <pic:blipFill>
                          <a:blip r:embed="rId10"/>
                          <a:srcRect b="14803"/>
                          <a:stretch>
                            <a:fillRect/>
                          </a:stretch>
                        </pic:blipFill>
                        <pic:spPr>
                          <a:xfrm>
                            <a:off x="0" y="0"/>
                            <a:ext cx="1035049" cy="666750"/>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数据采集系统</w:t>
            </w:r>
          </w:p>
        </w:tc>
        <w:tc>
          <w:tcPr>
            <w:tcW w:w="746" w:type="dxa"/>
            <w:vAlign w:val="center"/>
          </w:tcPr>
          <w:p>
            <w:pPr>
              <w:adjustRightInd w:val="0"/>
              <w:snapToGrid w:val="0"/>
              <w:jc w:val="center"/>
              <w:rPr>
                <w:color w:val="000000"/>
                <w:sz w:val="20"/>
                <w:rFonts w:eastAsia="仿宋"/>
              </w:rPr>
            </w:pPr>
            <w:r>
              <w:rPr>
                <w:color w:val="000000"/>
                <w:sz w:val="20"/>
                <w:rFonts w:eastAsia="仿宋"/>
              </w:rPr>
              <w:t>多通道信号</w:t>
            </w:r>
          </w:p>
          <w:p>
            <w:pPr>
              <w:adjustRightInd w:val="0"/>
              <w:snapToGrid w:val="0"/>
              <w:jc w:val="center"/>
              <w:rPr>
                <w:color w:val="000000"/>
                <w:sz w:val="20"/>
                <w:rFonts w:eastAsia="仿宋"/>
              </w:rPr>
            </w:pPr>
            <w:r>
              <w:rPr>
                <w:color w:val="000000"/>
                <w:sz w:val="20"/>
                <w:rFonts w:eastAsia="仿宋"/>
              </w:rPr>
              <w:t>采集</w:t>
            </w:r>
          </w:p>
        </w:tc>
      </w:tr>
      <w:tr>
        <w:trPr>
          <w:trHeight w:val="1121" w:hRule="atLeast"/>
        </w:trPr>
        <w:tc>
          <w:tcPr>
            <w:tcW w:w="2166" w:type="dxa"/>
            <w:vAlign w:val="center"/>
            <w:shd w:val="clear" w:color="auto" w:fill="auto"/>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587828" cy="713014"/>
                  <wp:effectExtent l="0" t="0" r="0" b="0"/>
                  <wp:docPr id="8"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a:off x="0" y="0"/>
                            <a:ext cx="587828" cy="713014"/>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lang w:val="en-GB"/>
                <w:rFonts w:eastAsia="仿宋"/>
              </w:rPr>
            </w:pPr>
            <w:r>
              <w:rPr>
                <w:color w:val="000000"/>
                <w:sz w:val="20"/>
                <w:lang w:val="en-GB"/>
                <w:rFonts w:eastAsia="仿宋"/>
              </w:rPr>
              <w:t>激光成像雷达</w:t>
            </w:r>
          </w:p>
        </w:tc>
        <w:tc>
          <w:tcPr>
            <w:tcW w:w="754" w:type="dxa"/>
            <w:vAlign w:val="center"/>
            <w:shd w:val="clear" w:color="auto" w:fill="auto"/>
          </w:tcPr>
          <w:p>
            <w:pPr>
              <w:adjustRightInd w:val="0"/>
              <w:snapToGrid w:val="0"/>
              <w:jc w:val="center"/>
              <w:rPr>
                <w:color w:val="000000"/>
                <w:sz w:val="20"/>
                <w:rFonts w:eastAsia="仿宋"/>
              </w:rPr>
            </w:pPr>
            <w:r>
              <w:rPr>
                <w:color w:val="000000"/>
                <w:sz w:val="20"/>
                <w:rFonts w:eastAsia="仿宋"/>
              </w:rPr>
              <w:t>环境</w:t>
            </w:r>
          </w:p>
          <w:p>
            <w:pPr>
              <w:adjustRightInd w:val="0"/>
              <w:snapToGrid w:val="0"/>
              <w:jc w:val="center"/>
              <w:rPr>
                <w:color w:val="000000"/>
                <w:sz w:val="20"/>
                <w:rFonts w:eastAsia="仿宋"/>
              </w:rPr>
            </w:pPr>
            <w:r>
              <w:rPr>
                <w:color w:val="000000"/>
                <w:sz w:val="20"/>
                <w:rFonts w:eastAsia="仿宋"/>
              </w:rPr>
              <w:t>感知</w:t>
            </w:r>
          </w:p>
        </w:tc>
        <w:tc>
          <w:tcPr>
            <w:tcW w:w="2022" w:type="dxa"/>
            <w:vAlign w:val="center"/>
            <w:shd w:val="clear" w:color="auto" w:fill="auto"/>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1143000" cy="673100"/>
                  <wp:effectExtent l="0" t="0" r="0" b="0"/>
                  <wp:docPr id="9"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a:off x="0" y="0"/>
                            <a:ext cx="1143000" cy="673100"/>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信号发生器</w:t>
            </w:r>
          </w:p>
        </w:tc>
        <w:tc>
          <w:tcPr>
            <w:tcW w:w="623" w:type="dxa"/>
            <w:vAlign w:val="center"/>
            <w:shd w:val="clear" w:color="auto" w:fill="auto"/>
          </w:tcPr>
          <w:p>
            <w:pPr>
              <w:adjustRightInd w:val="0"/>
              <w:snapToGrid w:val="0"/>
              <w:jc w:val="center"/>
              <w:rPr>
                <w:color w:val="000000"/>
                <w:sz w:val="20"/>
                <w:rFonts w:eastAsia="仿宋"/>
              </w:rPr>
            </w:pPr>
            <w:r>
              <w:rPr>
                <w:color w:val="000000"/>
                <w:sz w:val="20"/>
                <w:rFonts w:eastAsia="仿宋"/>
              </w:rPr>
              <w:t>信号</w:t>
            </w:r>
          </w:p>
          <w:p>
            <w:pPr>
              <w:adjustRightInd w:val="0"/>
              <w:snapToGrid w:val="0"/>
              <w:jc w:val="center"/>
              <w:rPr>
                <w:color w:val="000000"/>
                <w:sz w:val="20"/>
                <w:rFonts w:eastAsia="仿宋"/>
              </w:rPr>
            </w:pPr>
            <w:r>
              <w:rPr>
                <w:color w:val="000000"/>
                <w:sz w:val="20"/>
                <w:rFonts w:eastAsia="仿宋"/>
              </w:rPr>
              <w:t>生成</w:t>
            </w:r>
          </w:p>
        </w:tc>
        <w:tc>
          <w:tcPr>
            <w:tcW w:w="2012" w:type="dxa"/>
            <w:vAlign w:val="center"/>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805542" cy="673052"/>
                  <wp:effectExtent l="0" t="0" r="0" b="0"/>
                  <wp:docPr id="10" name="图片 28"/>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a:off x="0" y="0"/>
                            <a:ext cx="805542" cy="673052"/>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光纤组合惯导</w:t>
            </w:r>
          </w:p>
        </w:tc>
        <w:tc>
          <w:tcPr>
            <w:tcW w:w="746" w:type="dxa"/>
            <w:vAlign w:val="center"/>
          </w:tcPr>
          <w:p>
            <w:pPr>
              <w:adjustRightInd w:val="0"/>
              <w:snapToGrid w:val="0"/>
              <w:jc w:val="center"/>
              <w:rPr>
                <w:color w:val="000000"/>
                <w:sz w:val="20"/>
                <w:rFonts w:eastAsia="仿宋"/>
              </w:rPr>
            </w:pPr>
            <w:r>
              <w:rPr>
                <w:color w:val="000000"/>
                <w:sz w:val="20"/>
                <w:rFonts w:eastAsia="仿宋"/>
              </w:rPr>
              <w:t>俯仰、角速度等信息</w:t>
            </w:r>
          </w:p>
          <w:p>
            <w:pPr>
              <w:adjustRightInd w:val="0"/>
              <w:snapToGrid w:val="0"/>
              <w:jc w:val="center"/>
              <w:rPr>
                <w:color w:val="000000"/>
                <w:sz w:val="20"/>
                <w:rFonts w:eastAsia="仿宋"/>
              </w:rPr>
            </w:pPr>
            <w:r>
              <w:rPr>
                <w:color w:val="000000"/>
                <w:sz w:val="20"/>
                <w:rFonts w:eastAsia="仿宋"/>
              </w:rPr>
              <w:t>采集</w:t>
            </w:r>
          </w:p>
        </w:tc>
      </w:tr>
      <w:tr>
        <w:trPr>
          <w:trHeight w:val="1736" w:hRule="atLeast"/>
        </w:trPr>
        <w:tc>
          <w:tcPr>
            <w:tcW w:w="2166" w:type="dxa"/>
            <w:vAlign w:val="center"/>
            <w:shd w:val="clear" w:color="auto" w:fill="auto"/>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1238250" cy="952500"/>
                  <wp:effectExtent l="0" t="0" r="0" b="0"/>
                  <wp:docPr id="11" name="图片 31"/>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a:off x="0" y="0"/>
                            <a:ext cx="1238250" cy="952500"/>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高速相机</w:t>
            </w:r>
            <w:bookmarkStart w:id="0" w:name="_GoBack"/>
            <w:bookmarkEnd w:id="0"/>
          </w:p>
        </w:tc>
        <w:tc>
          <w:tcPr>
            <w:tcW w:w="754" w:type="dxa"/>
            <w:vAlign w:val="center"/>
            <w:shd w:val="clear" w:color="auto" w:fill="auto"/>
          </w:tcPr>
          <w:p>
            <w:pPr>
              <w:adjustRightInd w:val="0"/>
              <w:snapToGrid w:val="0"/>
              <w:jc w:val="center"/>
              <w:rPr>
                <w:color w:val="000000"/>
                <w:sz w:val="20"/>
                <w:rFonts w:eastAsia="仿宋"/>
              </w:rPr>
            </w:pPr>
            <w:r>
              <w:rPr>
                <w:color w:val="000000"/>
                <w:sz w:val="20"/>
                <w:rFonts w:eastAsia="仿宋"/>
              </w:rPr>
              <w:t>位姿捕捉</w:t>
            </w:r>
          </w:p>
        </w:tc>
        <w:tc>
          <w:tcPr>
            <w:tcW w:w="2022" w:type="dxa"/>
            <w:vAlign w:val="center"/>
            <w:shd w:val="clear" w:color="auto" w:fill="auto"/>
          </w:tcPr>
          <w:p>
            <w:pPr>
              <w:adjustRightInd w:val="0"/>
              <w:snapToGrid w:val="0"/>
              <w:jc w:val="center"/>
              <w:spacing w:after="120" w:before="120"/>
              <w:rPr>
                <w:color w:val="000000"/>
                <w:sz w:val="20"/>
                <w:lang w:val="en-GB"/>
                <w:rFonts w:eastAsia="仿宋"/>
              </w:rPr>
            </w:pPr>
            <w:r>
              <w:rPr>
                <w:color w:val="000000"/>
                <w:sz w:val="20"/>
                <w:lang w:val="en-GB"/>
                <w:rFonts w:eastAsia="仿宋"/>
              </w:rPr>
              <w:drawing>
                <wp:inline distT="0" distB="0" distL="0" distR="0">
                  <wp:extent cx="1015999" cy="711199"/>
                  <wp:effectExtent l="0" t="0" r="0" b="0"/>
                  <wp:docPr id="12"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a:off x="0" y="0"/>
                            <a:ext cx="1015999" cy="711199"/>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机器人操作平台</w:t>
            </w:r>
          </w:p>
        </w:tc>
        <w:tc>
          <w:tcPr>
            <w:tcW w:w="623" w:type="dxa"/>
            <w:vAlign w:val="center"/>
            <w:shd w:val="clear" w:color="auto" w:fill="auto"/>
          </w:tcPr>
          <w:p>
            <w:pPr>
              <w:adjustRightInd w:val="0"/>
              <w:snapToGrid w:val="0"/>
              <w:jc w:val="center"/>
              <w:rPr>
                <w:color w:val="000000"/>
                <w:sz w:val="20"/>
                <w:rFonts w:eastAsia="仿宋"/>
              </w:rPr>
            </w:pPr>
            <w:r>
              <w:rPr>
                <w:color w:val="000000"/>
                <w:sz w:val="20"/>
                <w:rFonts w:eastAsia="仿宋"/>
              </w:rPr>
              <w:t>机器人操作</w:t>
            </w:r>
          </w:p>
        </w:tc>
        <w:tc>
          <w:tcPr>
            <w:tcW w:w="2012" w:type="dxa"/>
            <w:vAlign w:val="center"/>
          </w:tcPr>
          <w:p>
            <w:pPr>
              <w:adjustRightInd w:val="0"/>
              <w:snapToGrid w:val="0"/>
              <w:jc w:val="center"/>
              <w:spacing w:after="120" w:before="120"/>
              <w:rPr>
                <w:color w:val="000000"/>
                <w:sz w:val="20"/>
                <w:lang w:val="en-GB"/>
                <w:rFonts w:eastAsia="仿宋"/>
              </w:rPr>
            </w:pPr>
            <w:r>
              <w:rPr>
                <w:color w:val="000000"/>
                <w:sz w:val="20"/>
                <w:lang w:val="en-GB"/>
                <w:rFonts w:eastAsia="仿宋"/>
              </w:rPr>
              <w:drawing>
                <wp:inline distT="0" distB="0" distL="0" distR="0">
                  <wp:extent cx="1092200" cy="787400"/>
                  <wp:effectExtent l="0" t="0" r="0" b="0"/>
                  <wp:docPr id="13" name="图片 37"/>
                  <wp:cNvGraphicFramePr>
                    <a:graphicFrameLocks noChangeAspect="1"/>
                  </wp:cNvGraphicFramePr>
                  <a:graphic>
                    <a:graphicData uri="http://schemas.openxmlformats.org/drawingml/2006/picture">
                      <pic:pic>
                        <pic:nvPicPr>
                          <pic:cNvPr id="39" name="图片 39"/>
                          <pic:cNvPicPr/>
                        </pic:nvPicPr>
                        <pic:blipFill>
                          <a:blip r:embed="rId16"/>
                          <a:stretch>
                            <a:fillRect/>
                          </a:stretch>
                        </pic:blipFill>
                        <pic:spPr>
                          <a:xfrm>
                            <a:off x="0" y="0"/>
                            <a:ext cx="1092200" cy="787400"/>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控制性能分析系统</w:t>
            </w:r>
          </w:p>
        </w:tc>
        <w:tc>
          <w:tcPr>
            <w:tcW w:w="746" w:type="dxa"/>
            <w:vAlign w:val="center"/>
          </w:tcPr>
          <w:p>
            <w:pPr>
              <w:adjustRightInd w:val="0"/>
              <w:snapToGrid w:val="0"/>
              <w:jc w:val="center"/>
              <w:rPr>
                <w:color w:val="000000"/>
                <w:sz w:val="20"/>
                <w:rFonts w:eastAsia="仿宋"/>
              </w:rPr>
            </w:pPr>
            <w:r>
              <w:rPr>
                <w:color w:val="000000"/>
                <w:sz w:val="20"/>
                <w:rFonts w:eastAsia="仿宋"/>
              </w:rPr>
              <w:t>系统性能分析</w:t>
            </w:r>
          </w:p>
        </w:tc>
      </w:tr>
      <w:tr>
        <w:trPr>
          <w:trHeight w:val="1693" w:hRule="atLeast"/>
        </w:trPr>
        <w:tc>
          <w:tcPr>
            <w:tcW w:w="2166" w:type="dxa"/>
            <w:vAlign w:val="center"/>
            <w:shd w:val="clear" w:color="auto" w:fill="auto"/>
          </w:tcPr>
          <w:p>
            <w:pPr>
              <w:adjustRightInd w:val="0"/>
              <w:snapToGrid w:val="0"/>
              <w:jc w:val="center"/>
              <w:spacing w:after="120" w:before="120"/>
              <w:rPr>
                <w:color w:val="000000"/>
                <w:sz w:val="20"/>
                <w:rFonts w:eastAsia="仿宋"/>
              </w:rPr>
            </w:pPr>
            <w:r>
              <w:rPr>
                <w:color w:val="000000"/>
                <w:sz w:val="20"/>
                <w:rFonts w:eastAsia="仿宋"/>
              </w:rPr>
              <w:drawing>
                <wp:inline distT="0" distB="0" distL="0" distR="0">
                  <wp:extent cx="590550" cy="733425"/>
                  <wp:effectExtent l="0" t="0" r="0" b="0"/>
                  <wp:docPr id="14" name="图片 40" descr="32çº¿æ¿åé·è¾¾"/>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a:off x="0" y="0"/>
                            <a:ext cx="590550" cy="733425"/>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3D激光雷达</w:t>
            </w:r>
          </w:p>
        </w:tc>
        <w:tc>
          <w:tcPr>
            <w:tcW w:w="754" w:type="dxa"/>
            <w:vAlign w:val="center"/>
            <w:shd w:val="clear" w:color="auto" w:fill="auto"/>
          </w:tcPr>
          <w:p>
            <w:pPr>
              <w:adjustRightInd w:val="0"/>
              <w:snapToGrid w:val="0"/>
              <w:jc w:val="center"/>
              <w:rPr>
                <w:color w:val="000000"/>
                <w:sz w:val="20"/>
                <w:rFonts w:eastAsia="仿宋"/>
              </w:rPr>
            </w:pPr>
            <w:r>
              <w:rPr>
                <w:color w:val="000000"/>
                <w:sz w:val="20"/>
                <w:rFonts w:eastAsia="仿宋"/>
              </w:rPr>
              <w:t>点云数据提取</w:t>
            </w:r>
          </w:p>
        </w:tc>
        <w:tc>
          <w:tcPr>
            <w:tcW w:w="2022" w:type="dxa"/>
            <w:vAlign w:val="center"/>
            <w:shd w:val="clear" w:color="auto" w:fill="auto"/>
          </w:tcPr>
          <w:p>
            <w:pPr>
              <w:adjustRightInd w:val="0"/>
              <w:snapToGrid w:val="0"/>
              <w:jc w:val="center"/>
            </w:pPr>
            <w:r>
              <w:drawing>
                <wp:inline distT="0" distB="0" distL="0" distR="0">
                  <wp:extent cx="648000" cy="690491"/>
                  <wp:effectExtent l="0" t="0" r="0" b="0"/>
                  <wp:docPr id="15" name="图片 43"/>
                  <wp:cNvGraphicFramePr>
                    <a:graphicFrameLocks noChangeAspect="1"/>
                  </wp:cNvGraphicFramePr>
                  <a:graphic>
                    <a:graphicData uri="http://schemas.openxmlformats.org/drawingml/2006/picture">
                      <pic:pic>
                        <pic:nvPicPr>
                          <pic:cNvPr id="45" name="图片 45"/>
                          <pic:cNvPicPr/>
                        </pic:nvPicPr>
                        <pic:blipFill>
                          <a:blip r:embed="rId18"/>
                          <a:stretch>
                            <a:fillRect/>
                          </a:stretch>
                        </pic:blipFill>
                        <pic:spPr>
                          <a:xfrm>
                            <a:off x="0" y="0"/>
                            <a:ext cx="648000" cy="690491"/>
                          </a:xfrm>
                          <a:prstGeom prst="rect">
                            <a:avLst/>
                          </a:prstGeom>
                          <a:noFill/>
                          <a:ln w="12700" cap="flat" cmpd="sng">
                            <a:noFill/>
                            <a:prstDash val="solid"/>
                          </a:ln>
                        </pic:spPr>
                      </pic:pic>
                    </a:graphicData>
                  </a:graphic>
                </wp:inline>
              </w:drawing>
            </w:r>
            <w:r>
              <w:drawing>
                <wp:inline distT="0" distB="0" distL="0" distR="0">
                  <wp:extent cx="576000" cy="362665"/>
                  <wp:effectExtent l="0" t="0" r="0" b="0"/>
                  <wp:docPr id="16" name="图片 46"/>
                  <wp:cNvGraphicFramePr>
                    <a:graphicFrameLocks noChangeAspect="1"/>
                  </wp:cNvGraphicFramePr>
                  <a:graphic>
                    <a:graphicData uri="http://schemas.openxmlformats.org/drawingml/2006/picture">
                      <pic:pic>
                        <pic:nvPicPr>
                          <pic:cNvPr id="48" name="图片 48"/>
                          <pic:cNvPicPr/>
                        </pic:nvPicPr>
                        <pic:blipFill>
                          <a:blip r:embed="rId19"/>
                          <a:stretch>
                            <a:fillRect/>
                          </a:stretch>
                        </pic:blipFill>
                        <pic:spPr>
                          <a:xfrm>
                            <a:off x="0" y="0"/>
                            <a:ext cx="576000" cy="362665"/>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lang w:val="en-GB"/>
                <w:rFonts w:eastAsia="仿宋" w:hint="eastAsia"/>
              </w:rPr>
              <w:t>力/力矩传感器</w:t>
            </w:r>
          </w:p>
        </w:tc>
        <w:tc>
          <w:tcPr>
            <w:tcW w:w="623" w:type="dxa"/>
            <w:vAlign w:val="center"/>
            <w:shd w:val="clear" w:color="auto" w:fill="auto"/>
          </w:tcPr>
          <w:p>
            <w:pPr>
              <w:adjustRightInd w:val="0"/>
              <w:snapToGrid w:val="0"/>
              <w:jc w:val="center"/>
              <w:rPr>
                <w:color w:val="000000"/>
                <w:sz w:val="20"/>
                <w:rFonts w:eastAsia="仿宋"/>
              </w:rPr>
            </w:pPr>
            <w:r>
              <w:rPr>
                <w:color w:val="000000"/>
                <w:sz w:val="20"/>
                <w:rFonts w:eastAsia="仿宋"/>
              </w:rPr>
              <w:t>机器人导航</w:t>
            </w:r>
          </w:p>
        </w:tc>
        <w:tc>
          <w:tcPr>
            <w:tcW w:w="2012" w:type="dxa"/>
            <w:vAlign w:val="center"/>
          </w:tcPr>
          <w:p>
            <w:pPr>
              <w:adjustRightInd w:val="0"/>
              <w:snapToGrid w:val="0"/>
              <w:jc w:val="center"/>
              <w:spacing w:after="60"/>
              <w:rPr>
                <w:color w:val="000000"/>
                <w:sz w:val="20"/>
                <w:rFonts w:eastAsia="仿宋"/>
              </w:rPr>
            </w:pPr>
            <w:r>
              <w:rPr>
                <w:color w:val="000000"/>
                <w:sz w:val="20"/>
                <w:lang w:val="en-GB"/>
                <w:rFonts w:eastAsia="仿宋"/>
              </w:rPr>
              <w:drawing>
                <wp:inline distT="0" distB="0" distL="0" distR="0">
                  <wp:extent cx="1066800" cy="806449"/>
                  <wp:effectExtent l="0" t="0" r="0" b="0"/>
                  <wp:docPr id="17"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a:off x="0" y="0"/>
                            <a:ext cx="1066800" cy="806449"/>
                          </a:xfrm>
                          <a:prstGeom prst="rect">
                            <a:avLst/>
                          </a:prstGeom>
                          <a:noFill/>
                          <a:ln w="12700" cap="flat" cmpd="sng">
                            <a:noFill/>
                            <a:prstDash val="solid"/>
                          </a:ln>
                        </pic:spPr>
                      </pic:pic>
                    </a:graphicData>
                  </a:graphic>
                </wp:inline>
              </w:drawing>
            </w:r>
          </w:p>
          <w:p>
            <w:pPr>
              <w:adjustRightInd w:val="0"/>
              <w:snapToGrid w:val="0"/>
              <w:jc w:val="center"/>
              <w:spacing w:after="120" w:before="120"/>
              <w:rPr>
                <w:color w:val="000000"/>
                <w:sz w:val="20"/>
                <w:rFonts w:eastAsia="仿宋"/>
              </w:rPr>
            </w:pPr>
            <w:r>
              <w:rPr>
                <w:color w:val="000000"/>
                <w:sz w:val="20"/>
                <w:rFonts w:eastAsia="仿宋"/>
              </w:rPr>
              <w:t>双通道伺服驱动器</w:t>
            </w:r>
          </w:p>
        </w:tc>
        <w:tc>
          <w:tcPr>
            <w:tcW w:w="746" w:type="dxa"/>
            <w:vAlign w:val="center"/>
          </w:tcPr>
          <w:p>
            <w:pPr>
              <w:adjustRightInd w:val="0"/>
              <w:snapToGrid w:val="0"/>
              <w:jc w:val="center"/>
              <w:rPr>
                <w:color w:val="000000"/>
                <w:sz w:val="20"/>
                <w:rFonts w:eastAsia="仿宋"/>
              </w:rPr>
            </w:pPr>
            <w:r>
              <w:rPr>
                <w:color w:val="000000"/>
                <w:sz w:val="20"/>
                <w:rFonts w:eastAsia="仿宋"/>
              </w:rPr>
              <w:t>机器人导航</w:t>
            </w:r>
          </w:p>
        </w:tc>
      </w:tr>
    </w:tbl>
    <w:p>
      <w:pPr>
        <w:spacing w:line="360" w:lineRule="auto"/>
        <w:rPr>
          <w:sz w:val="24"/>
        </w:rPr>
      </w:pPr>
    </w:p>
    <w:p>
      <w:pPr>
        <w:spacing w:line="360" w:lineRule="auto"/>
        <w:rPr>
          <w:b w:val="1"/>
          <w:sz w:val="36"/>
          <w:szCs w:val="36"/>
          <w:rFonts w:ascii="黑体" w:eastAsia="黑体"/>
        </w:rPr>
      </w:pPr>
      <w:r>
        <w:rPr>
          <w:sz w:val="24"/>
          <w:rFonts w:hint="eastAsia"/>
        </w:rPr>
        <w:t>六、进程安排</w:t>
      </w:r>
    </w:p>
    <w:tbl>
      <w:tblPr>
        <w:tblW w:w="8755" w:type="dxa"/>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
      <w:tblGrid>
        <w:gridCol w:w="1271.000000"/>
        <w:gridCol w:w="4394.000000"/>
        <w:gridCol w:w="1389.000000"/>
        <w:gridCol w:w="1701.000000"/>
      </w:tblGrid>
      <w:tr>
        <w:trPr>
          <w:trHeight w:val="454" w:hRule="atLeast"/>
        </w:trPr>
        <w:tc>
          <w:tcPr>
            <w:tcW w:w="1271" w:type="dxa"/>
          </w:tcPr>
          <w:p>
            <w:pPr>
              <w:jc w:val="center"/>
              <w:rPr>
                <w:szCs w:val="21"/>
              </w:rPr>
            </w:pPr>
            <w:r>
              <w:rPr>
                <w:szCs w:val="21"/>
                <w:rFonts w:hint="eastAsia"/>
              </w:rPr>
              <w:t>设计阶段</w:t>
            </w:r>
          </w:p>
        </w:tc>
        <w:tc>
          <w:tcPr>
            <w:tcW w:w="4394" w:type="dxa"/>
          </w:tcPr>
          <w:p>
            <w:pPr>
              <w:jc w:val="center"/>
              <w:rPr>
                <w:szCs w:val="21"/>
              </w:rPr>
            </w:pPr>
            <w:r>
              <w:rPr>
                <w:szCs w:val="21"/>
                <w:rFonts w:hint="eastAsia"/>
              </w:rPr>
              <w:t>设计内容摘要</w:t>
            </w:r>
          </w:p>
        </w:tc>
        <w:tc>
          <w:tcPr>
            <w:tcW w:w="1389" w:type="dxa"/>
          </w:tcPr>
          <w:p>
            <w:pPr>
              <w:jc w:val="center"/>
              <w:rPr>
                <w:szCs w:val="21"/>
              </w:rPr>
            </w:pPr>
            <w:r>
              <w:rPr>
                <w:szCs w:val="21"/>
                <w:rFonts w:hint="eastAsia"/>
              </w:rPr>
              <w:t>周数</w:t>
            </w:r>
          </w:p>
        </w:tc>
        <w:tc>
          <w:tcPr>
            <w:tcW w:w="1701" w:type="dxa"/>
          </w:tcPr>
          <w:p>
            <w:pPr>
              <w:jc w:val="center"/>
              <w:rPr>
                <w:szCs w:val="21"/>
              </w:rPr>
            </w:pPr>
            <w:r>
              <w:rPr>
                <w:szCs w:val="21"/>
                <w:rFonts w:hint="eastAsia"/>
              </w:rPr>
              <w:t>备  注</w:t>
            </w:r>
          </w:p>
        </w:tc>
      </w:tr>
      <w:tr>
        <w:trPr>
          <w:trHeight w:val="624" w:hRule="atLeast"/>
        </w:trPr>
        <w:tc>
          <w:tcPr>
            <w:tcW w:w="1271" w:type="dxa"/>
            <w:vAlign w:val="center"/>
          </w:tcPr>
          <w:p>
            <w:pPr>
              <w:rPr>
                <w:szCs w:val="21"/>
              </w:rPr>
            </w:pPr>
            <w:r>
              <w:rPr>
                <w:szCs w:val="21"/>
                <w:rFonts w:hint="eastAsia"/>
              </w:rPr>
              <w:t>选题</w:t>
            </w:r>
          </w:p>
        </w:tc>
        <w:tc>
          <w:tcPr>
            <w:tcW w:w="4394" w:type="dxa"/>
          </w:tcPr>
          <w:p>
            <w:pPr>
              <w:ind w:firstLine="420"/>
              <w:rPr>
                <w:szCs w:val="21"/>
                <w:rFonts w:ascii="宋体" w:hAnsi="宋体" w:hint="eastAsia"/>
              </w:rPr>
            </w:pPr>
            <w:r>
              <w:rPr>
                <w:rFonts w:ascii="宋体" w:hAnsi="宋体" w:hint="eastAsia"/>
              </w:rPr>
              <w:t>开发集成实时状态监控、运动参数配置等功能的上位机操作平台</w:t>
            </w:r>
          </w:p>
        </w:tc>
        <w:tc>
          <w:tcPr>
            <w:tcW w:w="1389" w:type="dxa"/>
          </w:tcPr>
          <w:p>
            <w:pPr>
              <w:rPr>
                <w:szCs w:val="21"/>
              </w:rPr>
            </w:pPr>
            <w:r>
              <w:rPr>
                <w:szCs w:val="21"/>
                <w:rFonts w:hint="eastAsia"/>
              </w:rPr>
              <w:t>第2周</w:t>
            </w:r>
          </w:p>
        </w:tc>
        <w:tc>
          <w:tcPr>
            <w:tcW w:w="1701" w:type="dxa"/>
          </w:tcPr>
          <w:p>
            <w:pPr>
              <w:rPr>
                <w:szCs w:val="21"/>
              </w:rPr>
            </w:pPr>
          </w:p>
        </w:tc>
      </w:tr>
      <w:tr>
        <w:trPr>
          <w:trHeight w:val="624" w:hRule="atLeast"/>
        </w:trPr>
        <w:tc>
          <w:tcPr>
            <w:tcW w:w="1271" w:type="dxa"/>
            <w:vAlign w:val="center"/>
          </w:tcPr>
          <w:p>
            <w:pPr>
              <w:rPr>
                <w:szCs w:val="21"/>
              </w:rPr>
            </w:pPr>
            <w:r>
              <w:rPr>
                <w:szCs w:val="21"/>
                <w:rFonts w:hint="eastAsia"/>
              </w:rPr>
              <w:t>详细方案设计</w:t>
            </w:r>
          </w:p>
        </w:tc>
        <w:tc>
          <w:tcPr>
            <w:tcW w:w="4394" w:type="dxa"/>
          </w:tcPr>
          <w:p>
            <w:pPr>
              <w:ind w:firstLine="420"/>
              <w:rPr>
                <w:szCs w:val="21"/>
              </w:rPr>
            </w:pPr>
            <w:r>
              <w:rPr>
                <w:szCs w:val="21"/>
              </w:rPr>
              <w:t>将电站环境进行扫描后，在ROS系统中构筑的交互平台，实时读取并显示机器人位置，和传感器参数显示。并设计交互界面，实现指令控制和与机器人数据通信。</w:t>
            </w:r>
          </w:p>
        </w:tc>
        <w:tc>
          <w:tcPr>
            <w:tcW w:w="1389" w:type="dxa"/>
          </w:tcPr>
          <w:p>
            <w:pPr>
              <w:rPr>
                <w:szCs w:val="21"/>
              </w:rPr>
            </w:pPr>
            <w:r>
              <w:rPr>
                <w:szCs w:val="21"/>
                <w:rFonts w:hint="eastAsia"/>
              </w:rPr>
              <w:t>第3周</w:t>
            </w:r>
          </w:p>
        </w:tc>
        <w:tc>
          <w:tcPr>
            <w:tcW w:w="1701" w:type="dxa"/>
          </w:tcPr>
          <w:p>
            <w:pPr>
              <w:rPr>
                <w:szCs w:val="21"/>
              </w:rPr>
            </w:pPr>
          </w:p>
        </w:tc>
      </w:tr>
      <w:tr>
        <w:trPr>
          <w:trHeight w:val="624" w:hRule="atLeast"/>
        </w:trPr>
        <w:tc>
          <w:tcPr>
            <w:tcW w:w="1271" w:type="dxa"/>
            <w:vAlign w:val="center"/>
          </w:tcPr>
          <w:p>
            <w:pPr>
              <w:rPr>
                <w:szCs w:val="21"/>
              </w:rPr>
            </w:pPr>
            <w:r>
              <w:rPr>
                <w:szCs w:val="21"/>
                <w:rFonts w:hint="eastAsia"/>
              </w:rPr>
              <w:t>具体企业项目训练</w:t>
            </w:r>
          </w:p>
        </w:tc>
        <w:tc>
          <w:tcPr>
            <w:tcW w:w="4394" w:type="dxa"/>
          </w:tcPr>
          <w:p>
            <w:pPr>
              <w:ind w:firstLine="420"/>
              <w:rPr>
                <w:szCs w:val="21"/>
              </w:rPr>
            </w:pPr>
            <w:r>
              <w:rPr/>
              <w:t>将设计程序在机器人实机运行，验证通信与信息交互软件设计的可行性。</w:t>
            </w:r>
          </w:p>
        </w:tc>
        <w:tc>
          <w:tcPr>
            <w:tcW w:w="1389" w:type="dxa"/>
          </w:tcPr>
          <w:p>
            <w:pPr>
              <w:rPr>
                <w:szCs w:val="21"/>
              </w:rPr>
            </w:pPr>
            <w:r>
              <w:rPr>
                <w:szCs w:val="21"/>
                <w:rFonts w:hint="eastAsia"/>
              </w:rPr>
              <w:t>第4-</w:t>
            </w:r>
            <w:r>
              <w:rPr>
                <w:szCs w:val="21"/>
              </w:rPr>
              <w:t>15</w:t>
            </w:r>
            <w:r>
              <w:rPr>
                <w:szCs w:val="21"/>
                <w:rFonts w:hint="eastAsia"/>
              </w:rPr>
              <w:t>周</w:t>
            </w:r>
          </w:p>
        </w:tc>
        <w:tc>
          <w:tcPr>
            <w:tcW w:w="1701" w:type="dxa"/>
          </w:tcPr>
          <w:p>
            <w:pPr>
              <w:rPr>
                <w:szCs w:val="21"/>
              </w:rPr>
            </w:pPr>
          </w:p>
        </w:tc>
      </w:tr>
      <w:tr>
        <w:trPr>
          <w:trHeight w:val="938" w:hRule="atLeast"/>
        </w:trPr>
        <w:tc>
          <w:tcPr>
            <w:tcW w:w="1271" w:type="dxa"/>
            <w:vAlign w:val="center"/>
          </w:tcPr>
          <w:p>
            <w:pPr>
              <w:rPr>
                <w:szCs w:val="21"/>
              </w:rPr>
            </w:pPr>
            <w:r>
              <w:rPr>
                <w:szCs w:val="21"/>
                <w:rFonts w:hint="eastAsia"/>
              </w:rPr>
              <w:t>总结和文档整理</w:t>
            </w:r>
          </w:p>
        </w:tc>
        <w:tc>
          <w:tcPr>
            <w:tcW w:w="4394" w:type="dxa"/>
          </w:tcPr>
          <w:p>
            <w:pPr>
              <w:ind w:firstLine="420"/>
              <w:rPr>
                <w:szCs w:val="21"/>
              </w:rPr>
            </w:pPr>
            <w:r>
              <w:rPr>
                <w:szCs w:val="21"/>
                <w:rFonts w:hint="eastAsia"/>
              </w:rPr>
              <w:t>1.</w:t>
            </w:r>
            <w:r>
              <w:rPr>
                <w:szCs w:val="21"/>
              </w:rPr>
              <w:t xml:space="preserve"> </w:t>
            </w:r>
            <w:r>
              <w:rPr>
                <w:szCs w:val="21"/>
                <w:rFonts w:hint="eastAsia"/>
              </w:rPr>
              <w:t>汇总整理项目过程文档</w:t>
            </w:r>
          </w:p>
          <w:p>
            <w:pPr>
              <w:ind w:firstLine="420"/>
              <w:rPr>
                <w:szCs w:val="21"/>
              </w:rPr>
            </w:pPr>
            <w:r>
              <w:rPr>
                <w:szCs w:val="21"/>
                <w:rFonts w:hint="eastAsia"/>
              </w:rPr>
              <w:t>2.</w:t>
            </w:r>
            <w:r>
              <w:rPr>
                <w:szCs w:val="21"/>
              </w:rPr>
              <w:t xml:space="preserve"> </w:t>
            </w:r>
            <w:r>
              <w:rPr>
                <w:szCs w:val="21"/>
                <w:rFonts w:hint="eastAsia"/>
              </w:rPr>
              <w:t>总结团队</w:t>
            </w:r>
            <w:r>
              <w:rPr>
                <w:szCs w:val="21"/>
                <w:rFonts w:ascii="宋体" w:hAnsi="宋体" w:hint="eastAsia"/>
              </w:rPr>
              <w:t>合作</w:t>
            </w:r>
            <w:r>
              <w:rPr>
                <w:szCs w:val="21"/>
                <w:rFonts w:hint="eastAsia"/>
              </w:rPr>
              <w:t>和项目管理经验；</w:t>
            </w:r>
          </w:p>
          <w:p>
            <w:pPr>
              <w:ind w:firstLine="420"/>
              <w:rPr>
                <w:szCs w:val="21"/>
              </w:rPr>
            </w:pPr>
            <w:r>
              <w:rPr>
                <w:szCs w:val="21"/>
                <w:rFonts w:hint="eastAsia"/>
              </w:rPr>
              <w:t>3.</w:t>
            </w:r>
            <w:r>
              <w:rPr>
                <w:szCs w:val="21"/>
              </w:rPr>
              <w:t xml:space="preserve"> </w:t>
            </w:r>
            <w:r>
              <w:rPr>
                <w:szCs w:val="21"/>
                <w:rFonts w:hint="eastAsia"/>
              </w:rPr>
              <w:t>撰写项目</w:t>
            </w:r>
            <w:r>
              <w:rPr>
                <w:szCs w:val="21"/>
                <w:rFonts w:ascii="宋体" w:hAnsi="宋体" w:hint="eastAsia"/>
              </w:rPr>
              <w:t>报告书</w:t>
            </w:r>
            <w:r>
              <w:rPr>
                <w:szCs w:val="21"/>
                <w:rFonts w:hint="eastAsia"/>
              </w:rPr>
              <w:t>和个人总结。</w:t>
            </w:r>
          </w:p>
        </w:tc>
        <w:tc>
          <w:tcPr>
            <w:tcW w:w="1389" w:type="dxa"/>
          </w:tcPr>
          <w:p>
            <w:pPr>
              <w:rPr>
                <w:szCs w:val="21"/>
              </w:rPr>
            </w:pPr>
            <w:r>
              <w:rPr>
                <w:szCs w:val="21"/>
                <w:rFonts w:hint="eastAsia"/>
              </w:rPr>
              <w:t>第1</w:t>
            </w:r>
            <w:r>
              <w:rPr>
                <w:szCs w:val="21"/>
              </w:rPr>
              <w:t>6</w:t>
            </w:r>
            <w:r>
              <w:rPr>
                <w:szCs w:val="21"/>
                <w:rFonts w:hint="eastAsia"/>
              </w:rPr>
              <w:t>-</w:t>
            </w:r>
            <w:r>
              <w:rPr>
                <w:szCs w:val="21"/>
              </w:rPr>
              <w:t xml:space="preserve">17 </w:t>
            </w:r>
            <w:r>
              <w:rPr>
                <w:szCs w:val="21"/>
                <w:rFonts w:hint="eastAsia"/>
              </w:rPr>
              <w:t>周</w:t>
            </w:r>
          </w:p>
        </w:tc>
        <w:tc>
          <w:tcPr>
            <w:tcW w:w="1701" w:type="dxa"/>
          </w:tcPr>
          <w:p>
            <w:pPr>
              <w:rPr>
                <w:szCs w:val="21"/>
              </w:rPr>
            </w:pPr>
          </w:p>
        </w:tc>
      </w:tr>
      <w:tr>
        <w:trPr>
          <w:trHeight w:val="362" w:hRule="atLeast"/>
        </w:trPr>
        <w:tc>
          <w:tcPr>
            <w:tcW w:w="1271" w:type="dxa"/>
            <w:vAlign w:val="center"/>
          </w:tcPr>
          <w:p>
            <w:pPr>
              <w:rPr>
                <w:szCs w:val="21"/>
              </w:rPr>
            </w:pPr>
            <w:r>
              <w:rPr>
                <w:szCs w:val="21"/>
                <w:rFonts w:hint="eastAsia"/>
              </w:rPr>
              <w:t>答辩</w:t>
            </w:r>
          </w:p>
        </w:tc>
        <w:tc>
          <w:tcPr>
            <w:tcW w:w="4394" w:type="dxa"/>
          </w:tcPr>
          <w:p>
            <w:pPr>
              <w:ind w:firstLine="420"/>
              <w:rPr>
                <w:szCs w:val="21"/>
              </w:rPr>
            </w:pPr>
            <w:r>
              <w:rPr>
                <w:szCs w:val="21"/>
                <w:rFonts w:hint="eastAsia"/>
              </w:rPr>
              <w:t>答辩展示及</w:t>
            </w:r>
            <w:r>
              <w:rPr>
                <w:szCs w:val="21"/>
                <w:rFonts w:ascii="宋体" w:hAnsi="宋体" w:hint="eastAsia"/>
              </w:rPr>
              <w:t>导师</w:t>
            </w:r>
            <w:r>
              <w:rPr>
                <w:szCs w:val="21"/>
                <w:rFonts w:hint="eastAsia"/>
              </w:rPr>
              <w:t>评分。</w:t>
            </w:r>
          </w:p>
        </w:tc>
        <w:tc>
          <w:tcPr>
            <w:tcW w:w="1389" w:type="dxa"/>
          </w:tcPr>
          <w:p>
            <w:pPr>
              <w:rPr>
                <w:szCs w:val="21"/>
              </w:rPr>
            </w:pPr>
            <w:r>
              <w:rPr>
                <w:szCs w:val="21"/>
                <w:rFonts w:hint="eastAsia"/>
              </w:rPr>
              <w:t xml:space="preserve">第 </w:t>
            </w:r>
            <w:r>
              <w:rPr>
                <w:szCs w:val="21"/>
              </w:rPr>
              <w:t>18</w:t>
            </w:r>
            <w:r>
              <w:rPr>
                <w:szCs w:val="21"/>
                <w:rFonts w:hint="eastAsia"/>
              </w:rPr>
              <w:t>周</w:t>
            </w:r>
          </w:p>
        </w:tc>
        <w:tc>
          <w:tcPr>
            <w:tcW w:w="1701" w:type="dxa"/>
          </w:tcPr>
          <w:p>
            <w:pPr>
              <w:rPr>
                <w:szCs w:val="21"/>
              </w:rPr>
            </w:pPr>
          </w:p>
        </w:tc>
      </w:tr>
    </w:tbl>
    <w:p>
      <w:pPr>
        <w:spacing w:line="360" w:lineRule="auto"/>
        <w:rPr>
          <w:sz w:val="24"/>
        </w:rPr>
      </w:pPr>
      <w:r>
        <w:rPr>
          <w:sz w:val="24"/>
          <w:rFonts w:hint="eastAsia"/>
        </w:rPr>
        <w:t>七、实践成果要求</w:t>
      </w:r>
    </w:p>
    <w:p>
      <w:pPr>
        <w:spacing w:line="360" w:lineRule="auto"/>
        <w:rPr>
          <w:sz w:val="24"/>
        </w:rPr>
      </w:pPr>
      <w:r>
        <w:rPr>
          <w:sz w:val="24"/>
          <w:rFonts w:hint="eastAsia"/>
        </w:rPr>
        <w:t>1</w:t>
      </w:r>
      <w:r>
        <w:rPr>
          <w:sz w:val="24"/>
        </w:rPr>
        <w:t xml:space="preserve">. </w:t>
      </w:r>
      <w:r>
        <w:rPr>
          <w:sz w:val="24"/>
          <w:rFonts w:hint="eastAsia"/>
        </w:rPr>
        <w:t>实践总结报告</w:t>
      </w:r>
      <w:r>
        <w:rPr>
          <w:sz w:val="24"/>
        </w:rPr>
        <w:t>1</w:t>
      </w:r>
      <w:r>
        <w:rPr>
          <w:sz w:val="24"/>
          <w:rFonts w:hint="eastAsia"/>
        </w:rPr>
        <w:t>本；</w:t>
      </w:r>
    </w:p>
    <w:p>
      <w:pPr>
        <w:spacing w:line="360" w:lineRule="auto"/>
        <w:rPr>
          <w:sz w:val="24"/>
        </w:rPr>
      </w:pPr>
      <w:r>
        <w:rPr>
          <w:sz w:val="24"/>
          <w:rFonts w:hint="eastAsia"/>
        </w:rPr>
        <w:t>2</w:t>
      </w:r>
      <w:r>
        <w:rPr>
          <w:sz w:val="24"/>
        </w:rPr>
        <w:t>. 预期成果：</w:t>
      </w:r>
      <w:r>
        <w:rPr>
          <w:sz w:val="24"/>
          <w:rFonts w:hint="eastAsia"/>
        </w:rPr>
        <w:t>室内自主导航机器人控制系统</w:t>
      </w:r>
      <w:r>
        <w:rPr>
          <w:sz w:val="24"/>
        </w:rPr>
        <w:t>软件</w:t>
      </w:r>
      <w:r>
        <w:rPr>
          <w:sz w:val="24"/>
          <w:rFonts w:hint="eastAsia"/>
        </w:rPr>
        <w:t>一套</w:t>
      </w:r>
    </w:p>
    <w:p>
      <w:pPr>
        <w:spacing w:line="360" w:lineRule="auto"/>
        <w:rPr>
          <w:sz w:val="24"/>
        </w:rPr>
      </w:pPr>
    </w:p>
    <w:p>
      <w:pPr>
        <w:spacing w:line="360" w:lineRule="auto"/>
        <w:rPr>
          <w:sz w:val="24"/>
          <w:rFonts w:hint="eastAsia"/>
        </w:rPr>
      </w:pPr>
    </w:p>
    <w:p>
      <w:pPr>
        <w:ind w:left="4200" w:right="960"/>
        <w:rPr>
          <w:u w:val="single"/>
          <w:sz w:val="24"/>
        </w:rPr>
      </w:pPr>
      <w:r>
        <w:rPr>
          <w:sz w:val="24"/>
          <w:rFonts w:hint="eastAsia"/>
        </w:rPr>
        <w:t xml:space="preserve"> 指导教师：</w:t>
      </w:r>
      <w:r>
        <w:rPr>
          <w:u w:val="single"/>
          <w:sz w:val="24"/>
        </w:rPr>
        <w:t xml:space="preserve">    </w:t>
      </w:r>
      <w:r>
        <w:rPr>
          <w:u w:val="single"/>
          <w:sz w:val="24"/>
          <w:rFonts w:hint="eastAsia"/>
        </w:rPr>
        <w:t xml:space="preserve">谢远龙 </w:t>
      </w:r>
      <w:r>
        <w:rPr>
          <w:u w:val="single"/>
          <w:sz w:val="24"/>
        </w:rPr>
        <w:t xml:space="preserve">   </w:t>
      </w:r>
    </w:p>
    <w:p>
      <w:pPr>
        <w:ind w:firstLine="4320" w:firstLineChars="1800"/>
        <w:rPr>
          <w:u w:val="single"/>
          <w:sz w:val="24"/>
        </w:rPr>
      </w:pPr>
      <w:r>
        <w:rPr>
          <w:sz w:val="24"/>
          <w:rFonts w:hint="eastAsia"/>
        </w:rPr>
        <w:t>企业导师：</w:t>
      </w:r>
      <w:r>
        <w:rPr>
          <w:u w:val="single"/>
          <w:sz w:val="24"/>
          <w:rFonts w:hint="eastAsia"/>
        </w:rPr>
        <w:t xml:space="preserve"> </w:t>
      </w:r>
      <w:r>
        <w:rPr>
          <w:u w:val="single"/>
          <w:sz w:val="24"/>
        </w:rPr>
        <w:t xml:space="preserve">    </w:t>
      </w:r>
      <w:r>
        <w:rPr>
          <w:u w:val="single"/>
          <w:sz w:val="24"/>
          <w:rFonts w:hint="eastAsia"/>
        </w:rPr>
        <w:t xml:space="preserve">陈立     </w:t>
      </w:r>
    </w:p>
    <w:p>
      <w:pPr>
        <w:jc w:val="right"/>
        <w:ind w:right="960"/>
        <w:rPr>
          <w:u w:val="single"/>
          <w:sz w:val="24"/>
          <w:rFonts w:hint="eastAsia"/>
        </w:rPr>
      </w:pPr>
      <w:r>
        <w:rPr>
          <w:u w:val="single"/>
          <w:sz w:val="24"/>
          <w:rFonts w:ascii="宋体" w:hAnsi="宋体"/>
        </w:rPr>
        <w:t xml:space="preserve">  </w:t>
      </w:r>
      <w:r>
        <w:rPr>
          <w:u w:val="single"/>
          <w:sz w:val="24"/>
          <w:rFonts w:ascii="宋体" w:hAnsi="宋体" w:hint="eastAsia"/>
        </w:rPr>
        <w:t>2</w:t>
      </w:r>
      <w:r>
        <w:rPr>
          <w:u w:val="single"/>
          <w:sz w:val="24"/>
          <w:rFonts w:ascii="宋体" w:hAnsi="宋体"/>
        </w:rPr>
        <w:t>02</w:t>
      </w:r>
      <w:r>
        <w:rPr>
          <w:u w:val="single"/>
          <w:sz w:val="24"/>
          <w:rFonts w:ascii="宋体" w:hAnsi="宋体" w:hint="eastAsia"/>
        </w:rPr>
        <w:t>5</w:t>
      </w:r>
      <w:r>
        <w:rPr>
          <w:u w:val="single"/>
          <w:sz w:val="24"/>
          <w:rFonts w:ascii="宋体" w:hAnsi="宋体"/>
        </w:rPr>
        <w:t xml:space="preserve">  </w:t>
      </w:r>
      <w:r>
        <w:rPr>
          <w:sz w:val="24"/>
          <w:rFonts w:ascii="宋体" w:hAnsi="宋体" w:hint="eastAsia"/>
        </w:rPr>
        <w:t>年</w:t>
      </w:r>
      <w:r>
        <w:rPr>
          <w:u w:val="single"/>
          <w:sz w:val="24"/>
          <w:rFonts w:ascii="宋体" w:hAnsi="宋体" w:hint="eastAsia"/>
        </w:rPr>
        <w:t xml:space="preserve"> </w:t>
      </w:r>
      <w:r>
        <w:rPr>
          <w:u w:val="single"/>
          <w:sz w:val="24"/>
          <w:rFonts w:ascii="宋体" w:hAnsi="宋体"/>
        </w:rPr>
        <w:t xml:space="preserve"> </w:t>
      </w:r>
      <w:r>
        <w:rPr>
          <w:u w:val="single"/>
          <w:sz w:val="24"/>
          <w:rFonts w:ascii="宋体" w:hAnsi="宋体" w:hint="eastAsia"/>
        </w:rPr>
        <w:t xml:space="preserve">3  </w:t>
      </w:r>
      <w:r>
        <w:rPr>
          <w:sz w:val="24"/>
          <w:rFonts w:ascii="宋体" w:hAnsi="宋体" w:hint="eastAsia"/>
        </w:rPr>
        <w:t>月</w:t>
      </w:r>
      <w:r>
        <w:rPr>
          <w:u w:val="single"/>
          <w:sz w:val="24"/>
          <w:rFonts w:ascii="宋体" w:hAnsi="宋体" w:hint="eastAsia"/>
        </w:rPr>
        <w:t xml:space="preserve">  12 </w:t>
      </w:r>
      <w:r>
        <w:rPr>
          <w:sz w:val="24"/>
          <w:rFonts w:ascii="宋体" w:hAnsi="宋体"/>
        </w:rPr>
        <w:t xml:space="preserve"> </w:t>
      </w:r>
      <w:r>
        <w:rPr>
          <w:sz w:val="24"/>
          <w:rFonts w:ascii="宋体" w:hAnsi="宋体" w:hint="eastAsia"/>
        </w:rPr>
        <w:t>日</w:t>
      </w:r>
    </w:p>
    <w:sectPr>
      <w:docGrid w:type="lines" w:linePitch="312" w:charSpace="0"/>
      <w:pgSz w:w="11906" w:h="16838"/>
      <w:pgMar w:top="1440" w:right="1800" w:bottom="1440" w:left="1800" w:header="851" w:footer="992" w:gutter="0"/>
    </w:sectPr>
  </w:body>
</w:document>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variable"/>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roid San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variable"/>
    <w:sig w:usb0="800002BF" w:usb1="38CF7CFA" w:usb2="00000016" w:usb3="00000000" w:csb0="00040001" w:csb1="00000000"/>
  </w:font>
  <w:font w:name="仿宋">
    <w:panose1 w:val="02010609060101010101"/>
    <w:charset w:val="86"/>
    <w:family w:val="modern"/>
    <w:pitch w:val="variable"/>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roid Sans"/>
    <w:panose1 w:val="02010600030101010101"/>
    <w:charset w:val="86"/>
    <w:family w:val="auto"/>
    <w:pitch w:val="variable"/>
    <w:sig w:usb0="A00002BF" w:usb1="38CF7CFA" w:usb2="00000016" w:usb3="00000000" w:csb0="0004000F" w:csb1="00000000"/>
  </w:font>
</w:fonts>
</file>

<file path=word/numbering.xml><?xml version="1.0" encoding="utf-8"?>
<w:numbering xmlns:w14="http://schemas.microsoft.com/office/word/2010/wordml" xmlns:mc="http://schemas.openxmlformats.org/markup-compatibility/2006" xmlns:r="http://schemas.openxmlformats.org/officeDocument/2006/relationships" xmlns:v="urn:schemas-microsoft-com:vml" xmlns:m="http://schemas.openxmlformats.org/officeDocument/2006/math" xmlns:o="urn:schemas-microsoft-com:office:office" xmlns:w="http://schemas.openxmlformats.org/wordprocessingml/2006/main">
  <w:abstractNum w:abstractNumId="0">
    <w:multiLevelType w:val="singleLevel"/>
    <w:tmpl w:val="34F39E82"/>
    <w:lvl w:ilvl="0">
      <w:start w:val="1"/>
      <w:numFmt w:val="chineseCounting"/>
      <w:lvlRestart w:val="0"/>
      <w:suff w:val="nothing"/>
      <w:lvlText w:val="%1、"/>
      <w:lvlJc w:val="left"/>
      <w:pPr>
        <w:tabs>
          <w:tab w:val="num" w:pos="0"/>
        </w:tabs>
        <w:ind w:hanging="0" w:left="0"/>
      </w:pPr>
      <w:rPr>
        <w:rFonts w:hint="eastAsia"/>
      </w:rPr>
    </w:lvl>
  </w:abstractNum>
  <w:num w:numId="1">
    <w:abstractNumId w:val="0"/>
  </w:num>
</w:numbering>
</file>

<file path=word/settings.xml><?xml version="1.0" encoding="utf-8"?>
<w:settings xmlns:r="http://schemas.openxmlformats.org/officeDocument/2006/relationships" xmlns:v="urn:schemas-microsoft-com:vml" xmlns:m="http://schemas.openxmlformats.org/officeDocument/2006/math" xmlns:o="urn:schemas-microsoft-com:office:office" xmlns:w="http://schemas.openxmlformats.org/wordprocessingml/2006/main">
  <w:bordersDoNotSurroundHeader/>
  <w:bordersDoNotSurroundFooter/>
  <w:defaultTabStop w:val="420"/>
  <w:drawingGridVerticalSpacing w:val="156"/>
  <w:drawingGridHorizontalSpacing w:val="105"/>
  <w:displayHorizontalDrawingGridEvery w:val="0"/>
  <w:displayVerticalDrawingGridEvery w:val="1"/>
  <w:characterSpacingControl w:val="compressPunctuation"/>
  <w:zoom w:percent="135"/>
  <w:compat>
    <w:spaceForUL/>
    <w:balanceSingleByteDoubleByteWidth/>
    <w:ulTrailSpace/>
    <w:doNotExpandShiftReturn/>
    <w:adjustLineHeightInTable/>
    <w:compatSetting w:val="14" w:uri="http://schemas.microsoft.com/office/word" w:name="compatibilityMode"/>
  </w:compat>
  <m:mathPr>
    <m:mathFont val="Cambria Math"/>
    <m:brkBin val="before"/>
    <m:brkBinSub val="--"/>
    <m:smallFrac val="0"/>
    <m:dispDef/>
    <m:lMargin val="0"/>
    <m:rMargin val="0"/>
    <m:defJc val="centerGroup"/>
    <m:wrapIndent val="1440"/>
    <m:intLim val="subSup"/>
    <m:naryLim val="undOvr"/>
  </m:mathPr>
  <w:clrSchemeMapping tx1="dk1" tx2="dk2" bg1="lt1" bg2="lt2"/>
  <w:decimalSymbol/>
  <w:listSeparator/>
</w:settings>
</file>

<file path=word/styles.xml><?xml version="1.0" encoding="utf-8"?>
<w:styles xmlns:r="http://schemas.openxmlformats.org/officeDocument/2006/relationships" xmlns:w="http://schemas.openxmlformats.org/wordprocessingml/2006/main">
  <w:docDefaults>
    <w:rPrDefault>
      <w:rPr>
        <w:lang w:val="en-US" w:eastAsia="zh-CN" w:bidi="ar-SA"/>
        <w:rFonts w:ascii="Times New Roman" w:hAnsi="Times New Roman" w:eastAsia="宋体" w:cs="Times New Roman"/>
      </w:rPr>
    </w:rPrDefault>
    <w:pPrDefault/>
  </w:docDefaults>
  <w:style w:type="paragraph" w:styleId="0" w:default="1">
    <w:name w:val="Normal"/>
    <w:pPr>
      <w:widowControl w:val="0"/>
      <w:jc w:val="both"/>
    </w:pPr>
    <w:rPr>
      <w:sz w:val="21"/>
      <w:lang w:val="en-US" w:eastAsia="zh-CN" w:bidi="ar-SA"/>
      <w:kern w:val="2"/>
      <w:szCs w:val="24"/>
      <w:rFonts w:ascii="等线" w:eastAsia="等线" w:cs="Arial"/>
    </w:rPr>
  </w:style>
  <w:style w:type="paragraph" w:styleId="1">
    <w:name w:val="heading 1"/>
    <w:basedOn w:val="0"/>
    <w:pPr>
      <w:widowControl w:val="0"/>
      <w:keepNext w:val="1"/>
      <w:keepLines w:val="1"/>
      <w:outlineLvl w:val="0"/>
      <w:spacing w:after="330" w:before="340" w:line="578" w:lineRule="auto"/>
    </w:pPr>
    <w:rPr>
      <w:b w:val="1"/>
      <w:sz w:val="44"/>
      <w:bCs/>
      <w:kern w:val="44"/>
      <w:szCs w:val="44"/>
    </w:rPr>
  </w:style>
  <w:style w:type="paragraph" w:styleId="2">
    <w:name w:val="heading 2"/>
    <w:basedOn w:val="0"/>
    <w:pPr>
      <w:widowControl w:val="0"/>
      <w:keepNext w:val="1"/>
      <w:keepLines w:val="1"/>
      <w:outlineLvl w:val="1"/>
      <w:spacing w:after="260" w:before="260" w:line="415" w:lineRule="auto"/>
    </w:pPr>
    <w:rPr>
      <w:b w:val="1"/>
      <w:sz w:val="32"/>
      <w:bCs/>
      <w:szCs w:val="32"/>
      <w:rFonts w:ascii="等线 Light" w:eastAsia="等线 Light" w:cs="Times New Roman"/>
    </w:rPr>
  </w:style>
  <w:style w:type="paragraph" w:styleId="3">
    <w:name w:val="heading 3"/>
    <w:basedOn w:val="0"/>
    <w:pPr>
      <w:widowControl w:val="0"/>
      <w:keepNext w:val="1"/>
      <w:keepLines w:val="1"/>
      <w:outlineLvl w:val="2"/>
      <w:spacing w:after="260" w:before="260" w:line="415" w:lineRule="auto"/>
    </w:pPr>
    <w:rPr>
      <w:b w:val="1"/>
      <w:sz w:val="32"/>
    </w:rPr>
  </w:style>
  <w:style w:type="character" w:styleId="10" w:default="1">
    <w:name w:val="Default Paragraph Font"/>
  </w:style>
  <w:style w:type="paragraph" w:styleId="15">
    <w:name w:val="footer"/>
    <w:basedOn w:val="0"/>
    <w:pPr>
      <w:snapToGrid w:val="0"/>
      <w:jc w:val="left"/>
      <w:tabs>
        <w:tab w:val="center" w:pos="4153"/>
        <w:tab w:val="right" w:pos="8306"/>
      </w:tabs>
    </w:pPr>
    <w:rPr>
      <w:sz w:val="18"/>
      <w:szCs w:val="18"/>
    </w:rPr>
  </w:style>
  <w:style w:type="paragraph" w:styleId="16">
    <w:name w:val="header"/>
    <w:basedOn w:val="0"/>
    <w:pPr>
      <w:snapToGrid w:val="0"/>
      <w:jc w:val="center"/>
      <w:pBdr>
        <w:bottom w:val="single" w:color="auto" w:sz="6" w:space="1"/>
      </w:pBdr>
      <w:tabs>
        <w:tab w:val="center" w:pos="4153"/>
        <w:tab w:val="right" w:pos="8306"/>
      </w:tabs>
    </w:pPr>
    <w:rPr>
      <w:sz w:val="18"/>
      <w:szCs w:val="18"/>
    </w:rPr>
  </w:style>
  <w:style w:type="character" w:styleId="17">
    <w:name w:val="Hyperlink"/>
    <w:basedOn w:val="10"/>
    <w:rPr>
      <w:u w:val="single"/>
      <w:color w:val="467886"/>
    </w:rPr>
  </w:style>
  <w:style w:type="character" w:styleId="18" w:customStyle="1">
    <w:name w:val="未处理的提及1"/>
    <w:basedOn w:val="10"/>
    <w:rPr>
      <w:color w:val="605E5C"/>
      <w:shd w:val="clear" w:color="auto" w:fill="E1DFDD"/>
    </w:rPr>
  </w:style>
  <w:style w:type="paragraph" w:styleId="19">
    <w:name w:val="caption"/>
    <w:basedOn w:val="0"/>
    <w:pPr>
      <w:spacing w:line="360" w:lineRule="auto"/>
      <w:ind w:firstLine="200" w:firstLineChars="200"/>
    </w:pPr>
    <w:rPr>
      <w:sz w:val="20"/>
      <w:szCs w:val="20"/>
      <w:rFonts w:ascii="等线 Light" w:hAnsi="等线 Light" w:eastAsia="黑体" w:cs="Times New Roman"/>
    </w:rPr>
  </w:style>
  <w:style w:type="paragraph" w:styleId="20" w:customStyle="1">
    <w:name w:val="List Paragraph"/>
    <w:basedOn w:val="0"/>
    <w:pPr>
      <w:ind w:firstLine="200" w:firstLineChars="200"/>
    </w:pPr>
  </w:style>
</w:styles>
</file>

<file path=word/_rels/document.xml.rels><?xml version="1.0" encoding="UTF-8" standalone="yes"?><Relationships xmlns="http://schemas.openxmlformats.org/package/2006/relationships"><Relationship Id="rId19" Type="http://schemas.openxmlformats.org/officeDocument/2006/relationships/image" Target="media/image10.jpeg" /><Relationship Id="rId18" Type="http://schemas.openxmlformats.org/officeDocument/2006/relationships/image" Target="media/image9.jpeg" /><Relationship Id="rId16" Type="http://schemas.openxmlformats.org/officeDocument/2006/relationships/image" Target="media/image5.png" /><Relationship Id="rId15" Type="http://schemas.openxmlformats.org/officeDocument/2006/relationships/image" Target="media/image4.png" /><Relationship Id="rId14" Type="http://schemas.openxmlformats.org/officeDocument/2006/relationships/image" Target="media/image3.png" /><Relationship Id="rId13" Type="http://schemas.openxmlformats.org/officeDocument/2006/relationships/image" Target="media/image8.jpeg" /><Relationship Id="rId12" Type="http://schemas.openxmlformats.org/officeDocument/2006/relationships/image" Target="media/image7.jpeg" /><Relationship Id="rId11" Type="http://schemas.openxmlformats.org/officeDocument/2006/relationships/image" Target="media/image6.jpeg" /><Relationship Id="rId4" Type="http://schemas.openxmlformats.org/officeDocument/2006/relationships/image" Target="media/image1.jpeg" /><Relationship Id="rId10" Type="http://schemas.openxmlformats.org/officeDocument/2006/relationships/image" Target="media/image5.jpeg" /><Relationship Id="rId9" Type="http://schemas.openxmlformats.org/officeDocument/2006/relationships/image" Target="media/image4.jpeg" /><Relationship Id="rId7" Type="http://schemas.openxmlformats.org/officeDocument/2006/relationships/image" Target="media/image2.png" /><Relationship Id="rId1" Type="http://schemas.openxmlformats.org/officeDocument/2006/relationships/settings" Target="settings.xml" /><Relationship Id="rId8" Type="http://schemas.openxmlformats.org/officeDocument/2006/relationships/image" Target="media/image3.jpeg" /><Relationship Id="rId6" Type="http://schemas.openxmlformats.org/officeDocument/2006/relationships/image" Target="media/image1.png" /><Relationship Id="rId5" Type="http://schemas.openxmlformats.org/officeDocument/2006/relationships/image" Target="media/image2.jpeg" /><Relationship Id="rId20" Type="http://schemas.openxmlformats.org/officeDocument/2006/relationships/image" Target="media/image11.jpeg" /><Relationship Id="rId3" Type="http://schemas.openxmlformats.org/officeDocument/2006/relationships/numbering" Target="numbering.xml" /><Relationship Id="rId2" Type="http://schemas.openxmlformats.org/officeDocument/2006/relationships/fontTable" Target="fontTable.xml" /><Relationship Id="rId17" Type="http://schemas.openxmlformats.org/officeDocument/2006/relationships/image" Target="media/image6.png" /><Relationship Id="rId0" Type="http://schemas.openxmlformats.org/officeDocument/2006/relationships/styles" Target="styles.xml" /></Relationships>
</file>

<file path=docProps/app.xml><?xml version="1.0" encoding="utf-8"?>
<Properties xmlns="http://schemas.openxmlformats.org/officeDocument/2006/extended-properties">
  <Template>Normal.eit</Template>
  <TotalTime>8</TotalTime>
  <Pages>6</Pages>
  <Words>2263</Words>
  <Characters>2396</Characters>
  <Application>Honor_Office</Application>
  <DocSecurity>0</DocSecurity>
  <Lines>217</Lines>
  <Paragraphs>108</Paragraphs>
  <ScaleCrop>false</ScaleCrop>
  <Company/>
  <LinksUpToDate>false</LinksUpToDate>
  <CharactersWithSpaces>2483</CharactersWithSpaces>
  <SharedDoc>false</SharedDoc>
  <HyperlinksChanged>false</HyperlinksChanged>
</Properties>
</file>

<file path=docProps/core.xml><?xml version="1.0" encoding="utf-8"?>
<cp:coreProperties xmlns:dcmitype="http://purl.org/dc/dcmitype/" xmlns:xsi="http://www.w3.org/2001/XMLSchema-instance" xmlns:dc="http://purl.org/dc/elements/1.1/" xmlns:dcterms="http://purl.org/dc/terms/" xmlns:cp="http://schemas.openxmlformats.org/package/2006/metadata/core-properties">
  <dc:title/>
  <dc:subject/>
  <dc:creator/>
  <cp:keywords/>
  <dc:description/>
  <cp:lastModifiedBy>HONOR Docs</cp:lastModifiedBy>
  <cp:revision>0</cp:revision>
  <dcterms:modified xsi:type="dcterms:W3CDTF">2025-03-17T06:58:13Z</dcterms:modified>
</cp:coreProperties>
</file>

<file path=tbak/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pPr>
      <w:r>
        <w:drawing>
          <wp:inline distT="0" distB="0" distL="0" distR="0">
            <wp:extent cx="1981835" cy="558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grayscl/>
                    </a:blip>
                    <a:stretch>
                      <a:fillRect/>
                    </a:stretch>
                  </pic:blipFill>
                  <pic:spPr>
                    <a:xfrm rot="0">
                      <a:off x="0" y="0"/>
                      <a:ext cx="1981835" cy="558800"/>
                    </a:xfrm>
                    <a:prstGeom prst="rect"/>
                    <a:noFill/>
                    <a:ln w="12700" cmpd="sng" cap="flat">
                      <a:noFill/>
                      <a:prstDash val="solid"/>
                      <a:round/>
                    </a:ln>
                  </pic:spPr>
                </pic:pic>
              </a:graphicData>
            </a:graphic>
          </wp:inline>
        </w:drawing>
      </w:r>
    </w:p>
    <w:p>
      <w:pPr>
        <w:jc w:val="center"/>
        <w:rPr>
          <w:rFonts w:ascii="黑体" w:eastAsia="黑体"/>
          <w:b/>
          <w:sz w:val="44"/>
          <w:szCs w:val="44"/>
        </w:rPr>
      </w:pPr>
    </w:p>
    <w:p>
      <w:pPr>
        <w:spacing w:line="360" w:lineRule="auto"/>
        <w:jc w:val="center"/>
        <w:rPr>
          <w:rFonts w:ascii="黑体" w:eastAsia="黑体"/>
          <w:b/>
          <w:sz w:val="52"/>
          <w:szCs w:val="52"/>
        </w:rPr>
      </w:pPr>
    </w:p>
    <w:p>
      <w:pPr>
        <w:spacing w:line="360" w:lineRule="auto"/>
        <w:jc w:val="center"/>
        <w:rPr>
          <w:rFonts w:ascii="黑体" w:eastAsia="黑体"/>
          <w:b/>
          <w:sz w:val="52"/>
          <w:szCs w:val="52"/>
        </w:rPr>
      </w:pPr>
      <w:r>
        <w:rPr>
          <w:rFonts w:ascii="黑体" w:eastAsia="黑体" w:hint="eastAsia"/>
          <w:b/>
          <w:sz w:val="52"/>
          <w:szCs w:val="52"/>
        </w:rPr>
        <w:t>企 业 项 目 实 践</w:t>
      </w:r>
    </w:p>
    <w:p>
      <w:pPr>
        <w:spacing w:line="360" w:lineRule="auto"/>
        <w:jc w:val="center"/>
        <w:rPr>
          <w:rFonts w:ascii="黑体" w:eastAsia="黑体"/>
          <w:b/>
          <w:sz w:val="52"/>
          <w:szCs w:val="52"/>
        </w:rPr>
      </w:pPr>
    </w:p>
    <w:p>
      <w:pPr>
        <w:spacing w:line="360" w:lineRule="auto"/>
        <w:jc w:val="center"/>
        <w:rPr>
          <w:rFonts w:ascii="黑体" w:eastAsia="黑体"/>
          <w:b/>
          <w:sz w:val="52"/>
          <w:szCs w:val="52"/>
        </w:rPr>
      </w:pPr>
      <w:r>
        <w:rPr>
          <w:rFonts w:ascii="黑体" w:eastAsia="黑体" w:hint="eastAsia"/>
          <w:b/>
          <w:sz w:val="52"/>
          <w:szCs w:val="52"/>
        </w:rPr>
        <w:t>课 程 任 务 书</w:t>
      </w:r>
    </w:p>
    <w:p>
      <w:pPr>
        <w:spacing w:line="360" w:lineRule="auto"/>
        <w:jc w:val="center"/>
        <w:rPr>
          <w:rFonts w:ascii="黑体" w:eastAsia="黑体"/>
          <w:b/>
          <w:sz w:val="52"/>
          <w:szCs w:val="52"/>
        </w:rPr>
      </w:pPr>
    </w:p>
    <w:p>
      <w:pPr>
        <w:spacing w:line="360" w:lineRule="auto"/>
        <w:jc w:val="center"/>
        <w:rPr>
          <w:rFonts w:ascii="黑体" w:eastAsia="黑体" w:hint="eastAsia"/>
          <w:b/>
          <w:sz w:val="52"/>
          <w:szCs w:val="52"/>
        </w:rPr>
      </w:pPr>
    </w:p>
    <w:tbl>
      <w:tblPr>
        <w:jc w:val="center"/>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1276"/>
        <w:gridCol w:w="528"/>
        <w:gridCol w:w="4555"/>
      </w:tblGrid>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题目</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hint="eastAsia"/>
                <w:sz w:val="24"/>
              </w:rPr>
              <w:t>室内自主导航机器人控制系统设计与开发</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姓名</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sz w:val="24"/>
              </w:rPr>
              <w:t>曹峰源</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学号</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cs="宋体" w:hAnsi="Times New Roman" w:hint="eastAsia"/>
                <w:sz w:val="24"/>
              </w:rPr>
              <w:t>U20221086</w:t>
            </w:r>
            <w:r>
              <w:rPr>
                <w:rFonts w:ascii="Times New Roman" w:eastAsia="等线" w:cs="宋体" w:hAnsi="Times New Roman"/>
                <w:sz w:val="24"/>
              </w:rPr>
              <w:t>7</w:t>
            </w:r>
          </w:p>
        </w:tc>
      </w:tr>
      <w:t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同组成员</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cs="宋体" w:hAnsi="Times New Roman"/>
                <w:sz w:val="24"/>
              </w:rPr>
              <w:t>任彬毫</w:t>
            </w:r>
            <w:r>
              <w:rPr>
                <w:rFonts w:ascii="Times New Roman" w:eastAsia="等线" w:cs="宋体" w:hAnsi="Times New Roman" w:hint="eastAsia"/>
                <w:sz w:val="24"/>
              </w:rPr>
              <w:t xml:space="preserve"> 王昊</w:t>
            </w:r>
          </w:p>
        </w:tc>
      </w:tr>
      <w:tr>
        <w:trPr>
          <w:trHeight w:val="199"/>
        </w:trPr>
        <w:tc>
          <w:tcPr>
            <w:tcW w:w="1276" w:type="dxa"/>
            <w:vAlign w:val="center"/>
          </w:tcPr>
          <w:p>
            <w:pPr>
              <w:jc w:val="distribute"/>
              <w:rPr>
                <w:rFonts w:ascii="Times New Roman" w:eastAsia="等线" w:hAnsi="Times New Roman" w:hint="eastAsia"/>
                <w:sz w:val="24"/>
              </w:rPr>
            </w:pPr>
            <w:r>
              <w:rPr>
                <w:rFonts w:ascii="Times New Roman" w:eastAsia="等线" w:hAnsi="Times New Roman" w:hint="eastAsia"/>
                <w:sz w:val="24"/>
              </w:rPr>
              <w:t>班级</w:t>
            </w:r>
          </w:p>
        </w:tc>
        <w:tc>
          <w:tcPr>
            <w:tcW w:w="528" w:type="dxa"/>
            <w:vAlign w:val="center"/>
          </w:tcPr>
          <w:p>
            <w:pPr>
              <w:jc w:val="center"/>
              <w:rPr>
                <w:rFonts w:ascii="Times New Roman" w:eastAsia="等线" w:hAnsi="Times New Roman" w:hint="eastAsia"/>
                <w:sz w:val="24"/>
              </w:rPr>
            </w:pPr>
            <w:r>
              <w:rPr>
                <w:rFonts w:ascii="Times New Roman" w:eastAsia="等线" w:hAnsi="Times New Roman" w:hint="eastAsia"/>
                <w:sz w:val="24"/>
              </w:rPr>
              <w:t>：</w:t>
            </w:r>
          </w:p>
        </w:tc>
        <w:tc>
          <w:tcPr>
            <w:tcW w:w="4555" w:type="dxa"/>
            <w:tcBorders>
              <w:top w:val="single" w:sz="4" w:space="0" w:color="auto"/>
              <w:bottom w:val="single" w:sz="4" w:space="0" w:color="auto"/>
            </w:tcBorders>
            <w:vAlign w:val="center"/>
          </w:tcPr>
          <w:p>
            <w:pPr>
              <w:jc w:val="center"/>
              <w:rPr>
                <w:rFonts w:ascii="Times New Roman" w:eastAsia="等线" w:hAnsi="Times New Roman" w:hint="eastAsia"/>
                <w:sz w:val="24"/>
              </w:rPr>
            </w:pPr>
            <w:r>
              <w:rPr>
                <w:rFonts w:ascii="Times New Roman" w:eastAsia="等线" w:hAnsi="Times New Roman" w:hint="eastAsia"/>
                <w:sz w:val="24"/>
              </w:rPr>
              <w:t>机械本硕博2201班</w:t>
            </w:r>
          </w:p>
        </w:tc>
      </w:tr>
    </w:tbl>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hint="eastAsia"/>
          <w:sz w:val="24"/>
        </w:rPr>
      </w:pPr>
    </w:p>
    <w:p>
      <w:pPr>
        <w:rPr>
          <w:rFonts w:ascii="宋体" w:hAnsi="宋体" w:hint="eastAsia"/>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12 </w:t>
      </w:r>
      <w:r>
        <w:rPr>
          <w:rFonts w:ascii="宋体" w:hAnsi="宋体"/>
          <w:sz w:val="24"/>
          <w:u w:val="single"/>
        </w:rPr>
        <w:t xml:space="preserve"> </w:t>
      </w:r>
      <w:r>
        <w:rPr>
          <w:rFonts w:ascii="宋体" w:hAnsi="宋体" w:hint="eastAsia"/>
          <w:sz w:val="24"/>
        </w:rPr>
        <w:t xml:space="preserve">日 ～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17 </w:t>
      </w:r>
      <w:r>
        <w:rPr>
          <w:rFonts w:ascii="宋体" w:hAnsi="宋体"/>
          <w:sz w:val="24"/>
          <w:u w:val="single"/>
        </w:rPr>
        <w:t xml:space="preserve"> </w:t>
      </w:r>
      <w:r>
        <w:rPr>
          <w:rFonts w:ascii="宋体" w:hAnsi="宋体" w:hint="eastAsia"/>
          <w:sz w:val="24"/>
        </w:rPr>
        <w:t>日）</w:t>
      </w:r>
      <w:r>
        <w:rPr>
          <w:rFonts w:ascii="宋体" w:hAnsi="宋体"/>
          <w:sz w:val="24"/>
        </w:rPr>
        <w:br w:type="page"/>
      </w:r>
    </w:p>
    <w:p>
      <w:pPr>
        <w:numPr>
          <w:ilvl w:val="0"/>
          <w:numId w:val="1"/>
        </w:numPr>
        <w:spacing w:line="360" w:lineRule="auto"/>
        <w:rPr>
          <w:rFonts w:ascii="宋体" w:hAnsi="宋体"/>
          <w:sz w:val="24"/>
        </w:rPr>
      </w:pPr>
      <w:r>
        <w:rPr>
          <w:rFonts w:ascii="宋体" w:hAnsi="宋体" w:hint="eastAsia"/>
          <w:sz w:val="24"/>
        </w:rPr>
        <w:t>题目来源</w:t>
      </w:r>
    </w:p>
    <w:p>
      <w:pPr>
        <w:spacing w:line="360" w:lineRule="auto"/>
        <w:ind w:firstLine="420"/>
        <w:rPr>
          <w:rFonts w:ascii="宋体" w:hAnsi="宋体"/>
          <w:sz w:val="24"/>
        </w:rPr>
      </w:pPr>
      <w:r>
        <w:rPr>
          <w:rFonts w:ascii="宋体" w:hAnsi="宋体" w:hint="eastAsia"/>
          <w:sz w:val="24"/>
        </w:rPr>
        <w:t>国网温州供电公司变电检修中心，全称国网浙江省电力有限公司温州供电公司，是国有大型供电企业，现隶属于国网浙江省电力有限公司，以建设和运营电网为核心业务，承担着保障更安全、更经济、更清洁、可持续的电力供应的基本使命，是温州能源领域的核心企业。2021年底，国网温州供电公司下辖13个业务机构、9家全资县级供电企业、3个网格化供电公司以及83个乡镇供电所；拥有35千伏及以上变电站292座、变电容量5363.58万千伏安，输电线路5820公里，供电户数455.74万户。</w:t>
      </w:r>
    </w:p>
    <w:p>
      <w:pPr>
        <w:spacing w:line="360" w:lineRule="auto"/>
        <w:ind w:firstLine="420"/>
        <w:rPr>
          <w:rFonts w:ascii="宋体" w:hAnsi="宋体"/>
          <w:sz w:val="24"/>
        </w:rPr>
      </w:pPr>
      <w:r>
        <w:rPr>
          <w:rFonts w:ascii="宋体" w:hAnsi="宋体" w:hint="eastAsia"/>
          <w:sz w:val="24"/>
        </w:rPr>
        <w:t>变电站作为电力输送与分配的核心枢纽，对电网的稳定性起着极为关键的保障作用。在电网数字化转型进程中，智能变电站是重要构成部分。实现变电站智能化改造，构建智能巡检体系，已然成为智慧变电站改造的主要发展趋向。自主巡检机器人在提高变电站的运维效率与安全性上起到重要作用，有助于减轻一线运维人员的工作负担，增强电网的稳定性，为我国电力行业的数字化转型与智能化发展增添强劲动力。因此，本项目将着重于设计、开发一套变电站自主巡检机器人控制系统。</w:t>
      </w:r>
    </w:p>
    <w:p>
      <w:pPr>
        <w:numPr>
          <w:ilvl w:val="0"/>
          <w:numId w:val="1"/>
        </w:numPr>
        <w:spacing w:line="360" w:lineRule="auto"/>
        <w:rPr>
          <w:rFonts w:ascii="宋体" w:hAnsi="宋体"/>
          <w:sz w:val="24"/>
        </w:rPr>
      </w:pPr>
      <w:r>
        <w:rPr>
          <w:rFonts w:ascii="宋体" w:hAnsi="宋体" w:hint="eastAsia"/>
          <w:sz w:val="24"/>
        </w:rPr>
        <w:t>实践目标</w:t>
      </w:r>
    </w:p>
    <w:p>
      <w:pPr>
        <w:spacing w:line="360" w:lineRule="auto"/>
        <w:ind w:firstLine="420"/>
        <w:rPr>
          <w:rFonts w:ascii="宋体" w:hAnsi="宋体"/>
          <w:sz w:val="24"/>
        </w:rPr>
      </w:pPr>
      <w:r>
        <w:rPr>
          <w:rFonts w:ascii="宋体" w:hAnsi="宋体" w:hint="eastAsia"/>
          <w:sz w:val="24"/>
        </w:rPr>
        <w:t>设计一套变电站移动机器人自主导航系统，包括：</w:t>
      </w:r>
    </w:p>
    <w:p>
      <w:pPr>
        <w:spacing w:line="360" w:lineRule="auto"/>
        <w:ind w:firstLine="420"/>
        <w:rPr>
          <w:rFonts w:ascii="宋体" w:hAnsi="宋体" w:hint="eastAsia"/>
          <w:sz w:val="24"/>
        </w:rPr>
      </w:pPr>
      <w:r>
        <w:rPr>
          <w:rFonts w:ascii="宋体" w:hAnsi="宋体" w:hint="eastAsia"/>
          <w:sz w:val="24"/>
        </w:rPr>
        <w:t>1、</w:t>
        <w:tab/>
        <w:t>构建基于激光雷达/深度相机的环境感知和自主定位系统；</w:t>
      </w:r>
    </w:p>
    <w:p>
      <w:pPr>
        <w:spacing w:line="360" w:lineRule="auto"/>
        <w:ind w:firstLine="420"/>
        <w:rPr>
          <w:rFonts w:ascii="宋体" w:hAnsi="宋体" w:hint="eastAsia"/>
          <w:sz w:val="24"/>
        </w:rPr>
      </w:pPr>
      <w:r>
        <w:rPr>
          <w:rFonts w:ascii="宋体" w:hAnsi="宋体" w:hint="eastAsia"/>
          <w:sz w:val="24"/>
        </w:rPr>
        <w:t>2、</w:t>
        <w:tab/>
        <w:t>搭建包括路径规划、轨迹跟踪功能的运动控制系统；</w:t>
      </w:r>
    </w:p>
    <w:p>
      <w:pPr>
        <w:spacing w:line="360" w:lineRule="auto"/>
        <w:ind w:firstLine="420"/>
        <w:rPr>
          <w:rFonts w:ascii="宋体" w:hAnsi="宋体" w:hint="eastAsia"/>
          <w:sz w:val="24"/>
        </w:rPr>
      </w:pPr>
      <w:r>
        <w:rPr>
          <w:rFonts w:ascii="宋体" w:hAnsi="宋体" w:hint="eastAsia"/>
          <w:sz w:val="24"/>
        </w:rPr>
        <w:t>3、</w:t>
        <w:tab/>
        <w:t>开发集成实时状态监控、运动参数配置等功能的上位机操作平台。</w:t>
      </w:r>
    </w:p>
    <w:p>
      <w:pPr>
        <w:numPr>
          <w:ilvl w:val="0"/>
          <w:numId w:val="1"/>
        </w:numPr>
        <w:spacing w:line="360" w:lineRule="auto"/>
        <w:rPr>
          <w:rFonts w:ascii="宋体" w:hAnsi="宋体"/>
          <w:sz w:val="24"/>
        </w:rPr>
      </w:pPr>
      <w:r>
        <w:rPr>
          <w:rFonts w:ascii="宋体" w:hAnsi="宋体" w:hint="eastAsia"/>
          <w:sz w:val="24"/>
        </w:rPr>
        <w:t>实践内容</w:t>
      </w:r>
    </w:p>
    <w:p>
      <w:pPr>
        <w:spacing w:line="360" w:lineRule="auto"/>
        <w:ind w:firstLine="420"/>
        <w:rPr>
          <w:rFonts w:ascii="宋体" w:hAnsi="宋体" w:hint="eastAsia"/>
          <w:sz w:val="24"/>
        </w:rPr>
      </w:pPr>
      <w:r>
        <w:rPr>
          <w:rFonts w:ascii="宋体" w:hAnsi="宋体" w:hint="eastAsia"/>
          <w:sz w:val="24"/>
        </w:rPr>
        <w:t>1、</w:t>
        <w:tab/>
        <w:t>构建基于激光雷达/深度相机的环境感知和自主定位系统：</w:t>
      </w:r>
    </w:p>
    <w:p>
      <w:pPr>
        <w:spacing w:line="360" w:lineRule="auto"/>
        <w:ind w:firstLine="420"/>
        <w:rPr>
          <w:rFonts w:ascii="宋体" w:hAnsi="宋体"/>
          <w:sz w:val="24"/>
        </w:rPr>
      </w:pPr>
      <w:r>
        <w:rPr>
          <w:rFonts w:ascii="宋体" w:hAnsi="宋体" w:hint="eastAsia"/>
          <w:sz w:val="24"/>
        </w:rPr>
        <w:t>实现图像的识别与信息采集。在进行特征提取前对图像进行清晰化、归一化处理。研究基于深度学习的图像特征定位方法，通过研究不同类型的神经网络对于特定任务特征的提取效果，结合图像目标实时检测YOLO 网络和图像语义分割 DeepLab 网络，训练模型学习保护装置的特征模式与分割规律，使模型能够自动适应不同场景下保护装置图像关键特征的分割任务，同时将非局部注意力机制融入到图像检测模型框架中，在骨干网络提取的特征图上应用非局部注意力操作，使模型在处理保护装置图像时能够关注到图像中不同位置的相关特征信息，增强对保护装置整体结构和上下文信息的理解与表达能力。</w:t>
      </w:r>
    </w:p>
    <w:p>
      <w:pPr>
        <w:spacing w:line="360" w:lineRule="auto"/>
        <w:ind w:firstLine="420"/>
        <w:rPr>
          <w:rFonts w:ascii="宋体" w:hAnsi="宋体" w:hint="eastAsia"/>
          <w:sz w:val="24"/>
        </w:rPr>
      </w:pPr>
      <w:r>
        <w:rPr>
          <w:rFonts w:ascii="宋体" w:hAnsi="宋体" w:hint="eastAsia"/>
          <w:sz w:val="24"/>
        </w:rPr>
        <w:t>2、</w:t>
        <w:tab/>
        <w:t>搭建包括路径规划、轨迹跟踪功能的运动控制系统：</w:t>
      </w:r>
    </w:p>
    <w:p>
      <w:pPr>
        <w:spacing w:line="360" w:lineRule="auto"/>
        <w:ind w:firstLine="420"/>
        <w:rPr>
          <w:rFonts w:ascii="宋体" w:hAnsi="宋体"/>
          <w:sz w:val="24"/>
        </w:rPr>
      </w:pPr>
      <w:r>
        <w:rPr>
          <w:rFonts w:ascii="宋体" w:hAnsi="宋体" w:hint="eastAsia"/>
          <w:sz w:val="24"/>
        </w:rPr>
        <w:t>巡检机器人自主导航技术。通过机器人与变电站内的环境信息进行实时交互，结合路径规划和环境感知技术，帮助机器人快速准确地导航至故障区域。研究一种基于复杂环境下的动态决策算法，实现快速适应现场复杂环境的变化，优化路径规划和导航策略，提高导航的效率和准确度，减少人工干预的需求。</w:t>
      </w:r>
    </w:p>
    <w:p>
      <w:pPr>
        <w:spacing w:line="360" w:lineRule="auto"/>
        <w:ind w:firstLine="420"/>
        <w:rPr>
          <w:rFonts w:ascii="宋体" w:hAnsi="宋体" w:hint="eastAsia"/>
          <w:sz w:val="24"/>
        </w:rPr>
      </w:pPr>
      <w:r>
        <w:rPr>
          <w:rFonts w:ascii="宋体" w:hAnsi="宋体" w:hint="eastAsia"/>
          <w:sz w:val="24"/>
        </w:rPr>
        <w:t>3、</w:t>
        <w:tab/>
        <w:t>开发集成实时状态监控、运动参数配置等功能的上位机操作平台：</w:t>
      </w:r>
    </w:p>
    <w:p>
      <w:pPr>
        <w:spacing w:line="360" w:lineRule="auto"/>
        <w:ind w:firstLine="420"/>
        <w:rPr>
          <w:rFonts w:ascii="宋体" w:hAnsi="宋体" w:hint="eastAsia"/>
          <w:sz w:val="24"/>
        </w:rPr>
      </w:pPr>
      <w:r>
        <w:rPr>
          <w:rFonts w:ascii="宋体" w:hAnsi="宋体" w:hint="eastAsia"/>
          <w:sz w:val="24"/>
        </w:rPr>
        <w:t>搭建远程应用界面。主要包含两部分。实时状态监控：可视化显示机器人位姿、传感器数据（激光雷达点云</w:t>
      </w:r>
      <w:r>
        <w:rPr>
          <w:rFonts w:ascii="宋体" w:hAnsi="宋体"/>
          <w:sz w:val="24"/>
        </w:rPr>
        <w:t>/相机图像）及运动轨迹</w:t>
      </w:r>
      <w:r>
        <w:rPr>
          <w:rFonts w:ascii="宋体" w:hAnsi="宋体" w:hint="eastAsia"/>
          <w:sz w:val="24"/>
        </w:rPr>
        <w:t>，设置异常状态报警（定位丢失、路径阻塞等）与日志记录功能；交互界面设计：采用分层式</w:t>
      </w:r>
      <w:r>
        <w:rPr>
          <w:rFonts w:ascii="宋体" w:hAnsi="宋体"/>
          <w:sz w:val="24"/>
        </w:rPr>
        <w:t>UI布局（地图层、控制层、数据层）</w:t>
      </w:r>
      <w:r>
        <w:rPr>
          <w:rFonts w:ascii="宋体" w:hAnsi="宋体" w:hint="eastAsia"/>
          <w:sz w:val="24"/>
        </w:rPr>
        <w:t>，集成一键式操作（建图启动、紧急制动、任务导入导出等）。</w:t>
      </w:r>
    </w:p>
    <w:p>
      <w:pPr>
        <w:numPr>
          <w:ilvl w:val="0"/>
          <w:numId w:val="1"/>
        </w:numPr>
        <w:spacing w:line="360" w:lineRule="auto"/>
        <w:rPr>
          <w:rFonts w:ascii="宋体" w:hAnsi="宋体"/>
          <w:sz w:val="24"/>
        </w:rPr>
      </w:pPr>
      <w:r>
        <w:rPr>
          <w:rFonts w:ascii="宋体" w:hAnsi="宋体" w:hint="eastAsia"/>
          <w:sz w:val="24"/>
        </w:rPr>
        <w:t>任务与分工</w:t>
      </w:r>
    </w:p>
    <w:p>
      <w:pPr>
        <w:spacing w:line="360" w:lineRule="auto"/>
        <w:ind w:firstLine="420"/>
        <w:rPr>
          <w:rFonts w:ascii="宋体" w:hAnsi="宋体"/>
          <w:sz w:val="24"/>
        </w:rPr>
      </w:pPr>
      <w:r>
        <w:rPr>
          <w:rFonts w:ascii="宋体" w:hAnsi="宋体" w:hint="eastAsia"/>
          <w:sz w:val="24"/>
        </w:rPr>
        <w:t>曹峰源：环境感知和自主定位系统的设计</w:t>
      </w:r>
    </w:p>
    <w:p>
      <w:pPr>
        <w:spacing w:line="360" w:lineRule="auto"/>
        <w:ind w:firstLine="420"/>
        <w:rPr>
          <w:rFonts w:ascii="宋体" w:hAnsi="宋体"/>
          <w:sz w:val="24"/>
        </w:rPr>
      </w:pPr>
      <w:r>
        <w:rPr>
          <w:rFonts w:ascii="宋体" w:hAnsi="宋体" w:hint="eastAsia"/>
          <w:sz w:val="24"/>
        </w:rPr>
        <w:t>任彬毫：路径规划、轨迹跟踪功能的运动控制系统的搭建</w:t>
      </w:r>
    </w:p>
    <w:p>
      <w:pPr>
        <w:spacing w:line="360" w:lineRule="auto"/>
        <w:ind w:firstLine="420"/>
        <w:rPr>
          <w:rFonts w:ascii="宋体" w:hAnsi="宋体"/>
          <w:sz w:val="24"/>
        </w:rPr>
      </w:pPr>
      <w:r>
        <w:rPr>
          <w:rFonts w:ascii="宋体" w:hAnsi="宋体" w:hint="eastAsia"/>
          <w:sz w:val="24"/>
        </w:rPr>
        <w:t>王昊：相关操作界面的设计与上位机操作平台的开发</w:t>
      </w:r>
    </w:p>
    <w:p>
      <w:pPr>
        <w:spacing w:line="360" w:lineRule="auto"/>
        <w:rPr>
          <w:rFonts w:ascii="宋体" w:hAnsi="宋体"/>
          <w:sz w:val="24"/>
        </w:rPr>
      </w:pPr>
      <w:r>
        <w:rPr>
          <w:rFonts w:ascii="宋体" w:hAnsi="宋体" w:hint="eastAsia"/>
          <w:sz w:val="24"/>
        </w:rPr>
        <w:t>五、已具备的实践条件</w:t>
      </w:r>
    </w:p>
    <w:p>
      <w:pPr>
        <w:spacing w:line="360" w:lineRule="auto"/>
        <w:ind w:firstLine="420"/>
        <w:rPr>
          <w:sz w:val="24"/>
        </w:rPr>
      </w:pPr>
      <w:r>
        <w:rPr>
          <w:rFonts w:hint="eastAsia"/>
          <w:sz w:val="24"/>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AutoDesk；动力学建模与仿真分析软件 Adams；软件开发与调试软件Visual Studio Code；控制编程与调试环境 VxWorks；科学计算软件 Matlab；仿真软件系统dSpace。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pPr>
        <w:pStyle w:val="19"/>
        <w:ind w:firstLineChars="0" w:firstLine="0"/>
        <w:jc w:val="center"/>
        <w:rPr>
          <w:rFonts w:ascii="Times New Roman" w:eastAsia="楷体" w:cs="Times New Roman" w:hAnsi="Times New Roman"/>
          <w:sz w:val="24"/>
          <w:szCs w:val="24"/>
        </w:rPr>
      </w:pPr>
      <w:r>
        <w:rPr>
          <w:rFonts w:ascii="Times New Roman" w:eastAsia="楷体" w:cs="Times New Roman" w:hAnsi="Times New Roman" w:hint="eastAsia"/>
          <w:sz w:val="24"/>
          <w:szCs w:val="24"/>
        </w:rPr>
        <w:t>表1</w:t>
      </w:r>
      <w:r>
        <w:rPr>
          <w:rFonts w:ascii="Times New Roman" w:eastAsia="楷体" w:cs="Times New Roman" w:hAnsi="Times New Roman"/>
          <w:sz w:val="24"/>
          <w:szCs w:val="24"/>
        </w:rPr>
        <w:t xml:space="preserve"> 项目已具备的实验仪器</w:t>
      </w:r>
    </w:p>
    <w:tbl>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66"/>
        <w:gridCol w:w="754"/>
        <w:gridCol w:w="2022"/>
        <w:gridCol w:w="623"/>
        <w:gridCol w:w="2012"/>
        <w:gridCol w:w="746"/>
      </w:tblGrid>
      <w:tr>
        <w:trPr>
          <w:trHeight w:val="321"/>
        </w:trPr>
        <w:tc>
          <w:tcPr>
            <w:tcW w:w="2166"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54"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22"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623" w:type="dxa"/>
            <w:shd w:val="clear" w:color="auto" w:fill="auto"/>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12" w:type="dxa"/>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46" w:type="dxa"/>
            <w:vAlign w:val="center"/>
          </w:tcPr>
          <w:p>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r>
      <w:tr>
        <w:trPr>
          <w:trHeight w:val="2159"/>
        </w:trPr>
        <w:tc>
          <w:tcPr>
            <w:tcW w:w="2166" w:type="dxa"/>
            <w:shd w:val="clear" w:color="auto" w:fill="auto"/>
            <w:vAlign w:val="center"/>
          </w:tcPr>
          <w:p>
            <w:pPr>
              <w:adjustRightInd w:val="0"/>
              <w:snapToGrid w:val="0"/>
              <w:jc w:val="center"/>
              <w:textAlignment w:val="baseline"/>
              <w:rPr>
                <w:rFonts w:eastAsia="仿宋"/>
                <w:color w:val="000000"/>
                <w:sz w:val="20"/>
                <w:lang w:val="en-GB"/>
              </w:rPr>
            </w:pPr>
            <w:r>
              <w:rPr>
                <w:rFonts w:eastAsia="仿宋"/>
                <w:color w:val="000000"/>
                <w:sz w:val="20"/>
                <w:lang w:val="en-GB"/>
              </w:rPr>
              <w:drawing>
                <wp:inline distT="0" distB="0" distL="0" distR="0">
                  <wp:extent cx="968829" cy="1035262"/>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968829" cy="1035262"/>
                          </a:xfrm>
                          <a:prstGeom prst="rect"/>
                          <a:noFill/>
                          <a:ln w="12700" cmpd="sng" cap="flat">
                            <a:noFill/>
                            <a:prstDash val="solid"/>
                            <a:miter/>
                          </a:ln>
                        </pic:spPr>
                      </pic:pic>
                    </a:graphicData>
                  </a:graphic>
                </wp:inline>
              </w:drawing>
            </w:r>
          </w:p>
          <w:p>
            <w:pPr>
              <w:adjustRightInd w:val="0"/>
              <w:snapToGrid w:val="0"/>
              <w:jc w:val="center"/>
              <w:textAlignment w:val="baseline"/>
              <w:rPr>
                <w:rFonts w:eastAsia="仿宋"/>
                <w:color w:val="000000"/>
                <w:sz w:val="20"/>
              </w:rPr>
            </w:pPr>
            <w:r>
              <w:rPr>
                <w:rFonts w:eastAsia="仿宋"/>
                <w:color w:val="000000"/>
                <w:sz w:val="20"/>
              </w:rPr>
              <w:t>移动机器人</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c>
          <w:tcPr>
            <w:tcW w:w="2022" w:type="dxa"/>
            <w:shd w:val="clear" w:color="auto" w:fill="auto"/>
            <w:vAlign w:val="center"/>
          </w:tcPr>
          <w:p>
            <w:pPr>
              <w:adjustRightInd w:val="0"/>
              <w:snapToGrid w:val="0"/>
              <w:jc w:val="center"/>
              <w:textAlignment w:val="baseline"/>
              <w:rPr>
                <w:rFonts w:eastAsia="仿宋"/>
                <w:color w:val="000000"/>
                <w:sz w:val="20"/>
              </w:rPr>
            </w:pPr>
            <w:r>
              <w:drawing>
                <wp:inline distT="0" distB="0" distL="0" distR="0">
                  <wp:extent cx="968400" cy="1036799"/>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968400" cy="1036799"/>
                          </a:xfrm>
                          <a:prstGeom prst="rect"/>
                          <a:noFill/>
                          <a:ln w="12700" cmpd="sng" cap="flat">
                            <a:noFill/>
                            <a:prstDash val="solid"/>
                            <a:miter/>
                          </a:ln>
                        </pic:spPr>
                      </pic:pic>
                    </a:graphicData>
                  </a:graphic>
                </wp:inline>
              </w:drawing>
            </w:r>
          </w:p>
          <w:p>
            <w:pPr>
              <w:adjustRightInd w:val="0"/>
              <w:snapToGrid w:val="0"/>
              <w:jc w:val="center"/>
              <w:textAlignment w:val="baseline"/>
              <w:rPr>
                <w:rFonts w:eastAsia="仿宋"/>
                <w:color w:val="000000"/>
                <w:sz w:val="20"/>
              </w:rPr>
            </w:pPr>
            <w:r>
              <w:rPr>
                <w:rFonts w:eastAsia="仿宋" w:hint="eastAsia"/>
                <w:color w:val="000000"/>
                <w:sz w:val="20"/>
              </w:rPr>
              <w:t>无人艇</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c>
          <w:tcPr>
            <w:tcW w:w="2012" w:type="dxa"/>
            <w:vAlign w:val="center"/>
          </w:tcPr>
          <w:p>
            <w:pPr>
              <w:adjustRightInd w:val="0"/>
              <w:snapToGrid w:val="0"/>
              <w:jc w:val="center"/>
              <w:textAlignment w:val="baseline"/>
              <w:rPr>
                <w:rFonts w:eastAsia="仿宋"/>
                <w:color w:val="000000"/>
                <w:sz w:val="20"/>
              </w:rPr>
            </w:pPr>
            <w:r>
              <w:drawing>
                <wp:inline distT="0" distB="0" distL="0" distR="0">
                  <wp:extent cx="967951" cy="674654"/>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967951" cy="674654"/>
                          </a:xfrm>
                          <a:prstGeom prst="rect"/>
                          <a:noFill/>
                          <a:ln w="12700" cmpd="sng" cap="flat">
                            <a:noFill/>
                            <a:prstDash val="solid"/>
                            <a:miter/>
                          </a:ln>
                        </pic:spPr>
                      </pic:pic>
                    </a:graphicData>
                  </a:graphic>
                </wp:inline>
              </w:drawing>
            </w:r>
          </w:p>
          <w:p>
            <w:pPr>
              <w:adjustRightInd w:val="0"/>
              <w:snapToGrid w:val="0"/>
              <w:spacing w:beforeLines="150" w:before="468"/>
              <w:jc w:val="center"/>
              <w:textAlignment w:val="baseline"/>
              <w:rPr>
                <w:rFonts w:eastAsia="仿宋"/>
                <w:color w:val="000000"/>
                <w:sz w:val="20"/>
              </w:rPr>
            </w:pPr>
            <w:r>
              <w:rPr>
                <w:rFonts w:eastAsia="仿宋" w:hint="eastAsia"/>
                <w:color w:val="000000"/>
                <w:sz w:val="20"/>
              </w:rPr>
              <w:t>无人机</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系统测试</w:t>
            </w:r>
          </w:p>
        </w:tc>
      </w:tr>
      <w:tr>
        <w:trPr>
          <w:trHeight w:val="1519"/>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52525" cy="60960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152525" cy="6096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w:t>
            </w:r>
            <w:r>
              <w:rPr>
                <w:rFonts w:eastAsia="仿宋"/>
                <w:color w:val="000000"/>
                <w:sz w:val="20"/>
              </w:rPr>
              <w:t>跟踪</w:t>
            </w:r>
            <w:r>
              <w:rPr>
                <w:rFonts w:eastAsia="仿宋"/>
                <w:color w:val="000000"/>
                <w:sz w:val="20"/>
                <w:lang w:val="en-GB"/>
              </w:rPr>
              <w:t>仪</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距离</w:t>
            </w:r>
            <w:r>
              <w:rPr>
                <w:rFonts w:eastAsia="仿宋" w:hint="eastAsia"/>
                <w:color w:val="000000"/>
                <w:sz w:val="20"/>
              </w:rPr>
              <w:t>、</w:t>
            </w:r>
            <w:r>
              <w:rPr>
                <w:rFonts w:eastAsia="仿宋"/>
                <w:color w:val="000000"/>
                <w:sz w:val="20"/>
              </w:rPr>
              <w:t>位置测量</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rPr>
              <w:drawing>
                <wp:inline distT="0" distB="0" distL="0" distR="0">
                  <wp:extent cx="981075" cy="73342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981075" cy="73342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rPr>
              <w:t>激光干涉仪</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位姿抖振测量</w:t>
            </w:r>
          </w:p>
        </w:tc>
        <w:tc>
          <w:tcPr>
            <w:tcW w:w="2012" w:type="dxa"/>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035049" cy="666750"/>
                  <wp:effectExtent l="0" t="0" r="0" b="0"/>
                  <wp:docPr id="19" name="图片 19" descr="IMG_20140617_092433(1)"/>
                  <wp:cNvGraphicFramePr>
                    <a:graphicFrameLocks noChangeAspect="1"/>
                  </wp:cNvGraphicFramePr>
                  <a:graphic>
                    <a:graphicData uri="http://schemas.openxmlformats.org/drawingml/2006/picture">
                      <pic:pic>
                        <pic:nvPicPr>
                          <pic:cNvPr id="21" name="图片 21"/>
                          <pic:cNvPicPr/>
                        </pic:nvPicPr>
                        <pic:blipFill>
                          <a:blip r:embed="rId8"/>
                          <a:srcRect b="14803"/>
                          <a:stretch>
                            <a:fillRect/>
                          </a:stretch>
                        </pic:blipFill>
                        <pic:spPr>
                          <a:xfrm rot="0">
                            <a:off x="0" y="0"/>
                            <a:ext cx="1035049" cy="66675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数据采集系统</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多通道信号</w:t>
            </w:r>
          </w:p>
          <w:p>
            <w:pPr>
              <w:adjustRightInd w:val="0"/>
              <w:snapToGrid w:val="0"/>
              <w:jc w:val="center"/>
              <w:textAlignment w:val="baseline"/>
              <w:rPr>
                <w:rFonts w:eastAsia="仿宋"/>
                <w:color w:val="000000"/>
                <w:sz w:val="20"/>
              </w:rPr>
            </w:pPr>
            <w:r>
              <w:rPr>
                <w:rFonts w:eastAsia="仿宋"/>
                <w:color w:val="000000"/>
                <w:sz w:val="20"/>
              </w:rPr>
              <w:t>采集</w:t>
            </w:r>
          </w:p>
        </w:tc>
      </w:tr>
      <w:tr>
        <w:trPr>
          <w:trHeight w:val="1121"/>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87828" cy="713014"/>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87828" cy="713014"/>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激光成像雷达</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环境</w:t>
            </w:r>
          </w:p>
          <w:p>
            <w:pPr>
              <w:adjustRightInd w:val="0"/>
              <w:snapToGrid w:val="0"/>
              <w:jc w:val="center"/>
              <w:textAlignment w:val="baseline"/>
              <w:rPr>
                <w:rFonts w:eastAsia="仿宋"/>
                <w:color w:val="000000"/>
                <w:sz w:val="20"/>
              </w:rPr>
            </w:pPr>
            <w:r>
              <w:rPr>
                <w:rFonts w:eastAsia="仿宋"/>
                <w:color w:val="000000"/>
                <w:sz w:val="20"/>
              </w:rPr>
              <w:t>感知</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43000" cy="6731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1143000" cy="6731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信号发生器</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信号</w:t>
            </w:r>
          </w:p>
          <w:p>
            <w:pPr>
              <w:adjustRightInd w:val="0"/>
              <w:snapToGrid w:val="0"/>
              <w:jc w:val="center"/>
              <w:textAlignment w:val="baseline"/>
              <w:rPr>
                <w:rFonts w:eastAsia="仿宋"/>
                <w:color w:val="000000"/>
                <w:sz w:val="20"/>
              </w:rPr>
            </w:pPr>
            <w:r>
              <w:rPr>
                <w:rFonts w:eastAsia="仿宋"/>
                <w:color w:val="000000"/>
                <w:sz w:val="20"/>
              </w:rPr>
              <w:t>生成</w:t>
            </w:r>
          </w:p>
        </w:tc>
        <w:tc>
          <w:tcPr>
            <w:tcW w:w="2012" w:type="dxa"/>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805542" cy="673052"/>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805542" cy="673052"/>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光纤组合惯导</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俯仰、角速度等信息</w:t>
            </w:r>
          </w:p>
          <w:p>
            <w:pPr>
              <w:adjustRightInd w:val="0"/>
              <w:snapToGrid w:val="0"/>
              <w:jc w:val="center"/>
              <w:textAlignment w:val="baseline"/>
              <w:rPr>
                <w:rFonts w:eastAsia="仿宋"/>
                <w:color w:val="000000"/>
                <w:sz w:val="20"/>
              </w:rPr>
            </w:pPr>
            <w:r>
              <w:rPr>
                <w:rFonts w:eastAsia="仿宋"/>
                <w:color w:val="000000"/>
                <w:sz w:val="20"/>
              </w:rPr>
              <w:t>采集</w:t>
            </w:r>
          </w:p>
        </w:tc>
      </w:tr>
      <w:tr>
        <w:trPr>
          <w:trHeight w:val="1736"/>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238250" cy="952500"/>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238250" cy="9525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高速相机</w:t>
            </w:r>
            <w:bookmarkStart w:id="0" w:name="_GoBack"/>
            <w:bookmarkEnd w:id="0"/>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位姿捕捉</w:t>
            </w:r>
          </w:p>
        </w:tc>
        <w:tc>
          <w:tcPr>
            <w:tcW w:w="2022" w:type="dxa"/>
            <w:shd w:val="clear" w:color="auto" w:fill="auto"/>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15999" cy="711199"/>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015999" cy="711199"/>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机器人操作平台</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机器人操作</w:t>
            </w:r>
          </w:p>
        </w:tc>
        <w:tc>
          <w:tcPr>
            <w:tcW w:w="2012" w:type="dxa"/>
            <w:vAlign w:val="center"/>
          </w:tcPr>
          <w:p>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92200" cy="787400"/>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1092200" cy="787400"/>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控制性能分析系统</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系统性能分析</w:t>
            </w:r>
          </w:p>
        </w:tc>
      </w:tr>
      <w:tr>
        <w:trPr>
          <w:trHeight w:val="1693"/>
        </w:trPr>
        <w:tc>
          <w:tcPr>
            <w:tcW w:w="2166" w:type="dxa"/>
            <w:shd w:val="clear" w:color="auto" w:fill="auto"/>
            <w:vAlign w:val="center"/>
          </w:tcPr>
          <w:p>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90550" cy="733425"/>
                  <wp:effectExtent l="0" t="0" r="0" b="0"/>
                  <wp:docPr id="40" name="图片 40" descr="32çº¿æ¿åé·è¾¾"/>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590550" cy="73342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3D激光雷达</w:t>
            </w:r>
          </w:p>
        </w:tc>
        <w:tc>
          <w:tcPr>
            <w:tcW w:w="754"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点云数据提取</w:t>
            </w:r>
          </w:p>
        </w:tc>
        <w:tc>
          <w:tcPr>
            <w:tcW w:w="2022" w:type="dxa"/>
            <w:shd w:val="clear" w:color="auto" w:fill="auto"/>
            <w:vAlign w:val="center"/>
          </w:tcPr>
          <w:p>
            <w:pPr>
              <w:adjustRightInd w:val="0"/>
              <w:snapToGrid w:val="0"/>
              <w:jc w:val="center"/>
              <w:textAlignment w:val="baseline"/>
            </w:pPr>
            <w:r>
              <w:drawing>
                <wp:inline distT="0" distB="0" distL="0" distR="0">
                  <wp:extent cx="648000" cy="690491"/>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648000" cy="690491"/>
                          </a:xfrm>
                          <a:prstGeom prst="rect"/>
                          <a:noFill/>
                          <a:ln w="12700" cmpd="sng" cap="flat">
                            <a:noFill/>
                            <a:prstDash val="solid"/>
                            <a:round/>
                          </a:ln>
                        </pic:spPr>
                      </pic:pic>
                    </a:graphicData>
                  </a:graphic>
                </wp:inline>
              </w:drawing>
            </w:r>
            <w:r>
              <w:drawing>
                <wp:inline distT="0" distB="0" distL="0" distR="0">
                  <wp:extent cx="576000" cy="362665"/>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76000" cy="362665"/>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hint="eastAsia"/>
                <w:color w:val="000000"/>
                <w:sz w:val="20"/>
                <w:lang w:val="en-GB"/>
              </w:rPr>
              <w:t>力/力矩传感器</w:t>
            </w:r>
          </w:p>
        </w:tc>
        <w:tc>
          <w:tcPr>
            <w:tcW w:w="623" w:type="dxa"/>
            <w:shd w:val="clear" w:color="auto" w:fill="auto"/>
            <w:vAlign w:val="center"/>
          </w:tcPr>
          <w:p>
            <w:pPr>
              <w:adjustRightInd w:val="0"/>
              <w:snapToGrid w:val="0"/>
              <w:jc w:val="center"/>
              <w:textAlignment w:val="baseline"/>
              <w:rPr>
                <w:rFonts w:eastAsia="仿宋"/>
                <w:color w:val="000000"/>
                <w:sz w:val="20"/>
              </w:rPr>
            </w:pPr>
            <w:r>
              <w:rPr>
                <w:rFonts w:eastAsia="仿宋"/>
                <w:color w:val="000000"/>
                <w:sz w:val="20"/>
              </w:rPr>
              <w:t>机器人导航</w:t>
            </w:r>
          </w:p>
        </w:tc>
        <w:tc>
          <w:tcPr>
            <w:tcW w:w="2012" w:type="dxa"/>
            <w:vAlign w:val="center"/>
          </w:tcPr>
          <w:p>
            <w:pPr>
              <w:adjustRightInd w:val="0"/>
              <w:snapToGrid w:val="0"/>
              <w:spacing w:after="60"/>
              <w:jc w:val="center"/>
              <w:textAlignment w:val="baseline"/>
              <w:rPr>
                <w:rFonts w:eastAsia="仿宋"/>
                <w:color w:val="000000"/>
                <w:sz w:val="20"/>
              </w:rPr>
            </w:pPr>
            <w:r>
              <w:rPr>
                <w:rFonts w:eastAsia="仿宋"/>
                <w:color w:val="000000"/>
                <w:sz w:val="20"/>
                <w:lang w:val="en-GB"/>
              </w:rPr>
              <w:drawing>
                <wp:inline distT="0" distB="0" distL="0" distR="0">
                  <wp:extent cx="1066800" cy="806449"/>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1066800" cy="806449"/>
                          </a:xfrm>
                          <a:prstGeom prst="rect"/>
                          <a:noFill/>
                          <a:ln w="12700" cmpd="sng" cap="flat">
                            <a:noFill/>
                            <a:prstDash val="solid"/>
                            <a:round/>
                          </a:ln>
                        </pic:spPr>
                      </pic:pic>
                    </a:graphicData>
                  </a:graphic>
                </wp:inline>
              </w:drawing>
            </w:r>
          </w:p>
          <w:p>
            <w:pPr>
              <w:adjustRightInd w:val="0"/>
              <w:snapToGrid w:val="0"/>
              <w:spacing w:before="120" w:after="120"/>
              <w:jc w:val="center"/>
              <w:textAlignment w:val="baseline"/>
              <w:rPr>
                <w:rFonts w:eastAsia="仿宋"/>
                <w:color w:val="000000"/>
                <w:sz w:val="20"/>
              </w:rPr>
            </w:pPr>
            <w:r>
              <w:rPr>
                <w:rFonts w:eastAsia="仿宋"/>
                <w:color w:val="000000"/>
                <w:sz w:val="20"/>
              </w:rPr>
              <w:t>双通道伺服驱动器</w:t>
            </w:r>
          </w:p>
        </w:tc>
        <w:tc>
          <w:tcPr>
            <w:tcW w:w="746" w:type="dxa"/>
            <w:vAlign w:val="center"/>
          </w:tcPr>
          <w:p>
            <w:pPr>
              <w:adjustRightInd w:val="0"/>
              <w:snapToGrid w:val="0"/>
              <w:jc w:val="center"/>
              <w:textAlignment w:val="baseline"/>
              <w:rPr>
                <w:rFonts w:eastAsia="仿宋"/>
                <w:color w:val="000000"/>
                <w:sz w:val="20"/>
              </w:rPr>
            </w:pPr>
            <w:r>
              <w:rPr>
                <w:rFonts w:eastAsia="仿宋"/>
                <w:color w:val="000000"/>
                <w:sz w:val="20"/>
              </w:rPr>
              <w:t>机器人导航</w:t>
            </w:r>
          </w:p>
        </w:tc>
      </w:tr>
    </w:tbl>
    <w:p>
      <w:pPr>
        <w:spacing w:line="360" w:lineRule="auto"/>
        <w:rPr>
          <w:sz w:val="24"/>
        </w:rPr>
      </w:pPr>
    </w:p>
    <w:p>
      <w:pPr>
        <w:spacing w:line="360" w:lineRule="auto"/>
        <w:rPr>
          <w:rFonts w:ascii="黑体" w:eastAsia="黑体"/>
          <w:b/>
          <w:sz w:val="36"/>
          <w:szCs w:val="36"/>
        </w:rPr>
      </w:pPr>
      <w:r>
        <w:rPr>
          <w:rFonts w:hint="eastAsia"/>
          <w:sz w:val="24"/>
        </w:rPr>
        <w:t>六、进程安排</w:t>
      </w:r>
    </w:p>
    <w:tbl>
      <w:tblPr>
        <w:jc w:val="left"/>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71"/>
        <w:gridCol w:w="4394"/>
        <w:gridCol w:w="1389"/>
        <w:gridCol w:w="1701"/>
      </w:tblGrid>
      <w:tr>
        <w:trPr>
          <w:trHeight w:val="454"/>
        </w:trPr>
        <w:tc>
          <w:tcPr>
            <w:tcW w:w="1271" w:type="dxa"/>
          </w:tcPr>
          <w:p>
            <w:pPr>
              <w:jc w:val="center"/>
              <w:rPr>
                <w:szCs w:val="21"/>
              </w:rPr>
            </w:pPr>
            <w:r>
              <w:rPr>
                <w:rFonts w:hint="eastAsia"/>
                <w:szCs w:val="21"/>
              </w:rPr>
              <w:t>设计阶段</w:t>
            </w:r>
          </w:p>
        </w:tc>
        <w:tc>
          <w:tcPr>
            <w:tcW w:w="4394" w:type="dxa"/>
          </w:tcPr>
          <w:p>
            <w:pPr>
              <w:jc w:val="center"/>
              <w:rPr>
                <w:szCs w:val="21"/>
              </w:rPr>
            </w:pPr>
            <w:r>
              <w:rPr>
                <w:rFonts w:hint="eastAsia"/>
                <w:szCs w:val="21"/>
              </w:rPr>
              <w:t>设计内容摘要</w:t>
            </w:r>
          </w:p>
        </w:tc>
        <w:tc>
          <w:tcPr>
            <w:tcW w:w="1389" w:type="dxa"/>
          </w:tcPr>
          <w:p>
            <w:pPr>
              <w:jc w:val="center"/>
              <w:rPr>
                <w:szCs w:val="21"/>
              </w:rPr>
            </w:pPr>
            <w:r>
              <w:rPr>
                <w:rFonts w:hint="eastAsia"/>
                <w:szCs w:val="21"/>
              </w:rPr>
              <w:t>周数</w:t>
            </w:r>
          </w:p>
        </w:tc>
        <w:tc>
          <w:tcPr>
            <w:tcW w:w="1701" w:type="dxa"/>
          </w:tcPr>
          <w:p>
            <w:pPr>
              <w:jc w:val="center"/>
              <w:rPr>
                <w:szCs w:val="21"/>
              </w:rPr>
            </w:pPr>
            <w:r>
              <w:rPr>
                <w:rFonts w:hint="eastAsia"/>
                <w:szCs w:val="21"/>
              </w:rPr>
              <w:t>备  注</w:t>
            </w:r>
          </w:p>
        </w:tc>
      </w:tr>
      <w:tr>
        <w:trPr>
          <w:trHeight w:val="624"/>
        </w:trPr>
        <w:tc>
          <w:tcPr>
            <w:tcW w:w="1271" w:type="dxa"/>
            <w:vAlign w:val="center"/>
          </w:tcPr>
          <w:p>
            <w:pPr>
              <w:rPr>
                <w:szCs w:val="21"/>
              </w:rPr>
            </w:pPr>
            <w:r>
              <w:rPr>
                <w:rFonts w:hint="eastAsia"/>
                <w:szCs w:val="21"/>
              </w:rPr>
              <w:t>选题</w:t>
            </w:r>
          </w:p>
        </w:tc>
        <w:tc>
          <w:tcPr>
            <w:tcW w:w="4394" w:type="dxa"/>
          </w:tcPr>
          <w:p>
            <w:pPr>
              <w:ind w:firstLine="420"/>
              <w:rPr>
                <w:rFonts w:ascii="宋体" w:hAnsi="宋体" w:hint="eastAsia"/>
                <w:szCs w:val="21"/>
              </w:rPr>
            </w:pPr>
            <w:r>
              <w:rPr>
                <w:rFonts w:ascii="宋体" w:hAnsi="宋体"/>
                <w:szCs w:val="21"/>
              </w:rPr>
              <w:t>基于人工巡线不安全、有误差的现状，</w:t>
            </w:r>
            <w:r>
              <w:rPr>
                <w:rFonts w:ascii="宋体" w:hAnsi="宋体" w:hint="eastAsia"/>
                <w:szCs w:val="21"/>
              </w:rPr>
              <w:t>研究一种能够根据跳闸信息快速、准确获取故障情况的机器人，</w:t>
            </w:r>
            <w:r>
              <w:rPr>
                <w:rFonts w:ascii="宋体" w:hAnsi="宋体"/>
                <w:szCs w:val="21"/>
              </w:rPr>
              <w:t>针对该应用场景设计一种精确识别参数屏及相关信息的算法，</w:t>
            </w:r>
            <w:r>
              <w:rPr>
                <w:rFonts w:ascii="宋体" w:hAnsi="宋体" w:hint="eastAsia"/>
                <w:szCs w:val="21"/>
              </w:rPr>
              <w:t>实现事故图像精准采集</w:t>
            </w:r>
          </w:p>
        </w:tc>
        <w:tc>
          <w:tcPr>
            <w:tcW w:w="1389" w:type="dxa"/>
          </w:tcPr>
          <w:p>
            <w:pPr>
              <w:rPr>
                <w:szCs w:val="21"/>
              </w:rPr>
            </w:pPr>
            <w:r>
              <w:rPr>
                <w:rFonts w:hint="eastAsia"/>
                <w:szCs w:val="21"/>
              </w:rPr>
              <w:t>第2周</w:t>
            </w:r>
          </w:p>
        </w:tc>
        <w:tc>
          <w:tcPr>
            <w:tcW w:w="1701" w:type="dxa"/>
          </w:tcPr>
          <w:p>
            <w:pPr>
              <w:rPr>
                <w:szCs w:val="21"/>
              </w:rPr>
            </w:pPr>
          </w:p>
        </w:tc>
      </w:tr>
      <w:tr>
        <w:trPr>
          <w:trHeight w:val="624"/>
        </w:trPr>
        <w:tc>
          <w:tcPr>
            <w:tcW w:w="1271" w:type="dxa"/>
            <w:vAlign w:val="center"/>
          </w:tcPr>
          <w:p>
            <w:pPr>
              <w:rPr>
                <w:szCs w:val="21"/>
              </w:rPr>
            </w:pPr>
            <w:r>
              <w:rPr>
                <w:rFonts w:hint="eastAsia"/>
                <w:szCs w:val="21"/>
              </w:rPr>
              <w:t>详细方案设计</w:t>
            </w:r>
          </w:p>
        </w:tc>
        <w:tc>
          <w:tcPr>
            <w:tcW w:w="4394" w:type="dxa"/>
          </w:tcPr>
          <w:p>
            <w:pPr>
              <w:ind w:firstLine="420"/>
              <w:rPr>
                <w:szCs w:val="21"/>
              </w:rPr>
            </w:pPr>
            <w:r>
              <w:rPr>
                <w:szCs w:val="21"/>
              </w:rPr>
              <w:t>将电站环境进行扫描后，在ROS系统中构筑的虚拟场景很重确定扫描位姿，利用YOLOV5视觉图像识别技术对保护装置参数屏进行识别训练，并将捕获到的有效信息进行灰度等处理后仅留下关键信息，传至分析系统</w:t>
            </w:r>
          </w:p>
        </w:tc>
        <w:tc>
          <w:tcPr>
            <w:tcW w:w="1389" w:type="dxa"/>
          </w:tcPr>
          <w:p>
            <w:pPr>
              <w:rPr>
                <w:szCs w:val="21"/>
              </w:rPr>
            </w:pPr>
            <w:r>
              <w:rPr>
                <w:rFonts w:hint="eastAsia"/>
                <w:szCs w:val="21"/>
              </w:rPr>
              <w:t>第3周</w:t>
            </w:r>
          </w:p>
        </w:tc>
        <w:tc>
          <w:tcPr>
            <w:tcW w:w="1701" w:type="dxa"/>
          </w:tcPr>
          <w:p>
            <w:pPr>
              <w:rPr>
                <w:szCs w:val="21"/>
              </w:rPr>
            </w:pPr>
          </w:p>
        </w:tc>
      </w:tr>
      <w:tr>
        <w:trPr>
          <w:trHeight w:val="624"/>
        </w:trPr>
        <w:tc>
          <w:tcPr>
            <w:tcW w:w="1271" w:type="dxa"/>
            <w:vAlign w:val="center"/>
          </w:tcPr>
          <w:p>
            <w:pPr>
              <w:rPr>
                <w:szCs w:val="21"/>
              </w:rPr>
            </w:pPr>
            <w:r>
              <w:rPr>
                <w:rFonts w:hint="eastAsia"/>
                <w:szCs w:val="21"/>
              </w:rPr>
              <w:t>具体企业项目训练</w:t>
            </w:r>
          </w:p>
        </w:tc>
        <w:tc>
          <w:tcPr>
            <w:tcW w:w="4394" w:type="dxa"/>
          </w:tcPr>
          <w:p>
            <w:pPr>
              <w:ind w:firstLine="420"/>
              <w:rPr>
                <w:szCs w:val="21"/>
              </w:rPr>
            </w:pPr>
            <w:r>
              <w:rPr>
                <w:szCs w:val="21"/>
              </w:rPr>
              <w:t>设计并根据实际应用场景改进YOLOV5算法，改善识别效果，经过大量训练提高机器人对目标信息识别的准确率，同时将捕获的图像进行精确处理，使其有效信息能够传到操作系统上</w:t>
            </w:r>
          </w:p>
        </w:tc>
        <w:tc>
          <w:tcPr>
            <w:tcW w:w="1389" w:type="dxa"/>
          </w:tcPr>
          <w:p>
            <w:pPr>
              <w:rPr>
                <w:szCs w:val="21"/>
              </w:rPr>
            </w:pPr>
            <w:r>
              <w:rPr>
                <w:rFonts w:hint="eastAsia"/>
                <w:szCs w:val="21"/>
              </w:rPr>
              <w:t>第4-</w:t>
            </w:r>
            <w:r>
              <w:rPr>
                <w:szCs w:val="21"/>
              </w:rPr>
              <w:t>15</w:t>
            </w:r>
            <w:r>
              <w:rPr>
                <w:rFonts w:hint="eastAsia"/>
                <w:szCs w:val="21"/>
              </w:rPr>
              <w:t>周</w:t>
            </w:r>
          </w:p>
        </w:tc>
        <w:tc>
          <w:tcPr>
            <w:tcW w:w="1701" w:type="dxa"/>
          </w:tcPr>
          <w:p>
            <w:pPr>
              <w:rPr>
                <w:szCs w:val="21"/>
              </w:rPr>
            </w:pPr>
          </w:p>
        </w:tc>
      </w:tr>
      <w:tr>
        <w:trPr>
          <w:trHeight w:val="938"/>
        </w:trPr>
        <w:tc>
          <w:tcPr>
            <w:tcW w:w="1271" w:type="dxa"/>
            <w:vAlign w:val="center"/>
          </w:tcPr>
          <w:p>
            <w:pPr>
              <w:rPr>
                <w:szCs w:val="21"/>
              </w:rPr>
            </w:pPr>
            <w:r>
              <w:rPr>
                <w:rFonts w:hint="eastAsia"/>
                <w:szCs w:val="21"/>
              </w:rPr>
              <w:t>总结和文档整理</w:t>
            </w:r>
          </w:p>
        </w:tc>
        <w:tc>
          <w:tcPr>
            <w:tcW w:w="4394" w:type="dxa"/>
          </w:tcPr>
          <w:p>
            <w:pPr>
              <w:ind w:firstLine="420"/>
              <w:rPr>
                <w:szCs w:val="21"/>
              </w:rPr>
            </w:pPr>
            <w:r>
              <w:rPr>
                <w:rFonts w:hint="eastAsia"/>
                <w:szCs w:val="21"/>
              </w:rPr>
              <w:t>1.</w:t>
            </w:r>
            <w:r>
              <w:rPr>
                <w:szCs w:val="21"/>
              </w:rPr>
              <w:t xml:space="preserve"> </w:t>
            </w:r>
            <w:r>
              <w:rPr>
                <w:rFonts w:hint="eastAsia"/>
                <w:szCs w:val="21"/>
              </w:rPr>
              <w:t>汇总整理项目过程文档</w:t>
            </w:r>
          </w:p>
          <w:p>
            <w:pPr>
              <w:ind w:firstLine="420"/>
              <w:rPr>
                <w:szCs w:val="21"/>
              </w:rPr>
            </w:pPr>
            <w:r>
              <w:rPr>
                <w:rFonts w:hint="eastAsia"/>
                <w:szCs w:val="21"/>
              </w:rPr>
              <w:t>2.</w:t>
            </w:r>
            <w:r>
              <w:rPr>
                <w:szCs w:val="21"/>
              </w:rPr>
              <w:t xml:space="preserve"> </w:t>
            </w:r>
            <w:r>
              <w:rPr>
                <w:rFonts w:hint="eastAsia"/>
                <w:szCs w:val="21"/>
              </w:rPr>
              <w:t>总结团队</w:t>
            </w:r>
            <w:r>
              <w:rPr>
                <w:rFonts w:ascii="宋体" w:hAnsi="宋体" w:hint="eastAsia"/>
                <w:szCs w:val="21"/>
              </w:rPr>
              <w:t>合作</w:t>
            </w:r>
            <w:r>
              <w:rPr>
                <w:rFonts w:hint="eastAsia"/>
                <w:szCs w:val="21"/>
              </w:rPr>
              <w:t>和项目管理经验；</w:t>
            </w:r>
          </w:p>
          <w:p>
            <w:pPr>
              <w:ind w:firstLine="420"/>
              <w:rPr>
                <w:szCs w:val="21"/>
              </w:rPr>
            </w:pPr>
            <w:r>
              <w:rPr>
                <w:rFonts w:hint="eastAsia"/>
                <w:szCs w:val="21"/>
              </w:rPr>
              <w:t>3.</w:t>
            </w:r>
            <w:r>
              <w:rPr>
                <w:szCs w:val="21"/>
              </w:rPr>
              <w:t xml:space="preserve"> </w:t>
            </w:r>
            <w:r>
              <w:rPr>
                <w:rFonts w:hint="eastAsia"/>
                <w:szCs w:val="21"/>
              </w:rPr>
              <w:t>撰写项目</w:t>
            </w:r>
            <w:r>
              <w:rPr>
                <w:rFonts w:ascii="宋体" w:hAnsi="宋体" w:hint="eastAsia"/>
                <w:szCs w:val="21"/>
              </w:rPr>
              <w:t>报告书</w:t>
            </w:r>
            <w:r>
              <w:rPr>
                <w:rFonts w:hint="eastAsia"/>
                <w:szCs w:val="21"/>
              </w:rPr>
              <w:t>和个人总结。</w:t>
            </w:r>
          </w:p>
        </w:tc>
        <w:tc>
          <w:tcPr>
            <w:tcW w:w="1389" w:type="dxa"/>
          </w:tcPr>
          <w:p>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pPr>
              <w:rPr>
                <w:szCs w:val="21"/>
              </w:rPr>
            </w:pPr>
          </w:p>
        </w:tc>
      </w:tr>
      <w:tr>
        <w:trPr>
          <w:trHeight w:val="362"/>
        </w:trPr>
        <w:tc>
          <w:tcPr>
            <w:tcW w:w="1271" w:type="dxa"/>
            <w:vAlign w:val="center"/>
          </w:tcPr>
          <w:p>
            <w:pPr>
              <w:rPr>
                <w:szCs w:val="21"/>
              </w:rPr>
            </w:pPr>
            <w:r>
              <w:rPr>
                <w:rFonts w:hint="eastAsia"/>
                <w:szCs w:val="21"/>
              </w:rPr>
              <w:t>答辩</w:t>
            </w:r>
          </w:p>
        </w:tc>
        <w:tc>
          <w:tcPr>
            <w:tcW w:w="4394" w:type="dxa"/>
          </w:tcPr>
          <w:p>
            <w:pPr>
              <w:ind w:firstLine="420"/>
              <w:rPr>
                <w:szCs w:val="21"/>
              </w:rPr>
            </w:pPr>
            <w:r>
              <w:rPr>
                <w:rFonts w:hint="eastAsia"/>
                <w:szCs w:val="21"/>
              </w:rPr>
              <w:t>答辩展示及</w:t>
            </w:r>
            <w:r>
              <w:rPr>
                <w:rFonts w:ascii="宋体" w:hAnsi="宋体" w:hint="eastAsia"/>
                <w:szCs w:val="21"/>
              </w:rPr>
              <w:t>导师</w:t>
            </w:r>
            <w:r>
              <w:rPr>
                <w:rFonts w:hint="eastAsia"/>
                <w:szCs w:val="21"/>
              </w:rPr>
              <w:t>评分。</w:t>
            </w:r>
          </w:p>
        </w:tc>
        <w:tc>
          <w:tcPr>
            <w:tcW w:w="1389" w:type="dxa"/>
          </w:tcPr>
          <w:p>
            <w:pPr>
              <w:rPr>
                <w:szCs w:val="21"/>
              </w:rPr>
            </w:pPr>
            <w:r>
              <w:rPr>
                <w:rFonts w:hint="eastAsia"/>
                <w:szCs w:val="21"/>
              </w:rPr>
              <w:t xml:space="preserve">第 </w:t>
            </w:r>
            <w:r>
              <w:rPr>
                <w:szCs w:val="21"/>
              </w:rPr>
              <w:t>18</w:t>
            </w:r>
            <w:r>
              <w:rPr>
                <w:rFonts w:hint="eastAsia"/>
                <w:szCs w:val="21"/>
              </w:rPr>
              <w:t>周</w:t>
            </w:r>
          </w:p>
        </w:tc>
        <w:tc>
          <w:tcPr>
            <w:tcW w:w="1701" w:type="dxa"/>
          </w:tcPr>
          <w:p>
            <w:pPr>
              <w:rPr>
                <w:szCs w:val="21"/>
              </w:rPr>
            </w:pPr>
          </w:p>
        </w:tc>
      </w:tr>
    </w:tbl>
    <w:p>
      <w:pPr>
        <w:spacing w:line="360" w:lineRule="auto"/>
        <w:rPr>
          <w:sz w:val="24"/>
        </w:rPr>
      </w:pPr>
      <w:r>
        <w:rPr>
          <w:rFonts w:hint="eastAsia"/>
          <w:sz w:val="24"/>
        </w:rPr>
        <w:t>七、实践成果要求</w:t>
      </w:r>
    </w:p>
    <w:p>
      <w:pPr>
        <w:spacing w:line="360" w:lineRule="auto"/>
        <w:rPr>
          <w:sz w:val="24"/>
        </w:rPr>
      </w:pPr>
      <w:r>
        <w:rPr>
          <w:rFonts w:hint="eastAsia"/>
          <w:sz w:val="24"/>
        </w:rPr>
        <w:t>1</w:t>
      </w:r>
      <w:r>
        <w:rPr>
          <w:sz w:val="24"/>
        </w:rPr>
        <w:t xml:space="preserve">. </w:t>
      </w:r>
      <w:r>
        <w:rPr>
          <w:rFonts w:hint="eastAsia"/>
          <w:sz w:val="24"/>
        </w:rPr>
        <w:t>实践总结报告</w:t>
      </w:r>
      <w:r>
        <w:rPr>
          <w:sz w:val="24"/>
        </w:rPr>
        <w:t>1</w:t>
      </w:r>
      <w:r>
        <w:rPr>
          <w:rFonts w:hint="eastAsia"/>
          <w:sz w:val="24"/>
        </w:rPr>
        <w:t>本；</w:t>
      </w:r>
    </w:p>
    <w:p>
      <w:pPr>
        <w:spacing w:line="360" w:lineRule="auto"/>
        <w:rPr>
          <w:sz w:val="24"/>
        </w:rPr>
      </w:pPr>
      <w:r>
        <w:rPr>
          <w:rFonts w:hint="eastAsia"/>
          <w:sz w:val="24"/>
        </w:rPr>
        <w:t>2</w:t>
      </w:r>
      <w:r>
        <w:rPr>
          <w:sz w:val="24"/>
        </w:rPr>
        <w:t>. 预期成果：</w:t>
      </w:r>
      <w:r>
        <w:rPr>
          <w:rFonts w:hint="eastAsia"/>
          <w:sz w:val="24"/>
        </w:rPr>
        <w:t>室内自主导航机器人控制系统</w:t>
      </w:r>
      <w:r>
        <w:rPr>
          <w:sz w:val="24"/>
        </w:rPr>
        <w:t>软件</w:t>
      </w:r>
      <w:r>
        <w:rPr>
          <w:rFonts w:hint="eastAsia"/>
          <w:sz w:val="24"/>
        </w:rPr>
        <w:t>一套</w:t>
      </w:r>
    </w:p>
    <w:p>
      <w:pPr>
        <w:spacing w:line="360" w:lineRule="auto"/>
        <w:rPr>
          <w:sz w:val="24"/>
        </w:rPr>
      </w:pPr>
    </w:p>
    <w:p>
      <w:pPr>
        <w:spacing w:line="360" w:lineRule="auto"/>
        <w:rPr>
          <w:rFonts w:hint="eastAsia"/>
          <w:sz w:val="24"/>
        </w:rPr>
      </w:pPr>
    </w:p>
    <w:p>
      <w:pPr>
        <w:ind w:left="4200" w:right="960"/>
        <w:rPr>
          <w:sz w:val="24"/>
          <w:u w:val="single"/>
        </w:rPr>
      </w:pPr>
      <w:r>
        <w:rPr>
          <w:rFonts w:hint="eastAsia"/>
          <w:sz w:val="24"/>
        </w:rPr>
        <w:t xml:space="preserve"> 指导教师：</w:t>
      </w:r>
      <w:r>
        <w:rPr>
          <w:sz w:val="24"/>
          <w:u w:val="single"/>
        </w:rPr>
        <w:t xml:space="preserve">    </w:t>
      </w:r>
      <w:r>
        <w:rPr>
          <w:rFonts w:hint="eastAsia"/>
          <w:sz w:val="24"/>
          <w:u w:val="single"/>
        </w:rPr>
        <w:t xml:space="preserve">谢远龙 </w:t>
      </w:r>
      <w:r>
        <w:rPr>
          <w:sz w:val="24"/>
          <w:u w:val="single"/>
        </w:rPr>
        <w:t xml:space="preserve">   </w:t>
      </w:r>
    </w:p>
    <w:p>
      <w:pPr>
        <w:ind w:firstLineChars="1800" w:firstLine="4320"/>
        <w:rPr>
          <w:sz w:val="24"/>
          <w:u w:val="single"/>
        </w:rPr>
      </w:pPr>
      <w:r>
        <w:rPr>
          <w:rFonts w:hint="eastAsia"/>
          <w:sz w:val="24"/>
        </w:rPr>
        <w:t>企业导师：</w:t>
      </w:r>
      <w:r>
        <w:rPr>
          <w:rFonts w:hint="eastAsia"/>
          <w:sz w:val="24"/>
          <w:u w:val="single"/>
        </w:rPr>
        <w:t xml:space="preserve"> </w:t>
      </w:r>
      <w:r>
        <w:rPr>
          <w:sz w:val="24"/>
          <w:u w:val="single"/>
        </w:rPr>
        <w:t xml:space="preserve">    </w:t>
      </w:r>
      <w:r>
        <w:rPr>
          <w:rFonts w:hint="eastAsia"/>
          <w:sz w:val="24"/>
          <w:u w:val="single"/>
        </w:rPr>
        <w:t xml:space="preserve">陈立     </w:t>
      </w:r>
    </w:p>
    <w:p>
      <w:pPr>
        <w:ind w:right="960"/>
        <w:jc w:val="right"/>
        <w:rPr>
          <w:rFonts w:hint="eastAsia"/>
          <w:sz w:val="24"/>
          <w:u w:val="single"/>
        </w:rPr>
      </w:pPr>
      <w:r>
        <w:rPr>
          <w:rFonts w:ascii="宋体" w:hAnsi="宋体"/>
          <w:sz w:val="24"/>
          <w:u w:val="single"/>
        </w:rPr>
        <w:t xml:space="preserve">  </w:t>
      </w:r>
      <w:r>
        <w:rPr>
          <w:rFonts w:ascii="宋体" w:hAnsi="宋体" w:hint="eastAsia"/>
          <w:sz w:val="24"/>
          <w:u w:val="single"/>
        </w:rPr>
        <w:t>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3  </w:t>
      </w:r>
      <w:r>
        <w:rPr>
          <w:rFonts w:ascii="宋体" w:hAnsi="宋体" w:hint="eastAsia"/>
          <w:sz w:val="24"/>
        </w:rPr>
        <w:t>月</w:t>
      </w:r>
      <w:r>
        <w:rPr>
          <w:rFonts w:ascii="宋体" w:hAnsi="宋体" w:hint="eastAsia"/>
          <w:sz w:val="24"/>
          <w:u w:val="single"/>
        </w:rPr>
        <w:t xml:space="preserve">  12 </w:t>
      </w:r>
      <w:r>
        <w:rPr>
          <w:rFonts w:ascii="宋体" w:hAnsi="宋体"/>
          <w:sz w:val="24"/>
        </w:rPr>
        <w:t xml:space="preserve"> </w:t>
      </w:r>
      <w:r>
        <w:rPr>
          <w:rFonts w:ascii="宋体" w:hAnsi="宋体" w:hint="eastAsia"/>
          <w:sz w:val="24"/>
        </w:rPr>
        <w:t>日</w:t>
      </w:r>
    </w:p>
    <w:sectPr>
      <w:pgSz w:w="11906" w:h="16838"/>
      <w:pgMar w:top="1440" w:right="1800" w:bottom="1440" w:left="1800" w:header="851" w:footer="992" w:gutter="0"/>
      <w:docGrid w:type="lines" w:linePitch="312" w:charSpace="0"/>
    </w:sectPr>
  </w:body>
</w:document>
</file>

<file path=tbak/modified.xml>save:Mon Mar 17 15:26:10 2025

</file>