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4C5F" w14:textId="77777777" w:rsidR="00935A14" w:rsidRDefault="008566D6">
      <w:pPr>
        <w:jc w:val="center"/>
      </w:pPr>
      <w:r>
        <w:rPr>
          <w:noProof/>
        </w:rPr>
        <w:drawing>
          <wp:inline distT="0" distB="0" distL="0" distR="0" wp14:anchorId="74484CAE" wp14:editId="74484CAF">
            <wp:extent cx="1981835" cy="558800"/>
            <wp:effectExtent l="0" t="0" r="18415" b="12700"/>
            <wp:docPr id="316579639" name="图片 316579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79639" name="图片 316579639"/>
                    <pic:cNvPicPr/>
                  </pic:nvPicPr>
                  <pic:blipFill>
                    <a:blip r:embed="rId7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4C60" w14:textId="77777777" w:rsidR="00935A14" w:rsidRDefault="00935A14">
      <w:pPr>
        <w:jc w:val="center"/>
        <w:rPr>
          <w:rFonts w:ascii="黑体" w:eastAsia="黑体"/>
          <w:b/>
          <w:sz w:val="44"/>
          <w:szCs w:val="44"/>
        </w:rPr>
      </w:pPr>
    </w:p>
    <w:p w14:paraId="74484C61" w14:textId="77777777" w:rsidR="00935A14" w:rsidRDefault="00935A14">
      <w:pPr>
        <w:spacing w:line="360" w:lineRule="auto"/>
        <w:jc w:val="center"/>
        <w:rPr>
          <w:rFonts w:ascii="黑体" w:eastAsia="黑体"/>
          <w:b/>
          <w:sz w:val="52"/>
          <w:szCs w:val="52"/>
        </w:rPr>
      </w:pPr>
    </w:p>
    <w:p w14:paraId="74484C62" w14:textId="77777777" w:rsidR="00935A14" w:rsidRDefault="008566D6">
      <w:pPr>
        <w:spacing w:line="36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企 业 项 目 实 践</w:t>
      </w:r>
    </w:p>
    <w:p w14:paraId="74484C63" w14:textId="77777777" w:rsidR="00935A14" w:rsidRDefault="00935A14">
      <w:pPr>
        <w:spacing w:line="360" w:lineRule="auto"/>
        <w:jc w:val="center"/>
        <w:rPr>
          <w:rFonts w:ascii="黑体" w:eastAsia="黑体"/>
          <w:b/>
          <w:sz w:val="52"/>
          <w:szCs w:val="52"/>
        </w:rPr>
      </w:pPr>
    </w:p>
    <w:p w14:paraId="74484C64" w14:textId="77777777" w:rsidR="00935A14" w:rsidRDefault="008566D6">
      <w:pPr>
        <w:spacing w:line="36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课 程 任 务 书</w:t>
      </w:r>
    </w:p>
    <w:p w14:paraId="74484C65" w14:textId="77777777" w:rsidR="00935A14" w:rsidRDefault="00935A14">
      <w:pPr>
        <w:jc w:val="center"/>
        <w:rPr>
          <w:rFonts w:ascii="宋体" w:hAnsi="宋体"/>
          <w:sz w:val="32"/>
          <w:szCs w:val="32"/>
        </w:rPr>
      </w:pPr>
    </w:p>
    <w:p w14:paraId="74484C66" w14:textId="2134DBC0" w:rsidR="00935A14" w:rsidRDefault="008566D6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8"/>
          <w:szCs w:val="28"/>
        </w:rPr>
        <w:t>题目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     </w:t>
      </w:r>
      <w:r w:rsidR="00241C78" w:rsidRPr="00241C78">
        <w:rPr>
          <w:rFonts w:ascii="宋体" w:hAnsi="宋体" w:hint="eastAsia"/>
          <w:sz w:val="24"/>
          <w:u w:val="single"/>
        </w:rPr>
        <w:t>柔性自动化线的预测性维护</w:t>
      </w:r>
      <w:r>
        <w:rPr>
          <w:rFonts w:ascii="宋体" w:hAnsi="宋体" w:hint="eastAsia"/>
          <w:sz w:val="24"/>
          <w:u w:val="single"/>
        </w:rPr>
        <w:t xml:space="preserve">                          </w:t>
      </w:r>
    </w:p>
    <w:p w14:paraId="74484C67" w14:textId="77777777" w:rsidR="00935A14" w:rsidRDefault="00935A14">
      <w:pPr>
        <w:ind w:left="1200" w:hangingChars="500" w:hanging="1200"/>
        <w:rPr>
          <w:rFonts w:ascii="宋体" w:hAnsi="宋体"/>
          <w:sz w:val="24"/>
        </w:rPr>
      </w:pPr>
    </w:p>
    <w:p w14:paraId="74484C68" w14:textId="77777777" w:rsidR="00935A14" w:rsidRDefault="008566D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            </w:t>
      </w:r>
    </w:p>
    <w:p w14:paraId="74484C69" w14:textId="77777777" w:rsidR="00935A14" w:rsidRDefault="00935A14">
      <w:pPr>
        <w:rPr>
          <w:rFonts w:ascii="宋体" w:hAnsi="宋体"/>
          <w:sz w:val="24"/>
        </w:rPr>
      </w:pPr>
    </w:p>
    <w:p w14:paraId="74484C6A" w14:textId="4D4B96C7" w:rsidR="00935A14" w:rsidRDefault="008566D6">
      <w:pPr>
        <w:ind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姓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名：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</w:t>
      </w:r>
      <w:r w:rsidR="00241C78" w:rsidRPr="00241C78">
        <w:rPr>
          <w:rFonts w:ascii="宋体" w:hAnsi="宋体" w:hint="eastAsia"/>
          <w:sz w:val="24"/>
          <w:u w:val="single"/>
        </w:rPr>
        <w:t>于润奇</w:t>
      </w:r>
      <w:r>
        <w:rPr>
          <w:rFonts w:ascii="宋体" w:hAnsi="宋体" w:hint="eastAsia"/>
          <w:sz w:val="24"/>
          <w:u w:val="single"/>
        </w:rPr>
        <w:t xml:space="preserve">   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</w:p>
    <w:p w14:paraId="74484C6B" w14:textId="1B9729EC" w:rsidR="00935A14" w:rsidRDefault="008566D6">
      <w:pPr>
        <w:ind w:firstLineChars="1100" w:firstLine="2640"/>
        <w:rPr>
          <w:rFonts w:ascii="宋体" w:eastAsia="宋体" w:hAnsi="宋体" w:cs="宋体"/>
          <w:sz w:val="24"/>
          <w:u w:val="single"/>
        </w:rPr>
      </w:pPr>
      <w:r>
        <w:rPr>
          <w:rFonts w:ascii="宋体" w:hAnsi="宋体" w:hint="eastAsia"/>
          <w:sz w:val="24"/>
        </w:rPr>
        <w:t>学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号：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</w:t>
      </w:r>
      <w:r w:rsidR="0039770A">
        <w:rPr>
          <w:rFonts w:ascii="宋体" w:hAnsi="宋体" w:hint="eastAsia"/>
          <w:sz w:val="24"/>
          <w:u w:val="single"/>
        </w:rPr>
        <w:t>U202210868</w:t>
      </w:r>
      <w:r>
        <w:rPr>
          <w:rFonts w:ascii="宋体" w:hAnsi="宋体" w:cs="宋体" w:hint="eastAsia"/>
          <w:sz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u w:val="single"/>
        </w:rPr>
        <w:t xml:space="preserve"> </w:t>
      </w:r>
    </w:p>
    <w:p w14:paraId="74484C6C" w14:textId="77777777" w:rsidR="00935A14" w:rsidRDefault="008566D6">
      <w:pPr>
        <w:ind w:firstLineChars="900" w:firstLine="2160"/>
        <w:rPr>
          <w:rFonts w:ascii="宋体" w:eastAsia="宋体" w:hAnsi="宋体" w:cs="宋体"/>
          <w:sz w:val="24"/>
          <w:u w:val="single"/>
        </w:rPr>
      </w:pPr>
      <w:r>
        <w:rPr>
          <w:rFonts w:ascii="宋体" w:hAnsi="宋体" w:hint="eastAsia"/>
          <w:sz w:val="24"/>
        </w:rPr>
        <w:t>同组成员：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</w:t>
      </w:r>
    </w:p>
    <w:p w14:paraId="74484C6D" w14:textId="35F6DEC5" w:rsidR="00935A14" w:rsidRDefault="008566D6">
      <w:pPr>
        <w:ind w:firstLineChars="1000" w:firstLine="24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班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级：机械本硕博</w:t>
      </w:r>
      <w:r w:rsidR="003A5B3F" w:rsidRPr="003A5B3F">
        <w:rPr>
          <w:rFonts w:ascii="宋体" w:hAnsi="宋体" w:hint="eastAsia"/>
          <w:sz w:val="24"/>
          <w:u w:val="single"/>
        </w:rPr>
        <w:t>2201</w:t>
      </w:r>
      <w:r>
        <w:rPr>
          <w:rFonts w:ascii="宋体" w:hAnsi="宋体" w:hint="eastAsia"/>
          <w:sz w:val="24"/>
        </w:rPr>
        <w:t>班</w:t>
      </w:r>
      <w:r>
        <w:rPr>
          <w:rFonts w:ascii="宋体" w:hAnsi="宋体" w:hint="eastAsia"/>
          <w:sz w:val="24"/>
        </w:rPr>
        <w:t xml:space="preserve"> </w:t>
      </w:r>
    </w:p>
    <w:p w14:paraId="74484C6E" w14:textId="77777777" w:rsidR="00935A14" w:rsidRDefault="00935A14">
      <w:pPr>
        <w:jc w:val="center"/>
        <w:rPr>
          <w:rFonts w:ascii="宋体" w:hAnsi="宋体"/>
          <w:sz w:val="24"/>
        </w:rPr>
      </w:pPr>
    </w:p>
    <w:p w14:paraId="74484C6F" w14:textId="77777777" w:rsidR="00935A14" w:rsidRDefault="00935A14">
      <w:pPr>
        <w:rPr>
          <w:rFonts w:ascii="宋体" w:hAnsi="宋体"/>
          <w:sz w:val="24"/>
        </w:rPr>
      </w:pPr>
    </w:p>
    <w:p w14:paraId="74484C70" w14:textId="77777777" w:rsidR="00935A14" w:rsidRDefault="00935A14">
      <w:pPr>
        <w:rPr>
          <w:rFonts w:ascii="宋体" w:hAnsi="宋体"/>
          <w:sz w:val="24"/>
        </w:rPr>
      </w:pPr>
    </w:p>
    <w:p w14:paraId="74484C71" w14:textId="77777777" w:rsidR="00935A14" w:rsidRDefault="00935A14">
      <w:pPr>
        <w:rPr>
          <w:rFonts w:ascii="宋体" w:hAnsi="宋体"/>
          <w:sz w:val="24"/>
        </w:rPr>
      </w:pPr>
    </w:p>
    <w:p w14:paraId="74484C72" w14:textId="77777777" w:rsidR="00935A14" w:rsidRDefault="008566D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（任务起止日期：</w:t>
      </w:r>
      <w:r>
        <w:rPr>
          <w:rFonts w:ascii="宋体" w:hAnsi="宋体" w:hint="eastAsia"/>
          <w:sz w:val="24"/>
          <w:u w:val="single"/>
        </w:rPr>
        <w:t xml:space="preserve"> 2</w:t>
      </w:r>
      <w:r>
        <w:rPr>
          <w:rFonts w:ascii="宋体" w:hAnsi="宋体"/>
          <w:sz w:val="24"/>
          <w:u w:val="single"/>
        </w:rPr>
        <w:t>02</w:t>
      </w:r>
      <w:r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</w:t>
      </w:r>
      <w:r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日）</w:t>
      </w:r>
    </w:p>
    <w:p w14:paraId="74484C73" w14:textId="77777777" w:rsidR="00935A14" w:rsidRDefault="00935A14">
      <w:pPr>
        <w:jc w:val="center"/>
        <w:rPr>
          <w:rFonts w:ascii="宋体" w:hAnsi="宋体"/>
          <w:sz w:val="24"/>
        </w:rPr>
      </w:pPr>
    </w:p>
    <w:p w14:paraId="74484C74" w14:textId="77777777" w:rsidR="00935A14" w:rsidRDefault="008566D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74484C75" w14:textId="77777777" w:rsidR="00935A14" w:rsidRDefault="00935A14">
      <w:pPr>
        <w:spacing w:line="360" w:lineRule="auto"/>
        <w:rPr>
          <w:rFonts w:ascii="宋体" w:hAnsi="宋体"/>
          <w:sz w:val="24"/>
        </w:rPr>
      </w:pPr>
    </w:p>
    <w:p w14:paraId="74484C76" w14:textId="77777777" w:rsidR="00935A14" w:rsidRDefault="008566D6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题目来源</w:t>
      </w:r>
    </w:p>
    <w:p w14:paraId="14088F51" w14:textId="617A4C31" w:rsidR="00875C29" w:rsidRPr="00875C29" w:rsidRDefault="00875C29" w:rsidP="00875C29">
      <w:pPr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875C29">
        <w:rPr>
          <w:rFonts w:ascii="宋体" w:eastAsia="宋体" w:hAnsi="宋体" w:cs="宋体" w:hint="eastAsia"/>
          <w:kern w:val="0"/>
          <w:szCs w:val="21"/>
        </w:rPr>
        <w:t>本课题作为</w:t>
      </w:r>
      <w:r w:rsidR="00814331" w:rsidRPr="00814331">
        <w:rPr>
          <w:rFonts w:ascii="宋体" w:eastAsia="宋体" w:hAnsi="宋体" w:cs="宋体" w:hint="eastAsia"/>
          <w:kern w:val="0"/>
          <w:szCs w:val="21"/>
        </w:rPr>
        <w:t>深圳市矩控新辰科技有限公司</w:t>
      </w:r>
      <w:r w:rsidRPr="00875C29">
        <w:rPr>
          <w:rFonts w:ascii="宋体" w:eastAsia="宋体" w:hAnsi="宋体" w:cs="宋体" w:hint="eastAsia"/>
          <w:kern w:val="0"/>
          <w:szCs w:val="21"/>
        </w:rPr>
        <w:t>参与校企联合指导的企业项目实践课题，来自于</w:t>
      </w:r>
      <w:r w:rsidR="00814331" w:rsidRPr="00814331">
        <w:rPr>
          <w:rFonts w:ascii="宋体" w:eastAsia="宋体" w:hAnsi="宋体" w:cs="宋体" w:hint="eastAsia"/>
          <w:kern w:val="0"/>
          <w:szCs w:val="21"/>
        </w:rPr>
        <w:t>深圳市矩控新辰科技有限公司</w:t>
      </w:r>
      <w:r w:rsidR="00814331">
        <w:rPr>
          <w:rFonts w:ascii="宋体" w:eastAsia="宋体" w:hAnsi="宋体" w:cs="宋体" w:hint="eastAsia"/>
          <w:kern w:val="0"/>
          <w:szCs w:val="21"/>
        </w:rPr>
        <w:t>产品应用的</w:t>
      </w:r>
      <w:r w:rsidRPr="00875C29">
        <w:rPr>
          <w:rFonts w:ascii="宋体" w:eastAsia="宋体" w:hAnsi="宋体" w:cs="宋体" w:hint="eastAsia"/>
          <w:kern w:val="0"/>
          <w:szCs w:val="21"/>
        </w:rPr>
        <w:t>实际需求。</w:t>
      </w:r>
    </w:p>
    <w:p w14:paraId="40F0A1FC" w14:textId="40B15052" w:rsidR="00814331" w:rsidRPr="00814331" w:rsidRDefault="00814331" w:rsidP="00814331">
      <w:pPr>
        <w:spacing w:line="360" w:lineRule="auto"/>
        <w:ind w:firstLineChars="200" w:firstLine="420"/>
        <w:rPr>
          <w:rFonts w:ascii="宋体" w:eastAsia="宋体" w:hAnsi="宋体"/>
        </w:rPr>
      </w:pPr>
      <w:r w:rsidRPr="00814331">
        <w:rPr>
          <w:rFonts w:ascii="宋体" w:eastAsia="宋体" w:hAnsi="宋体" w:hint="eastAsia"/>
        </w:rPr>
        <w:t>随着</w:t>
      </w:r>
      <w:r w:rsidRPr="00814331">
        <w:rPr>
          <w:rFonts w:ascii="宋体" w:eastAsia="宋体" w:hAnsi="宋体"/>
        </w:rPr>
        <w:t>智能制造的快速发展，工业设备的高效运行与维护成为企业降本增效的核心需求。传统维护策略（如定期维护、故障后维护）存在资源浪费和突发停机风险的问题，预测性维护（Predictive Maintenance, PdM）通过实时分析设备运行数据（如振动、温度、压力等时序信号），提前识别潜在故障并规划维护计划，成为工业智能化的重要方向。</w:t>
      </w:r>
    </w:p>
    <w:p w14:paraId="06395D72" w14:textId="1B5398FA" w:rsidR="00492C5D" w:rsidRDefault="00492C5D" w:rsidP="00814331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本课题结合</w:t>
      </w:r>
      <w:r w:rsidRPr="00814331">
        <w:rPr>
          <w:rFonts w:ascii="宋体" w:eastAsia="宋体" w:hAnsi="宋体" w:cs="宋体" w:hint="eastAsia"/>
          <w:kern w:val="0"/>
          <w:szCs w:val="21"/>
        </w:rPr>
        <w:t>矩控新辰</w:t>
      </w:r>
      <w:r>
        <w:rPr>
          <w:rFonts w:ascii="宋体" w:eastAsia="宋体" w:hAnsi="宋体" w:cs="宋体" w:hint="eastAsia"/>
          <w:kern w:val="0"/>
          <w:szCs w:val="21"/>
        </w:rPr>
        <w:t>公司的边缘智能控制器产品，实现对产线数据的采集，并应用深度学习方法进行预测性维护模型的训练和边缘部署。</w:t>
      </w:r>
    </w:p>
    <w:p w14:paraId="093D76BB" w14:textId="77777777" w:rsidR="004E6DBA" w:rsidRPr="004E6DBA" w:rsidRDefault="004E6DBA">
      <w:pPr>
        <w:spacing w:line="360" w:lineRule="auto"/>
        <w:rPr>
          <w:rFonts w:ascii="宋体" w:hAnsi="宋体"/>
          <w:color w:val="0000FF"/>
          <w:sz w:val="24"/>
        </w:rPr>
      </w:pPr>
    </w:p>
    <w:p w14:paraId="74484C78" w14:textId="77777777" w:rsidR="00935A14" w:rsidRDefault="008566D6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实践目标</w:t>
      </w:r>
    </w:p>
    <w:p w14:paraId="7E2DA2AE" w14:textId="77777777" w:rsidR="00492C5D" w:rsidRDefault="00492C5D" w:rsidP="00492C5D">
      <w:pPr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492C5D">
        <w:rPr>
          <w:rFonts w:ascii="宋体" w:eastAsia="宋体" w:hAnsi="宋体" w:cs="宋体" w:hint="eastAsia"/>
          <w:kern w:val="0"/>
          <w:szCs w:val="21"/>
        </w:rPr>
        <w:t>时序数据是工业设备运行状态的直接反映，但具有高噪声、非平稳性、多变量耦合等特点，传统方法（如统计模型、信号处理）难以有效挖掘其深层特征。近年来，深度学习技术（如</w:t>
      </w:r>
      <w:r w:rsidRPr="00492C5D">
        <w:rPr>
          <w:rFonts w:ascii="宋体" w:eastAsia="宋体" w:hAnsi="宋体" w:cs="宋体"/>
          <w:kern w:val="0"/>
          <w:szCs w:val="21"/>
        </w:rPr>
        <w:t>Transformer、TCN、Informer等）凭借其对复杂时序模式的强大建模能力，在预测性维护领域展现出显著优势。本课题旨在通过设计深度学习算法处理产线时序数据，探索故障预测与设备健康管理的创新方案。</w:t>
      </w:r>
    </w:p>
    <w:p w14:paraId="5CF7A045" w14:textId="54C150AD" w:rsidR="00DF7DC6" w:rsidRPr="00875C29" w:rsidRDefault="00492C5D" w:rsidP="00492C5D">
      <w:pPr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492C5D">
        <w:rPr>
          <w:rFonts w:ascii="宋体" w:eastAsia="宋体" w:hAnsi="宋体"/>
        </w:rPr>
        <w:t>本课题</w:t>
      </w:r>
      <w:r w:rsidRPr="00492C5D">
        <w:rPr>
          <w:rFonts w:ascii="宋体" w:eastAsia="宋体" w:hAnsi="宋体" w:hint="eastAsia"/>
        </w:rPr>
        <w:t>通过调研最新的预测性维护建模方法，并</w:t>
      </w:r>
      <w:r w:rsidRPr="00492C5D">
        <w:rPr>
          <w:rFonts w:ascii="宋体" w:eastAsia="宋体" w:hAnsi="宋体"/>
        </w:rPr>
        <w:t>旨在通过设计深度学习算法处理产线时序数据，探索故障预测与设备健康管理的创新方案。</w:t>
      </w:r>
      <w:r>
        <w:rPr>
          <w:rFonts w:ascii="宋体" w:eastAsia="宋体" w:hAnsi="宋体" w:hint="eastAsia"/>
        </w:rPr>
        <w:t>并结合具体产线完成数据采集、模型训练和边缘部署等工作。</w:t>
      </w:r>
    </w:p>
    <w:p w14:paraId="76983B43" w14:textId="77777777" w:rsidR="00DF7DC6" w:rsidRPr="000B3396" w:rsidRDefault="00DF7DC6" w:rsidP="000B3396">
      <w:pPr>
        <w:spacing w:line="360" w:lineRule="auto"/>
        <w:rPr>
          <w:rFonts w:ascii="宋体" w:hAnsi="宋体"/>
          <w:sz w:val="24"/>
        </w:rPr>
      </w:pPr>
    </w:p>
    <w:p w14:paraId="74484C7B" w14:textId="77777777" w:rsidR="00935A14" w:rsidRDefault="008566D6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实践内容</w:t>
      </w:r>
    </w:p>
    <w:p w14:paraId="0FD80D19" w14:textId="2744F3BA" w:rsidR="000B3396" w:rsidRPr="00875C29" w:rsidRDefault="00875C29" w:rsidP="00875C29">
      <w:pPr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（1）</w:t>
      </w:r>
      <w:r w:rsidR="00492C5D">
        <w:rPr>
          <w:rFonts w:ascii="宋体" w:eastAsia="宋体" w:hAnsi="宋体" w:cs="宋体" w:hint="eastAsia"/>
          <w:kern w:val="0"/>
          <w:szCs w:val="21"/>
        </w:rPr>
        <w:t>算法调研和基于开源数据集的算法实验：重点进行TCN等新一代深度学习算法的应用研究探索。</w:t>
      </w:r>
    </w:p>
    <w:p w14:paraId="6E7B264F" w14:textId="0E8C6C74" w:rsidR="000B3396" w:rsidRPr="00875C29" w:rsidRDefault="00875C29" w:rsidP="00875C29">
      <w:pPr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（2）</w:t>
      </w:r>
      <w:r w:rsidR="00492C5D">
        <w:rPr>
          <w:rFonts w:ascii="宋体" w:eastAsia="宋体" w:hAnsi="宋体" w:cs="宋体" w:hint="eastAsia"/>
          <w:kern w:val="0"/>
          <w:szCs w:val="21"/>
        </w:rPr>
        <w:t>柔性自动化线的数据采集和处理</w:t>
      </w:r>
      <w:r w:rsidR="000B3396" w:rsidRPr="00875C29">
        <w:rPr>
          <w:rFonts w:ascii="宋体" w:eastAsia="宋体" w:hAnsi="宋体" w:cs="宋体"/>
          <w:kern w:val="0"/>
          <w:szCs w:val="21"/>
        </w:rPr>
        <w:t>：</w:t>
      </w:r>
      <w:r w:rsidR="00492C5D">
        <w:rPr>
          <w:rFonts w:ascii="宋体" w:eastAsia="宋体" w:hAnsi="宋体" w:cs="宋体" w:hint="eastAsia"/>
          <w:kern w:val="0"/>
          <w:szCs w:val="21"/>
        </w:rPr>
        <w:t>结合矩控新辰柔性自动化线进行数据采集和存储。</w:t>
      </w:r>
    </w:p>
    <w:p w14:paraId="0579A7AE" w14:textId="6705253C" w:rsidR="000B3396" w:rsidRPr="00875C29" w:rsidRDefault="00875C29" w:rsidP="00875C29">
      <w:pPr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（3）</w:t>
      </w:r>
      <w:r w:rsidR="00492C5D">
        <w:rPr>
          <w:rFonts w:ascii="宋体" w:eastAsia="宋体" w:hAnsi="宋体" w:cs="宋体" w:hint="eastAsia"/>
          <w:kern w:val="0"/>
          <w:szCs w:val="21"/>
        </w:rPr>
        <w:t>深度学习模型训练</w:t>
      </w:r>
      <w:r w:rsidR="000B3396" w:rsidRPr="00875C29">
        <w:rPr>
          <w:rFonts w:ascii="宋体" w:eastAsia="宋体" w:hAnsi="宋体" w:cs="宋体"/>
          <w:kern w:val="0"/>
          <w:szCs w:val="21"/>
        </w:rPr>
        <w:t>：</w:t>
      </w:r>
      <w:r w:rsidR="00492C5D">
        <w:rPr>
          <w:rFonts w:ascii="宋体" w:eastAsia="宋体" w:hAnsi="宋体" w:cs="宋体" w:hint="eastAsia"/>
          <w:kern w:val="0"/>
          <w:szCs w:val="21"/>
        </w:rPr>
        <w:t>根据前面调研选择的深度学习模型架构，应用所采集的数据集进行模型训练</w:t>
      </w:r>
      <w:r w:rsidR="000B3396" w:rsidRPr="00875C29">
        <w:rPr>
          <w:rFonts w:ascii="宋体" w:eastAsia="宋体" w:hAnsi="宋体" w:cs="宋体"/>
          <w:kern w:val="0"/>
          <w:szCs w:val="21"/>
        </w:rPr>
        <w:t>。</w:t>
      </w:r>
    </w:p>
    <w:p w14:paraId="133C7A5F" w14:textId="77777777" w:rsidR="00492C5D" w:rsidRDefault="00875C29" w:rsidP="00875C29">
      <w:pPr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（4）</w:t>
      </w:r>
      <w:r w:rsidR="00492C5D">
        <w:rPr>
          <w:rFonts w:ascii="宋体" w:eastAsia="宋体" w:hAnsi="宋体" w:cs="宋体" w:hint="eastAsia"/>
          <w:kern w:val="0"/>
          <w:szCs w:val="21"/>
        </w:rPr>
        <w:t>算法效果验证</w:t>
      </w:r>
      <w:r w:rsidR="000B3396" w:rsidRPr="00875C29">
        <w:rPr>
          <w:rFonts w:ascii="宋体" w:eastAsia="宋体" w:hAnsi="宋体" w:cs="宋体"/>
          <w:kern w:val="0"/>
          <w:szCs w:val="21"/>
        </w:rPr>
        <w:t>：</w:t>
      </w:r>
      <w:r w:rsidR="00492C5D" w:rsidRPr="00814331">
        <w:rPr>
          <w:rFonts w:ascii="宋体" w:eastAsia="宋体" w:hAnsi="宋体" w:cs="宋体" w:hint="eastAsia"/>
          <w:kern w:val="0"/>
          <w:szCs w:val="21"/>
        </w:rPr>
        <w:t>边缘智能控制器上部署预测性维护</w:t>
      </w:r>
      <w:r w:rsidR="00492C5D">
        <w:rPr>
          <w:rFonts w:ascii="宋体" w:eastAsia="宋体" w:hAnsi="宋体" w:cs="宋体" w:hint="eastAsia"/>
          <w:kern w:val="0"/>
          <w:szCs w:val="21"/>
        </w:rPr>
        <w:t>算法并进行效果验证。</w:t>
      </w:r>
    </w:p>
    <w:p w14:paraId="7B0BA621" w14:textId="122F443D" w:rsidR="00814331" w:rsidRPr="00875C29" w:rsidRDefault="00814331" w:rsidP="00814331">
      <w:pPr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</w:p>
    <w:p w14:paraId="74484C7D" w14:textId="39309F2E" w:rsidR="00935A14" w:rsidRDefault="008566D6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任务与分工</w:t>
      </w:r>
    </w:p>
    <w:p w14:paraId="4EAE7DEC" w14:textId="6A14B294" w:rsidR="00ED54B7" w:rsidRDefault="003410AD" w:rsidP="003410AD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本项目组成员为</w:t>
      </w:r>
      <w:r w:rsidR="00814331">
        <w:rPr>
          <w:rFonts w:ascii="宋体" w:eastAsia="宋体" w:hAnsi="宋体" w:hint="eastAsia"/>
          <w:szCs w:val="21"/>
        </w:rPr>
        <w:t>于润奇</w:t>
      </w:r>
    </w:p>
    <w:p w14:paraId="233D4B4C" w14:textId="70C255D9" w:rsidR="003410AD" w:rsidRDefault="003410AD" w:rsidP="003410AD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课题总体</w:t>
      </w:r>
      <w:r w:rsidR="00ED54B7">
        <w:rPr>
          <w:rFonts w:ascii="宋体" w:eastAsia="宋体" w:hAnsi="宋体" w:hint="eastAsia"/>
          <w:szCs w:val="21"/>
        </w:rPr>
        <w:t>主要任务</w:t>
      </w:r>
      <w:r w:rsidR="00814331">
        <w:rPr>
          <w:rFonts w:ascii="宋体" w:eastAsia="宋体" w:hAnsi="宋体" w:hint="eastAsia"/>
          <w:szCs w:val="21"/>
        </w:rPr>
        <w:t>包括</w:t>
      </w:r>
      <w:r w:rsidR="00ED54B7">
        <w:rPr>
          <w:rFonts w:ascii="宋体" w:eastAsia="宋体" w:hAnsi="宋体" w:hint="eastAsia"/>
          <w:szCs w:val="21"/>
        </w:rPr>
        <w:t>：</w:t>
      </w:r>
    </w:p>
    <w:p w14:paraId="4B24886A" w14:textId="098B1AAF" w:rsidR="003410AD" w:rsidRPr="003410AD" w:rsidRDefault="003410AD" w:rsidP="003410AD">
      <w:pPr>
        <w:spacing w:line="360" w:lineRule="auto"/>
        <w:ind w:leftChars="200" w:left="420"/>
        <w:rPr>
          <w:rFonts w:ascii="宋体" w:eastAsia="宋体" w:hAnsi="宋体"/>
          <w:szCs w:val="21"/>
        </w:rPr>
      </w:pPr>
      <w:r w:rsidRPr="003410AD">
        <w:rPr>
          <w:rFonts w:ascii="宋体" w:eastAsia="宋体" w:hAnsi="宋体"/>
        </w:rPr>
        <w:t xml:space="preserve">（1） </w:t>
      </w:r>
      <w:r w:rsidR="00814331">
        <w:rPr>
          <w:rFonts w:ascii="宋体" w:eastAsia="宋体" w:hAnsi="宋体" w:hint="eastAsia"/>
        </w:rPr>
        <w:t>最新算法调研（</w:t>
      </w:r>
      <w:r w:rsidR="00814331" w:rsidRPr="00814331">
        <w:rPr>
          <w:rFonts w:ascii="宋体" w:eastAsia="宋体" w:hAnsi="宋体"/>
        </w:rPr>
        <w:t>Transformer、Informer、TCN</w:t>
      </w:r>
      <w:r w:rsidR="00814331">
        <w:rPr>
          <w:rFonts w:ascii="宋体" w:eastAsia="宋体" w:hAnsi="宋体" w:hint="eastAsia"/>
        </w:rPr>
        <w:t>等）</w:t>
      </w:r>
      <w:r w:rsidR="00492C5D">
        <w:rPr>
          <w:rFonts w:ascii="宋体" w:eastAsia="宋体" w:hAnsi="宋体" w:hint="eastAsia"/>
        </w:rPr>
        <w:t>；</w:t>
      </w:r>
      <w:r w:rsidRPr="003410AD">
        <w:rPr>
          <w:rFonts w:ascii="宋体" w:eastAsia="宋体" w:hAnsi="宋体"/>
        </w:rPr>
        <w:br/>
        <w:t>（2） 算法</w:t>
      </w:r>
      <w:r w:rsidR="00492C5D">
        <w:rPr>
          <w:rFonts w:ascii="宋体" w:eastAsia="宋体" w:hAnsi="宋体" w:hint="eastAsia"/>
        </w:rPr>
        <w:t>研究</w:t>
      </w:r>
      <w:r w:rsidRPr="003410AD">
        <w:rPr>
          <w:rFonts w:ascii="宋体" w:eastAsia="宋体" w:hAnsi="宋体"/>
        </w:rPr>
        <w:t>环境搭建和算法研究</w:t>
      </w:r>
      <w:r w:rsidR="00492C5D">
        <w:rPr>
          <w:rFonts w:ascii="宋体" w:eastAsia="宋体" w:hAnsi="宋体" w:hint="eastAsia"/>
        </w:rPr>
        <w:t>；</w:t>
      </w:r>
      <w:r w:rsidRPr="003410AD">
        <w:rPr>
          <w:rFonts w:ascii="宋体" w:eastAsia="宋体" w:hAnsi="宋体"/>
        </w:rPr>
        <w:br/>
        <w:t xml:space="preserve">（3） </w:t>
      </w:r>
      <w:r w:rsidR="00492C5D">
        <w:rPr>
          <w:rFonts w:ascii="宋体" w:eastAsia="宋体" w:hAnsi="宋体" w:hint="eastAsia"/>
        </w:rPr>
        <w:t>柔性线数据采集、存储和数据预处理；</w:t>
      </w:r>
      <w:r w:rsidRPr="003410AD">
        <w:rPr>
          <w:rFonts w:ascii="宋体" w:eastAsia="宋体" w:hAnsi="宋体"/>
        </w:rPr>
        <w:br/>
        <w:t xml:space="preserve">（4） </w:t>
      </w:r>
      <w:r w:rsidR="00492C5D">
        <w:rPr>
          <w:rFonts w:ascii="宋体" w:eastAsia="宋体" w:hAnsi="宋体" w:hint="eastAsia"/>
        </w:rPr>
        <w:t>基于深度学习算法的预测性维护算法实现；</w:t>
      </w:r>
      <w:r w:rsidRPr="003410AD">
        <w:rPr>
          <w:rFonts w:ascii="宋体" w:eastAsia="宋体" w:hAnsi="宋体"/>
        </w:rPr>
        <w:br/>
        <w:t>（5） 算法在边缘</w:t>
      </w:r>
      <w:r w:rsidR="00492C5D">
        <w:rPr>
          <w:rFonts w:ascii="宋体" w:eastAsia="宋体" w:hAnsi="宋体" w:hint="eastAsia"/>
        </w:rPr>
        <w:t>智能控制器上</w:t>
      </w:r>
      <w:r w:rsidRPr="003410AD">
        <w:rPr>
          <w:rFonts w:ascii="宋体" w:eastAsia="宋体" w:hAnsi="宋体"/>
        </w:rPr>
        <w:t>的部署</w:t>
      </w:r>
      <w:r w:rsidR="00492C5D">
        <w:rPr>
          <w:rFonts w:ascii="宋体" w:eastAsia="宋体" w:hAnsi="宋体" w:hint="eastAsia"/>
        </w:rPr>
        <w:t>和测试。</w:t>
      </w:r>
      <w:r w:rsidRPr="003410AD">
        <w:rPr>
          <w:rFonts w:ascii="宋体" w:eastAsia="宋体" w:hAnsi="宋体"/>
        </w:rPr>
        <w:br/>
        <w:t>（</w:t>
      </w:r>
      <w:r w:rsidR="00492C5D">
        <w:rPr>
          <w:rFonts w:ascii="宋体" w:eastAsia="宋体" w:hAnsi="宋体" w:hint="eastAsia"/>
        </w:rPr>
        <w:t>6</w:t>
      </w:r>
      <w:r w:rsidRPr="003410AD">
        <w:rPr>
          <w:rFonts w:ascii="宋体" w:eastAsia="宋体" w:hAnsi="宋体"/>
        </w:rPr>
        <w:t>） 技术报告撰写</w:t>
      </w:r>
    </w:p>
    <w:p w14:paraId="2E3FF518" w14:textId="77777777" w:rsidR="00ED54B7" w:rsidRDefault="00ED54B7" w:rsidP="00ED54B7">
      <w:pPr>
        <w:spacing w:line="360" w:lineRule="auto"/>
        <w:rPr>
          <w:rFonts w:ascii="宋体" w:hAnsi="宋体"/>
          <w:sz w:val="24"/>
        </w:rPr>
      </w:pPr>
    </w:p>
    <w:p w14:paraId="7A46E71D" w14:textId="1D39026F" w:rsidR="00F7373D" w:rsidRDefault="008566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五、已具备的实践条件</w:t>
      </w:r>
    </w:p>
    <w:p w14:paraId="4A0267EF" w14:textId="01997C36" w:rsidR="00F7373D" w:rsidRPr="00875C29" w:rsidRDefault="000B382B" w:rsidP="00875C29">
      <w:pPr>
        <w:spacing w:line="360" w:lineRule="auto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（1）实验</w:t>
      </w:r>
      <w:r w:rsidR="00E04F02">
        <w:rPr>
          <w:rFonts w:ascii="宋体" w:eastAsia="宋体" w:hAnsi="宋体" w:cs="宋体" w:hint="eastAsia"/>
          <w:kern w:val="0"/>
          <w:szCs w:val="21"/>
        </w:rPr>
        <w:t>装置</w:t>
      </w:r>
    </w:p>
    <w:p w14:paraId="0A9E3329" w14:textId="0B4D840B" w:rsidR="00E64CC9" w:rsidRDefault="00E64CC9" w:rsidP="00875C29">
      <w:pPr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814331">
        <w:rPr>
          <w:rFonts w:ascii="宋体" w:eastAsia="宋体" w:hAnsi="宋体" w:cs="宋体" w:hint="eastAsia"/>
          <w:kern w:val="0"/>
          <w:szCs w:val="21"/>
        </w:rPr>
        <w:t>深圳市矩控新辰科技有限公司</w:t>
      </w:r>
      <w:r w:rsidR="00E04F02">
        <w:rPr>
          <w:rFonts w:ascii="宋体" w:eastAsia="宋体" w:hAnsi="宋体" w:cs="宋体" w:hint="eastAsia"/>
          <w:kern w:val="0"/>
          <w:szCs w:val="21"/>
        </w:rPr>
        <w:t>公司提供课题所需的</w:t>
      </w:r>
      <w:r>
        <w:rPr>
          <w:rFonts w:ascii="宋体" w:eastAsia="宋体" w:hAnsi="宋体" w:cs="宋体" w:hint="eastAsia"/>
          <w:kern w:val="0"/>
          <w:szCs w:val="21"/>
        </w:rPr>
        <w:t>柔性自动化线。</w:t>
      </w:r>
    </w:p>
    <w:p w14:paraId="3885C762" w14:textId="4C8B248A" w:rsidR="00F7373D" w:rsidRPr="00875C29" w:rsidRDefault="00E64CC9" w:rsidP="00875C29">
      <w:pPr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E64CC9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11059083" wp14:editId="1F752182">
            <wp:extent cx="4238625" cy="3021028"/>
            <wp:effectExtent l="0" t="0" r="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74" cy="302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C29">
        <w:rPr>
          <w:rFonts w:ascii="宋体" w:eastAsia="宋体" w:hAnsi="宋体" w:cs="宋体"/>
          <w:kern w:val="0"/>
          <w:szCs w:val="21"/>
        </w:rPr>
        <w:t xml:space="preserve"> </w:t>
      </w:r>
    </w:p>
    <w:p w14:paraId="77E9CEDB" w14:textId="29C0A5C0" w:rsidR="00182AD1" w:rsidRDefault="00E04F02" w:rsidP="00875C29">
      <w:pPr>
        <w:spacing w:line="360" w:lineRule="auto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 w:rsidR="00182AD1" w:rsidRPr="00875C29">
        <w:rPr>
          <w:rFonts w:ascii="宋体" w:eastAsia="宋体" w:hAnsi="宋体" w:cs="宋体"/>
          <w:kern w:val="0"/>
          <w:szCs w:val="21"/>
        </w:rPr>
        <w:t>2</w:t>
      </w:r>
      <w:r w:rsidR="00182AD1" w:rsidRPr="00875C29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>算法研发</w:t>
      </w:r>
      <w:r w:rsidR="00182AD1" w:rsidRPr="00875C29">
        <w:rPr>
          <w:rFonts w:ascii="宋体" w:eastAsia="宋体" w:hAnsi="宋体" w:cs="宋体"/>
          <w:kern w:val="0"/>
          <w:szCs w:val="21"/>
        </w:rPr>
        <w:t>平台</w:t>
      </w:r>
    </w:p>
    <w:p w14:paraId="5EA388CC" w14:textId="1B67361F" w:rsidR="00E04F02" w:rsidRPr="00875C29" w:rsidRDefault="00E04F02" w:rsidP="00875C29">
      <w:pPr>
        <w:spacing w:line="360" w:lineRule="auto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>
        <w:rPr>
          <w:rFonts w:ascii="宋体" w:eastAsia="宋体" w:hAnsi="宋体" w:cs="宋体" w:hint="eastAsia"/>
          <w:kern w:val="0"/>
          <w:szCs w:val="21"/>
        </w:rPr>
        <w:t>学校导师实验室提供算法研究平台，包括运动控制算法仿真环境、柔性自动化数字孪生环境、深度学习算法训练所需的算力平台等。</w:t>
      </w:r>
    </w:p>
    <w:p w14:paraId="0F42DD63" w14:textId="37CF5D0F" w:rsidR="00F7373D" w:rsidRPr="00E64CC9" w:rsidRDefault="008566D6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六、进程安排</w:t>
      </w:r>
    </w:p>
    <w:p w14:paraId="4428E13A" w14:textId="77777777" w:rsidR="00F7373D" w:rsidRDefault="00F7373D">
      <w:pPr>
        <w:spacing w:line="360" w:lineRule="auto"/>
        <w:rPr>
          <w:rFonts w:ascii="黑体" w:eastAsia="黑体" w:hAnsi="宋体"/>
          <w:b/>
          <w:sz w:val="36"/>
          <w:szCs w:val="36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394"/>
        <w:gridCol w:w="1389"/>
        <w:gridCol w:w="1701"/>
      </w:tblGrid>
      <w:tr w:rsidR="00935A14" w14:paraId="74484C86" w14:textId="77777777">
        <w:trPr>
          <w:trHeight w:val="454"/>
        </w:trPr>
        <w:tc>
          <w:tcPr>
            <w:tcW w:w="1271" w:type="dxa"/>
          </w:tcPr>
          <w:p w14:paraId="74484C82" w14:textId="77777777" w:rsidR="00935A14" w:rsidRDefault="008566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设计阶段</w:t>
            </w:r>
          </w:p>
        </w:tc>
        <w:tc>
          <w:tcPr>
            <w:tcW w:w="4394" w:type="dxa"/>
          </w:tcPr>
          <w:p w14:paraId="74484C83" w14:textId="77777777" w:rsidR="00935A14" w:rsidRDefault="008566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设计内容摘要</w:t>
            </w:r>
          </w:p>
        </w:tc>
        <w:tc>
          <w:tcPr>
            <w:tcW w:w="1389" w:type="dxa"/>
          </w:tcPr>
          <w:p w14:paraId="74484C84" w14:textId="77777777" w:rsidR="00935A14" w:rsidRDefault="008566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周数</w:t>
            </w:r>
          </w:p>
        </w:tc>
        <w:tc>
          <w:tcPr>
            <w:tcW w:w="1701" w:type="dxa"/>
          </w:tcPr>
          <w:p w14:paraId="74484C85" w14:textId="77777777" w:rsidR="00935A14" w:rsidRDefault="008566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  注</w:t>
            </w:r>
          </w:p>
        </w:tc>
      </w:tr>
      <w:tr w:rsidR="00935A14" w14:paraId="74484C8B" w14:textId="77777777">
        <w:trPr>
          <w:trHeight w:val="624"/>
        </w:trPr>
        <w:tc>
          <w:tcPr>
            <w:tcW w:w="1271" w:type="dxa"/>
            <w:vAlign w:val="center"/>
          </w:tcPr>
          <w:p w14:paraId="74484C87" w14:textId="05C3B30B" w:rsidR="00935A14" w:rsidRDefault="00856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选题</w:t>
            </w:r>
            <w:r w:rsidR="00163F03">
              <w:rPr>
                <w:rFonts w:hint="eastAsia"/>
                <w:szCs w:val="21"/>
              </w:rPr>
              <w:t>和需求分析</w:t>
            </w:r>
          </w:p>
        </w:tc>
        <w:tc>
          <w:tcPr>
            <w:tcW w:w="4394" w:type="dxa"/>
          </w:tcPr>
          <w:p w14:paraId="74484C88" w14:textId="1D75A832" w:rsidR="00935A14" w:rsidRDefault="00E64CC9" w:rsidP="00163F03">
            <w:pPr>
              <w:tabs>
                <w:tab w:val="left" w:pos="36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根据课题任务</w:t>
            </w:r>
            <w:r w:rsidR="00163F03">
              <w:rPr>
                <w:rFonts w:hint="eastAsia"/>
                <w:szCs w:val="21"/>
              </w:rPr>
              <w:t>，进行</w:t>
            </w:r>
            <w:r>
              <w:rPr>
                <w:rFonts w:hint="eastAsia"/>
                <w:szCs w:val="21"/>
              </w:rPr>
              <w:t>调研</w:t>
            </w:r>
            <w:r w:rsidR="00163F03">
              <w:rPr>
                <w:rFonts w:hint="eastAsia"/>
                <w:szCs w:val="21"/>
              </w:rPr>
              <w:t>分析</w:t>
            </w:r>
          </w:p>
        </w:tc>
        <w:tc>
          <w:tcPr>
            <w:tcW w:w="1389" w:type="dxa"/>
          </w:tcPr>
          <w:p w14:paraId="74484C89" w14:textId="77777777" w:rsidR="00935A14" w:rsidRDefault="00856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第2周</w:t>
            </w:r>
          </w:p>
        </w:tc>
        <w:tc>
          <w:tcPr>
            <w:tcW w:w="1701" w:type="dxa"/>
          </w:tcPr>
          <w:p w14:paraId="74484C8A" w14:textId="77777777" w:rsidR="00935A14" w:rsidRDefault="00935A14">
            <w:pPr>
              <w:rPr>
                <w:szCs w:val="21"/>
              </w:rPr>
            </w:pPr>
          </w:p>
        </w:tc>
      </w:tr>
      <w:tr w:rsidR="00935A14" w14:paraId="74484C90" w14:textId="77777777">
        <w:trPr>
          <w:trHeight w:val="624"/>
        </w:trPr>
        <w:tc>
          <w:tcPr>
            <w:tcW w:w="1271" w:type="dxa"/>
            <w:vAlign w:val="center"/>
          </w:tcPr>
          <w:p w14:paraId="74484C8C" w14:textId="00A8E872" w:rsidR="00935A14" w:rsidRDefault="00E64C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算法方案选择研究</w:t>
            </w:r>
          </w:p>
        </w:tc>
        <w:tc>
          <w:tcPr>
            <w:tcW w:w="4394" w:type="dxa"/>
          </w:tcPr>
          <w:p w14:paraId="74484C8D" w14:textId="1F0B6218" w:rsidR="00935A14" w:rsidRDefault="00E64C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对算法进行对比实验调研</w:t>
            </w:r>
          </w:p>
        </w:tc>
        <w:tc>
          <w:tcPr>
            <w:tcW w:w="1389" w:type="dxa"/>
          </w:tcPr>
          <w:p w14:paraId="74484C8E" w14:textId="4C3B7FC6" w:rsidR="00935A14" w:rsidRDefault="00856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第3</w:t>
            </w:r>
            <w:r w:rsidR="00E64CC9">
              <w:rPr>
                <w:rFonts w:hint="eastAsia"/>
                <w:szCs w:val="21"/>
              </w:rPr>
              <w:t>-4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1701" w:type="dxa"/>
          </w:tcPr>
          <w:p w14:paraId="74484C8F" w14:textId="77777777" w:rsidR="00935A14" w:rsidRDefault="00935A14">
            <w:pPr>
              <w:rPr>
                <w:szCs w:val="21"/>
              </w:rPr>
            </w:pPr>
          </w:p>
        </w:tc>
      </w:tr>
      <w:tr w:rsidR="00163F03" w14:paraId="7756A529" w14:textId="77777777">
        <w:trPr>
          <w:trHeight w:val="624"/>
        </w:trPr>
        <w:tc>
          <w:tcPr>
            <w:tcW w:w="1271" w:type="dxa"/>
            <w:vAlign w:val="center"/>
          </w:tcPr>
          <w:p w14:paraId="3DF6905E" w14:textId="081BCE67" w:rsidR="00163F03" w:rsidRDefault="00E64C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数据采集</w:t>
            </w:r>
            <w:r w:rsidR="00163F03">
              <w:rPr>
                <w:rFonts w:hint="eastAsia"/>
                <w:szCs w:val="21"/>
              </w:rPr>
              <w:t>实验</w:t>
            </w:r>
          </w:p>
        </w:tc>
        <w:tc>
          <w:tcPr>
            <w:tcW w:w="4394" w:type="dxa"/>
          </w:tcPr>
          <w:p w14:paraId="370D4096" w14:textId="4488ADC9" w:rsidR="00163F03" w:rsidRDefault="00163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进行</w:t>
            </w:r>
            <w:r w:rsidR="00E64CC9">
              <w:rPr>
                <w:rFonts w:hint="eastAsia"/>
                <w:szCs w:val="21"/>
              </w:rPr>
              <w:t>柔性自动化线数据采集和存储</w:t>
            </w:r>
          </w:p>
        </w:tc>
        <w:tc>
          <w:tcPr>
            <w:tcW w:w="1389" w:type="dxa"/>
          </w:tcPr>
          <w:p w14:paraId="12739D8D" w14:textId="53408473" w:rsidR="00163F03" w:rsidRDefault="00163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第5-8周</w:t>
            </w:r>
          </w:p>
        </w:tc>
        <w:tc>
          <w:tcPr>
            <w:tcW w:w="1701" w:type="dxa"/>
          </w:tcPr>
          <w:p w14:paraId="786FE2A4" w14:textId="77777777" w:rsidR="00163F03" w:rsidRDefault="00163F03">
            <w:pPr>
              <w:rPr>
                <w:szCs w:val="21"/>
              </w:rPr>
            </w:pPr>
          </w:p>
        </w:tc>
      </w:tr>
      <w:tr w:rsidR="00163F03" w14:paraId="24166101" w14:textId="77777777">
        <w:trPr>
          <w:trHeight w:val="624"/>
        </w:trPr>
        <w:tc>
          <w:tcPr>
            <w:tcW w:w="1271" w:type="dxa"/>
            <w:vAlign w:val="center"/>
          </w:tcPr>
          <w:p w14:paraId="4BD92B9C" w14:textId="545D45D0" w:rsidR="00163F03" w:rsidRDefault="00E64C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算法研究和模型训练</w:t>
            </w:r>
          </w:p>
        </w:tc>
        <w:tc>
          <w:tcPr>
            <w:tcW w:w="4394" w:type="dxa"/>
          </w:tcPr>
          <w:p w14:paraId="656AF05D" w14:textId="1A170DB5" w:rsidR="00163F03" w:rsidRDefault="00E64C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进行预测性维护算法实验和模型训练</w:t>
            </w:r>
          </w:p>
        </w:tc>
        <w:tc>
          <w:tcPr>
            <w:tcW w:w="1389" w:type="dxa"/>
          </w:tcPr>
          <w:p w14:paraId="529400D1" w14:textId="5BBB0E3E" w:rsidR="00163F03" w:rsidRDefault="00163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第9-11周</w:t>
            </w:r>
          </w:p>
        </w:tc>
        <w:tc>
          <w:tcPr>
            <w:tcW w:w="1701" w:type="dxa"/>
          </w:tcPr>
          <w:p w14:paraId="12F03462" w14:textId="77777777" w:rsidR="00163F03" w:rsidRDefault="00163F03">
            <w:pPr>
              <w:rPr>
                <w:szCs w:val="21"/>
              </w:rPr>
            </w:pPr>
          </w:p>
        </w:tc>
      </w:tr>
      <w:tr w:rsidR="00163F03" w14:paraId="404AC3CF" w14:textId="77777777">
        <w:trPr>
          <w:trHeight w:val="624"/>
        </w:trPr>
        <w:tc>
          <w:tcPr>
            <w:tcW w:w="1271" w:type="dxa"/>
            <w:vAlign w:val="center"/>
          </w:tcPr>
          <w:p w14:paraId="5AC4F97C" w14:textId="16B1F77A" w:rsidR="00163F03" w:rsidRDefault="00E64C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算法部署</w:t>
            </w:r>
          </w:p>
        </w:tc>
        <w:tc>
          <w:tcPr>
            <w:tcW w:w="4394" w:type="dxa"/>
          </w:tcPr>
          <w:p w14:paraId="51A3E89B" w14:textId="635126A9" w:rsidR="00163F03" w:rsidRDefault="00E64C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在边缘控制器上进行模型部署</w:t>
            </w:r>
          </w:p>
        </w:tc>
        <w:tc>
          <w:tcPr>
            <w:tcW w:w="1389" w:type="dxa"/>
          </w:tcPr>
          <w:p w14:paraId="181F64FE" w14:textId="1A6EFED0" w:rsidR="00163F03" w:rsidRDefault="00163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第12-13周</w:t>
            </w:r>
          </w:p>
        </w:tc>
        <w:tc>
          <w:tcPr>
            <w:tcW w:w="1701" w:type="dxa"/>
          </w:tcPr>
          <w:p w14:paraId="07722038" w14:textId="77777777" w:rsidR="00163F03" w:rsidRDefault="00163F03">
            <w:pPr>
              <w:rPr>
                <w:szCs w:val="21"/>
              </w:rPr>
            </w:pPr>
          </w:p>
        </w:tc>
      </w:tr>
      <w:tr w:rsidR="00935A14" w14:paraId="74484C95" w14:textId="77777777">
        <w:trPr>
          <w:trHeight w:val="624"/>
        </w:trPr>
        <w:tc>
          <w:tcPr>
            <w:tcW w:w="1271" w:type="dxa"/>
            <w:vAlign w:val="center"/>
          </w:tcPr>
          <w:p w14:paraId="74484C91" w14:textId="3EF3D24E" w:rsidR="00935A14" w:rsidRDefault="00E64C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性能验证</w:t>
            </w:r>
          </w:p>
        </w:tc>
        <w:tc>
          <w:tcPr>
            <w:tcW w:w="4394" w:type="dxa"/>
          </w:tcPr>
          <w:p w14:paraId="74484C92" w14:textId="4D4D41EF" w:rsidR="00935A14" w:rsidRDefault="00163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E64CC9">
              <w:rPr>
                <w:rFonts w:hint="eastAsia"/>
                <w:szCs w:val="21"/>
              </w:rPr>
              <w:t>算法性能分析和验证</w:t>
            </w:r>
          </w:p>
        </w:tc>
        <w:tc>
          <w:tcPr>
            <w:tcW w:w="1389" w:type="dxa"/>
          </w:tcPr>
          <w:p w14:paraId="74484C93" w14:textId="290D6CBA" w:rsidR="00935A14" w:rsidRDefault="00856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163F03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4-</w:t>
            </w:r>
            <w:r>
              <w:rPr>
                <w:szCs w:val="21"/>
              </w:rPr>
              <w:t>15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1701" w:type="dxa"/>
          </w:tcPr>
          <w:p w14:paraId="74484C94" w14:textId="77777777" w:rsidR="00935A14" w:rsidRDefault="00935A14">
            <w:pPr>
              <w:rPr>
                <w:szCs w:val="21"/>
              </w:rPr>
            </w:pPr>
          </w:p>
        </w:tc>
      </w:tr>
      <w:tr w:rsidR="00935A14" w14:paraId="74484C9C" w14:textId="77777777">
        <w:trPr>
          <w:trHeight w:val="938"/>
        </w:trPr>
        <w:tc>
          <w:tcPr>
            <w:tcW w:w="1271" w:type="dxa"/>
            <w:vAlign w:val="center"/>
          </w:tcPr>
          <w:p w14:paraId="74484C96" w14:textId="77777777" w:rsidR="00935A14" w:rsidRDefault="00856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总结和文档整理</w:t>
            </w:r>
          </w:p>
        </w:tc>
        <w:tc>
          <w:tcPr>
            <w:tcW w:w="4394" w:type="dxa"/>
          </w:tcPr>
          <w:p w14:paraId="74484C98" w14:textId="167C7124" w:rsidR="00935A14" w:rsidRDefault="00856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汇总整理项目过程文档</w:t>
            </w:r>
          </w:p>
          <w:p w14:paraId="74484C99" w14:textId="797FE690" w:rsidR="00935A14" w:rsidRDefault="00E64C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8566D6">
              <w:rPr>
                <w:rFonts w:hint="eastAsia"/>
                <w:szCs w:val="21"/>
              </w:rPr>
              <w:t>.</w:t>
            </w:r>
            <w:r w:rsidR="008566D6">
              <w:rPr>
                <w:szCs w:val="21"/>
              </w:rPr>
              <w:t xml:space="preserve"> </w:t>
            </w:r>
            <w:r w:rsidR="008566D6">
              <w:rPr>
                <w:rFonts w:hint="eastAsia"/>
                <w:szCs w:val="21"/>
              </w:rPr>
              <w:t>撰写项目报告书和个人总结。</w:t>
            </w:r>
          </w:p>
        </w:tc>
        <w:tc>
          <w:tcPr>
            <w:tcW w:w="1389" w:type="dxa"/>
          </w:tcPr>
          <w:p w14:paraId="74484C9A" w14:textId="77777777" w:rsidR="00935A14" w:rsidRDefault="00856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17 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1701" w:type="dxa"/>
          </w:tcPr>
          <w:p w14:paraId="74484C9B" w14:textId="77777777" w:rsidR="00935A14" w:rsidRDefault="00935A14">
            <w:pPr>
              <w:rPr>
                <w:szCs w:val="21"/>
              </w:rPr>
            </w:pPr>
          </w:p>
        </w:tc>
      </w:tr>
      <w:tr w:rsidR="00935A14" w14:paraId="74484CA1" w14:textId="77777777">
        <w:trPr>
          <w:trHeight w:val="362"/>
        </w:trPr>
        <w:tc>
          <w:tcPr>
            <w:tcW w:w="1271" w:type="dxa"/>
            <w:vAlign w:val="center"/>
          </w:tcPr>
          <w:p w14:paraId="74484C9D" w14:textId="77777777" w:rsidR="00935A14" w:rsidRDefault="00856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答辩</w:t>
            </w:r>
          </w:p>
        </w:tc>
        <w:tc>
          <w:tcPr>
            <w:tcW w:w="4394" w:type="dxa"/>
          </w:tcPr>
          <w:p w14:paraId="74484C9E" w14:textId="77777777" w:rsidR="00935A14" w:rsidRDefault="008566D6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答辩展示及导师评分。</w:t>
            </w:r>
          </w:p>
        </w:tc>
        <w:tc>
          <w:tcPr>
            <w:tcW w:w="1389" w:type="dxa"/>
          </w:tcPr>
          <w:p w14:paraId="74484C9F" w14:textId="77777777" w:rsidR="00935A14" w:rsidRDefault="00856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第 </w:t>
            </w:r>
            <w:r>
              <w:rPr>
                <w:szCs w:val="21"/>
              </w:rPr>
              <w:t>18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1701" w:type="dxa"/>
          </w:tcPr>
          <w:p w14:paraId="74484CA0" w14:textId="77777777" w:rsidR="00935A14" w:rsidRDefault="00935A14">
            <w:pPr>
              <w:rPr>
                <w:szCs w:val="21"/>
              </w:rPr>
            </w:pPr>
          </w:p>
        </w:tc>
      </w:tr>
    </w:tbl>
    <w:p w14:paraId="74484CA2" w14:textId="77777777" w:rsidR="00935A14" w:rsidRDefault="008566D6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七、实践成果要求</w:t>
      </w:r>
    </w:p>
    <w:p w14:paraId="74484CA3" w14:textId="505D49C3" w:rsidR="00935A14" w:rsidRPr="00163F03" w:rsidRDefault="008566D6">
      <w:pPr>
        <w:spacing w:line="360" w:lineRule="auto"/>
        <w:rPr>
          <w:rFonts w:ascii="宋体" w:eastAsia="宋体" w:hAnsi="宋体"/>
          <w:szCs w:val="21"/>
        </w:rPr>
      </w:pPr>
      <w:r w:rsidRPr="00163F03">
        <w:rPr>
          <w:rFonts w:ascii="宋体" w:eastAsia="宋体" w:hAnsi="宋体" w:hint="eastAsia"/>
          <w:szCs w:val="21"/>
        </w:rPr>
        <w:t>1</w:t>
      </w:r>
      <w:r w:rsidRPr="00163F03">
        <w:rPr>
          <w:rFonts w:ascii="宋体" w:eastAsia="宋体" w:hAnsi="宋体"/>
          <w:szCs w:val="21"/>
        </w:rPr>
        <w:t xml:space="preserve">. </w:t>
      </w:r>
      <w:r w:rsidR="00492C5D">
        <w:rPr>
          <w:rFonts w:ascii="宋体" w:eastAsia="宋体" w:hAnsi="宋体" w:hint="eastAsia"/>
          <w:szCs w:val="21"/>
        </w:rPr>
        <w:t>项目技术</w:t>
      </w:r>
      <w:r w:rsidRPr="00163F03">
        <w:rPr>
          <w:rFonts w:ascii="宋体" w:eastAsia="宋体" w:hAnsi="宋体" w:hint="eastAsia"/>
          <w:szCs w:val="21"/>
        </w:rPr>
        <w:t>报告</w:t>
      </w:r>
      <w:r w:rsidRPr="00163F03">
        <w:rPr>
          <w:rFonts w:ascii="宋体" w:eastAsia="宋体" w:hAnsi="宋体"/>
          <w:szCs w:val="21"/>
        </w:rPr>
        <w:t>1</w:t>
      </w:r>
      <w:r w:rsidR="005D0D73">
        <w:rPr>
          <w:rFonts w:ascii="宋体" w:eastAsia="宋体" w:hAnsi="宋体" w:hint="eastAsia"/>
          <w:szCs w:val="21"/>
        </w:rPr>
        <w:t>份</w:t>
      </w:r>
      <w:r w:rsidRPr="00163F03">
        <w:rPr>
          <w:rFonts w:ascii="宋体" w:eastAsia="宋体" w:hAnsi="宋体" w:hint="eastAsia"/>
          <w:szCs w:val="21"/>
        </w:rPr>
        <w:t>；</w:t>
      </w:r>
    </w:p>
    <w:p w14:paraId="4A3A9B08" w14:textId="27E75E85" w:rsidR="00492C5D" w:rsidRDefault="008566D6">
      <w:pPr>
        <w:spacing w:line="360" w:lineRule="auto"/>
        <w:rPr>
          <w:rFonts w:ascii="宋体" w:eastAsia="宋体" w:hAnsi="宋体"/>
          <w:szCs w:val="21"/>
        </w:rPr>
      </w:pPr>
      <w:r w:rsidRPr="00163F03">
        <w:rPr>
          <w:rFonts w:ascii="宋体" w:eastAsia="宋体" w:hAnsi="宋体" w:hint="eastAsia"/>
          <w:szCs w:val="21"/>
        </w:rPr>
        <w:t>2</w:t>
      </w:r>
      <w:r w:rsidRPr="00163F03">
        <w:rPr>
          <w:rFonts w:ascii="宋体" w:eastAsia="宋体" w:hAnsi="宋体"/>
          <w:szCs w:val="21"/>
        </w:rPr>
        <w:t>.</w:t>
      </w:r>
      <w:r w:rsidRPr="00163F03">
        <w:rPr>
          <w:rFonts w:ascii="宋体" w:eastAsia="宋体" w:hAnsi="宋体" w:hint="eastAsia"/>
          <w:szCs w:val="21"/>
        </w:rPr>
        <w:t xml:space="preserve"> </w:t>
      </w:r>
      <w:r w:rsidR="00492C5D">
        <w:rPr>
          <w:rFonts w:ascii="宋体" w:eastAsia="宋体" w:hAnsi="宋体" w:hint="eastAsia"/>
          <w:szCs w:val="21"/>
        </w:rPr>
        <w:t>相关代码</w:t>
      </w:r>
      <w:r w:rsidR="005D0D73">
        <w:rPr>
          <w:rFonts w:ascii="宋体" w:eastAsia="宋体" w:hAnsi="宋体" w:hint="eastAsia"/>
          <w:szCs w:val="21"/>
        </w:rPr>
        <w:t>1份</w:t>
      </w:r>
      <w:r w:rsidR="00163F03">
        <w:rPr>
          <w:rFonts w:ascii="宋体" w:eastAsia="宋体" w:hAnsi="宋体" w:hint="eastAsia"/>
          <w:szCs w:val="21"/>
        </w:rPr>
        <w:t>；</w:t>
      </w:r>
    </w:p>
    <w:p w14:paraId="74484CA5" w14:textId="1BC75CAA" w:rsidR="00935A14" w:rsidRDefault="008566D6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八、参考资料</w:t>
      </w:r>
    </w:p>
    <w:p w14:paraId="367616D1" w14:textId="525A4946" w:rsidR="005D0D73" w:rsidRPr="005D0D73" w:rsidRDefault="005D0D73">
      <w:pPr>
        <w:spacing w:line="360" w:lineRule="auto"/>
        <w:rPr>
          <w:rFonts w:ascii="宋体" w:eastAsia="宋体" w:hAnsi="宋体"/>
          <w:szCs w:val="21"/>
        </w:rPr>
      </w:pPr>
      <w:r w:rsidRPr="005D0D73">
        <w:rPr>
          <w:rFonts w:ascii="宋体" w:eastAsia="宋体" w:hAnsi="宋体" w:hint="eastAsia"/>
          <w:szCs w:val="21"/>
        </w:rPr>
        <w:t>[</w:t>
      </w:r>
      <w:r w:rsidR="00492C5D">
        <w:rPr>
          <w:rFonts w:ascii="宋体" w:eastAsia="宋体" w:hAnsi="宋体" w:hint="eastAsia"/>
          <w:szCs w:val="21"/>
        </w:rPr>
        <w:t>1</w:t>
      </w:r>
      <w:r w:rsidRPr="005D0D73">
        <w:rPr>
          <w:rFonts w:ascii="宋体" w:eastAsia="宋体" w:hAnsi="宋体"/>
          <w:szCs w:val="21"/>
        </w:rPr>
        <w:t>] Pytorch</w:t>
      </w:r>
      <w:r w:rsidRPr="005D0D73">
        <w:rPr>
          <w:rFonts w:ascii="宋体" w:eastAsia="宋体" w:hAnsi="宋体" w:hint="eastAsia"/>
          <w:szCs w:val="21"/>
        </w:rPr>
        <w:t>深度学习编程框架资料</w:t>
      </w:r>
    </w:p>
    <w:p w14:paraId="2EC08889" w14:textId="406019B2" w:rsidR="00492C5D" w:rsidRPr="00492C5D" w:rsidRDefault="005D0D73" w:rsidP="00492C5D">
      <w:pPr>
        <w:spacing w:line="360" w:lineRule="auto"/>
        <w:rPr>
          <w:rFonts w:ascii="宋体" w:eastAsia="宋体" w:hAnsi="宋体"/>
          <w:szCs w:val="21"/>
        </w:rPr>
      </w:pPr>
      <w:r w:rsidRPr="005D0D73">
        <w:rPr>
          <w:rFonts w:ascii="宋体" w:eastAsia="宋体" w:hAnsi="宋体" w:hint="eastAsia"/>
          <w:szCs w:val="21"/>
        </w:rPr>
        <w:t>[</w:t>
      </w:r>
      <w:r w:rsidR="00492C5D">
        <w:rPr>
          <w:rFonts w:ascii="宋体" w:eastAsia="宋体" w:hAnsi="宋体" w:hint="eastAsia"/>
          <w:szCs w:val="21"/>
        </w:rPr>
        <w:t>2</w:t>
      </w:r>
      <w:r w:rsidRPr="005D0D73">
        <w:rPr>
          <w:rFonts w:ascii="宋体" w:eastAsia="宋体" w:hAnsi="宋体"/>
          <w:szCs w:val="21"/>
        </w:rPr>
        <w:t>]</w:t>
      </w:r>
      <w:r w:rsidR="00492C5D" w:rsidRPr="00492C5D">
        <w:t xml:space="preserve"> </w:t>
      </w:r>
      <w:r w:rsidR="00492C5D">
        <w:rPr>
          <w:rFonts w:hint="eastAsia"/>
        </w:rPr>
        <w:t>矩控新辰边缘智能控制器产品资料</w:t>
      </w:r>
    </w:p>
    <w:p w14:paraId="74484CA8" w14:textId="77777777" w:rsidR="00935A14" w:rsidRDefault="00935A14">
      <w:pPr>
        <w:spacing w:line="360" w:lineRule="auto"/>
        <w:rPr>
          <w:rFonts w:hAnsi="宋体"/>
          <w:sz w:val="24"/>
        </w:rPr>
      </w:pPr>
    </w:p>
    <w:p w14:paraId="74484CA9" w14:textId="1C2CC9D3" w:rsidR="00935A14" w:rsidRDefault="008566D6">
      <w:pPr>
        <w:ind w:right="960" w:firstLineChars="1800" w:firstLine="4320"/>
        <w:rPr>
          <w:sz w:val="24"/>
          <w:u w:val="single"/>
        </w:rPr>
      </w:pPr>
      <w:r>
        <w:rPr>
          <w:rFonts w:hint="eastAsia"/>
          <w:sz w:val="24"/>
        </w:rPr>
        <w:t>指导教师：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 w:rsidR="00163F03">
        <w:rPr>
          <w:rFonts w:hint="eastAsia"/>
          <w:sz w:val="24"/>
          <w:u w:val="single"/>
        </w:rPr>
        <w:t>陈冰</w:t>
      </w:r>
      <w:r>
        <w:rPr>
          <w:sz w:val="24"/>
          <w:u w:val="single"/>
        </w:rPr>
        <w:t xml:space="preserve">      </w:t>
      </w:r>
    </w:p>
    <w:p w14:paraId="74484CAA" w14:textId="48A8DB02" w:rsidR="00935A14" w:rsidRDefault="008566D6">
      <w:pPr>
        <w:ind w:firstLineChars="1800" w:firstLine="4320"/>
        <w:rPr>
          <w:sz w:val="24"/>
          <w:u w:val="single"/>
        </w:rPr>
      </w:pPr>
      <w:r>
        <w:rPr>
          <w:rFonts w:hint="eastAsia"/>
          <w:sz w:val="24"/>
        </w:rPr>
        <w:t>企业导师：</w:t>
      </w:r>
      <w:r>
        <w:rPr>
          <w:rFonts w:hint="eastAsia"/>
          <w:sz w:val="24"/>
          <w:u w:val="single"/>
        </w:rPr>
        <w:t xml:space="preserve">   </w:t>
      </w:r>
      <w:r w:rsidR="00241C78">
        <w:rPr>
          <w:rFonts w:hint="eastAsia"/>
          <w:sz w:val="24"/>
          <w:u w:val="single"/>
        </w:rPr>
        <w:t>李新星</w:t>
      </w:r>
      <w:r>
        <w:rPr>
          <w:rFonts w:hint="eastAsia"/>
          <w:sz w:val="24"/>
          <w:u w:val="single"/>
        </w:rPr>
        <w:t xml:space="preserve">    </w:t>
      </w:r>
    </w:p>
    <w:p w14:paraId="74484CAD" w14:textId="7221CEFC" w:rsidR="00935A14" w:rsidRPr="00E64CC9" w:rsidRDefault="008566D6" w:rsidP="00E64CC9">
      <w:pPr>
        <w:ind w:right="720"/>
        <w:jc w:val="right"/>
        <w:rPr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2</w:t>
      </w:r>
      <w:r>
        <w:rPr>
          <w:rFonts w:ascii="宋体" w:hAnsi="宋体"/>
          <w:sz w:val="24"/>
          <w:u w:val="single"/>
        </w:rPr>
        <w:t>02</w:t>
      </w:r>
      <w:r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 w:rsidR="005D0D73">
        <w:rPr>
          <w:rFonts w:ascii="宋体" w:hAnsi="宋体" w:hint="eastAsia"/>
          <w:sz w:val="24"/>
          <w:u w:val="single"/>
        </w:rPr>
        <w:t>3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5D0D73">
        <w:rPr>
          <w:rFonts w:ascii="宋体" w:hAnsi="宋体" w:hint="eastAsia"/>
          <w:sz w:val="24"/>
          <w:u w:val="single"/>
        </w:rPr>
        <w:t>15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日</w:t>
      </w:r>
    </w:p>
    <w:sectPr w:rsidR="00935A14" w:rsidRPr="00E64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3B10F" w14:textId="77777777" w:rsidR="00D21E25" w:rsidRDefault="00D21E25" w:rsidP="00875C29">
      <w:r>
        <w:separator/>
      </w:r>
    </w:p>
  </w:endnote>
  <w:endnote w:type="continuationSeparator" w:id="0">
    <w:p w14:paraId="4C13E4F7" w14:textId="77777777" w:rsidR="00D21E25" w:rsidRDefault="00D21E25" w:rsidP="00875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B4458" w14:textId="77777777" w:rsidR="00D21E25" w:rsidRDefault="00D21E25" w:rsidP="00875C29">
      <w:r>
        <w:separator/>
      </w:r>
    </w:p>
  </w:footnote>
  <w:footnote w:type="continuationSeparator" w:id="0">
    <w:p w14:paraId="034B42A3" w14:textId="77777777" w:rsidR="00D21E25" w:rsidRDefault="00D21E25" w:rsidP="00875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39E82"/>
    <w:multiLevelType w:val="singleLevel"/>
    <w:tmpl w:val="34F39E8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D40369A"/>
    <w:multiLevelType w:val="hybridMultilevel"/>
    <w:tmpl w:val="14648D10"/>
    <w:lvl w:ilvl="0" w:tplc="DFDCAB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2DD7B0B"/>
    <w:multiLevelType w:val="hybridMultilevel"/>
    <w:tmpl w:val="CBB0A7D8"/>
    <w:lvl w:ilvl="0" w:tplc="F7F4F24A">
      <w:start w:val="1"/>
      <w:numFmt w:val="decimal"/>
      <w:lvlText w:val="%1、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59" w:hanging="420"/>
      </w:pPr>
    </w:lvl>
    <w:lvl w:ilvl="2" w:tplc="0409001B" w:tentative="1">
      <w:start w:val="1"/>
      <w:numFmt w:val="lowerRoman"/>
      <w:lvlText w:val="%3."/>
      <w:lvlJc w:val="right"/>
      <w:pPr>
        <w:ind w:left="4379" w:hanging="420"/>
      </w:pPr>
    </w:lvl>
    <w:lvl w:ilvl="3" w:tplc="0409000F" w:tentative="1">
      <w:start w:val="1"/>
      <w:numFmt w:val="decimal"/>
      <w:lvlText w:val="%4."/>
      <w:lvlJc w:val="left"/>
      <w:pPr>
        <w:ind w:left="4799" w:hanging="420"/>
      </w:pPr>
    </w:lvl>
    <w:lvl w:ilvl="4" w:tplc="04090019" w:tentative="1">
      <w:start w:val="1"/>
      <w:numFmt w:val="lowerLetter"/>
      <w:lvlText w:val="%5)"/>
      <w:lvlJc w:val="left"/>
      <w:pPr>
        <w:ind w:left="5219" w:hanging="420"/>
      </w:pPr>
    </w:lvl>
    <w:lvl w:ilvl="5" w:tplc="0409001B" w:tentative="1">
      <w:start w:val="1"/>
      <w:numFmt w:val="lowerRoman"/>
      <w:lvlText w:val="%6."/>
      <w:lvlJc w:val="right"/>
      <w:pPr>
        <w:ind w:left="5639" w:hanging="420"/>
      </w:pPr>
    </w:lvl>
    <w:lvl w:ilvl="6" w:tplc="0409000F" w:tentative="1">
      <w:start w:val="1"/>
      <w:numFmt w:val="decimal"/>
      <w:lvlText w:val="%7."/>
      <w:lvlJc w:val="left"/>
      <w:pPr>
        <w:ind w:left="6059" w:hanging="420"/>
      </w:pPr>
    </w:lvl>
    <w:lvl w:ilvl="7" w:tplc="04090019" w:tentative="1">
      <w:start w:val="1"/>
      <w:numFmt w:val="lowerLetter"/>
      <w:lvlText w:val="%8)"/>
      <w:lvlJc w:val="left"/>
      <w:pPr>
        <w:ind w:left="6479" w:hanging="420"/>
      </w:pPr>
    </w:lvl>
    <w:lvl w:ilvl="8" w:tplc="0409001B" w:tentative="1">
      <w:start w:val="1"/>
      <w:numFmt w:val="lowerRoman"/>
      <w:lvlText w:val="%9."/>
      <w:lvlJc w:val="right"/>
      <w:pPr>
        <w:ind w:left="6899" w:hanging="420"/>
      </w:pPr>
    </w:lvl>
  </w:abstractNum>
  <w:abstractNum w:abstractNumId="3" w15:restartNumberingAfterBreak="0">
    <w:nsid w:val="66CA22DC"/>
    <w:multiLevelType w:val="hybridMultilevel"/>
    <w:tmpl w:val="9D0E8A0C"/>
    <w:lvl w:ilvl="0" w:tplc="30F0B6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1F6471"/>
    <w:multiLevelType w:val="hybridMultilevel"/>
    <w:tmpl w:val="F79CCA8C"/>
    <w:lvl w:ilvl="0" w:tplc="194E4E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C3"/>
    <w:rsid w:val="000B3396"/>
    <w:rsid w:val="000B382B"/>
    <w:rsid w:val="00163F03"/>
    <w:rsid w:val="00182AD1"/>
    <w:rsid w:val="001944FC"/>
    <w:rsid w:val="00210F2A"/>
    <w:rsid w:val="002242CD"/>
    <w:rsid w:val="00241C78"/>
    <w:rsid w:val="003123AE"/>
    <w:rsid w:val="003410AD"/>
    <w:rsid w:val="0039770A"/>
    <w:rsid w:val="003A5B3F"/>
    <w:rsid w:val="00440785"/>
    <w:rsid w:val="00492C5D"/>
    <w:rsid w:val="004E21C3"/>
    <w:rsid w:val="004E6DBA"/>
    <w:rsid w:val="005C57B1"/>
    <w:rsid w:val="005D0D73"/>
    <w:rsid w:val="00610F21"/>
    <w:rsid w:val="006624FA"/>
    <w:rsid w:val="00684F32"/>
    <w:rsid w:val="007665C3"/>
    <w:rsid w:val="007B54EF"/>
    <w:rsid w:val="00814331"/>
    <w:rsid w:val="0082227E"/>
    <w:rsid w:val="008566D6"/>
    <w:rsid w:val="00875C29"/>
    <w:rsid w:val="008B3600"/>
    <w:rsid w:val="009118DD"/>
    <w:rsid w:val="00912D54"/>
    <w:rsid w:val="00935A14"/>
    <w:rsid w:val="00947571"/>
    <w:rsid w:val="009B1B80"/>
    <w:rsid w:val="00A20FD7"/>
    <w:rsid w:val="00A30A04"/>
    <w:rsid w:val="00A43768"/>
    <w:rsid w:val="00A63C77"/>
    <w:rsid w:val="00AD7149"/>
    <w:rsid w:val="00B94F45"/>
    <w:rsid w:val="00C117CC"/>
    <w:rsid w:val="00C4458F"/>
    <w:rsid w:val="00CD519E"/>
    <w:rsid w:val="00D21E25"/>
    <w:rsid w:val="00DA4F16"/>
    <w:rsid w:val="00DF7DC6"/>
    <w:rsid w:val="00E04F02"/>
    <w:rsid w:val="00E64CC9"/>
    <w:rsid w:val="00E82FDE"/>
    <w:rsid w:val="00ED54B7"/>
    <w:rsid w:val="00F2591C"/>
    <w:rsid w:val="00F3173D"/>
    <w:rsid w:val="00F7373D"/>
    <w:rsid w:val="00F86C85"/>
    <w:rsid w:val="046D3FD5"/>
    <w:rsid w:val="103E61FE"/>
    <w:rsid w:val="16634AAB"/>
    <w:rsid w:val="28447CFB"/>
    <w:rsid w:val="28E96D7F"/>
    <w:rsid w:val="31C03D18"/>
    <w:rsid w:val="3FEF425E"/>
    <w:rsid w:val="5048261F"/>
    <w:rsid w:val="6A58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84C5F"/>
  <w15:docId w15:val="{7128F241-FB57-4590-AEBE-86A73D61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A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467886" w:themeColor="hyperlink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  <w14:ligatures w14:val="standardContextual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  <w14:ligatures w14:val="standardContextual"/>
    </w:rPr>
  </w:style>
  <w:style w:type="paragraph" w:styleId="a8">
    <w:name w:val="List Paragraph"/>
    <w:basedOn w:val="a"/>
    <w:uiPriority w:val="99"/>
    <w:rsid w:val="00CD519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182AD1"/>
    <w:rPr>
      <w:b/>
      <w:bCs/>
      <w:kern w:val="2"/>
      <w:sz w:val="32"/>
      <w:szCs w:val="32"/>
      <w14:ligatures w14:val="standardContextual"/>
    </w:rPr>
  </w:style>
  <w:style w:type="character" w:styleId="a9">
    <w:name w:val="Unresolved Mention"/>
    <w:basedOn w:val="a0"/>
    <w:uiPriority w:val="99"/>
    <w:semiHidden/>
    <w:unhideWhenUsed/>
    <w:rsid w:val="005D0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98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32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4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 Yu</dc:creator>
  <cp:lastModifiedBy>bing</cp:lastModifiedBy>
  <cp:revision>23</cp:revision>
  <dcterms:created xsi:type="dcterms:W3CDTF">2025-01-12T01:40:00Z</dcterms:created>
  <dcterms:modified xsi:type="dcterms:W3CDTF">2025-03-25T06:07:00Z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641D16DC22CA43E1BF23733108ACA38A_13</vt:lpwstr>
  </property>
  <property fmtid="{D5CDD505-2E9C-101B-9397-08002B2CF9AE}" pid="4" name="KSOTemplateDocerSaveRecord">
    <vt:lpwstr>eyJoZGlkIjoiMzVlNzc4MTQyNDQ1NTM5MGZmZWUwZDlkZTIxY2JlYTYiLCJ1c2VySWQiOiI1Nzc4ODA2OTgifQ==</vt:lpwstr>
  </property>
</Properties>
</file>