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毕业要求达成情况调查问卷（机械 应届毕业生）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就读专业方向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机卓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42948" cy="114316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7447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09791" cy="114316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2373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机械本硕博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26965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4113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智能制造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85843" cy="114316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6732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66896" cy="114316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3064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先进电子制造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4127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6088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机器人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81000" cy="114316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1031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71739" cy="114316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5730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spacing w:after="210" w:line="30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>
        <w:rPr>
          <w:rFonts w:ascii="PMingLiU" w:eastAsia="PMingLiU" w:hAnsi="PMingLiU" w:cs="PMingLiU"/>
          <w:b/>
          <w:bCs/>
          <w:color w:val="444444"/>
          <w:sz w:val="21"/>
          <w:szCs w:val="21"/>
        </w:rPr>
        <w:t>经过大学本科阶段的学习和毕业设计，你认为自己是否达成本专业毕业要求？</w:t>
      </w:r>
    </w:p>
    <w:p>
      <w:pPr>
        <w:spacing w:before="210" w:after="210" w:line="300" w:lineRule="atLeast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>
        <w:rPr>
          <w:rFonts w:ascii="PMingLiU" w:eastAsia="PMingLiU" w:hAnsi="PMingLiU" w:cs="PMingLiU"/>
          <w:b/>
          <w:bCs/>
          <w:color w:val="444444"/>
          <w:sz w:val="21"/>
          <w:szCs w:val="21"/>
        </w:rPr>
        <w:t>等级</w:t>
      </w:r>
      <w:r>
        <w:rPr>
          <w:rFonts w:ascii="PMingLiU" w:eastAsia="PMingLiU" w:hAnsi="PMingLiU" w:cs="PMingLiU"/>
          <w:b/>
          <w:bCs/>
          <w:color w:val="444444"/>
          <w:sz w:val="21"/>
          <w:szCs w:val="21"/>
        </w:rPr>
        <w:t>标准：</w:t>
      </w:r>
      <w:r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5-</w:t>
      </w:r>
      <w:r>
        <w:rPr>
          <w:rFonts w:ascii="PMingLiU" w:eastAsia="PMingLiU" w:hAnsi="PMingLiU" w:cs="PMingLiU"/>
          <w:b/>
          <w:bCs/>
          <w:color w:val="444444"/>
          <w:sz w:val="21"/>
          <w:szCs w:val="21"/>
        </w:rPr>
        <w:t>完全达成；</w:t>
      </w:r>
      <w:r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4-</w:t>
      </w:r>
      <w:r>
        <w:rPr>
          <w:rFonts w:ascii="PMingLiU" w:eastAsia="PMingLiU" w:hAnsi="PMingLiU" w:cs="PMingLiU"/>
          <w:b/>
          <w:bCs/>
          <w:color w:val="444444"/>
          <w:sz w:val="21"/>
          <w:szCs w:val="21"/>
        </w:rPr>
        <w:t>已达成；</w:t>
      </w:r>
      <w:r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 xml:space="preserve"> 3-</w:t>
      </w:r>
      <w:r>
        <w:rPr>
          <w:rFonts w:ascii="PMingLiU" w:eastAsia="PMingLiU" w:hAnsi="PMingLiU" w:cs="PMingLiU"/>
          <w:b/>
          <w:bCs/>
          <w:color w:val="444444"/>
          <w:sz w:val="21"/>
          <w:szCs w:val="21"/>
        </w:rPr>
        <w:t>基本达成；</w:t>
      </w:r>
      <w:r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2-</w:t>
      </w:r>
      <w:r>
        <w:rPr>
          <w:rFonts w:ascii="PMingLiU" w:eastAsia="PMingLiU" w:hAnsi="PMingLiU" w:cs="PMingLiU"/>
          <w:b/>
          <w:bCs/>
          <w:color w:val="444444"/>
          <w:sz w:val="21"/>
          <w:szCs w:val="21"/>
        </w:rPr>
        <w:t>部分未达成；</w:t>
      </w:r>
      <w:r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1-</w:t>
      </w:r>
      <w:r>
        <w:rPr>
          <w:rFonts w:ascii="PMingLiU" w:eastAsia="PMingLiU" w:hAnsi="PMingLiU" w:cs="PMingLiU"/>
          <w:b/>
          <w:bCs/>
          <w:color w:val="444444"/>
          <w:sz w:val="21"/>
          <w:szCs w:val="21"/>
        </w:rPr>
        <w:t>未达成</w:t>
      </w:r>
    </w:p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能够将数学、自然科学、工程基础和专业知识用于解决复杂工程问题。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1-未达成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7632" cy="114316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0113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05107" cy="114316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511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2-部分未达成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7632" cy="114316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2156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05107" cy="114316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4510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3-基本达成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62053" cy="114316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801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90685" cy="114316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723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4-已达成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00106" cy="114316"/>
                  <wp:docPr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57996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52633" cy="114316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5617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5-完全达成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66737" cy="114316"/>
                  <wp:docPr id="1000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4521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86002" cy="114316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2358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能够应用数学、自然科学和工程科学的基本原理，识别、表达、并通过文献研究分析复杂工程问题，以获得有效结论。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1-未达成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3" cy="114316"/>
                  <wp:docPr id="1000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7596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33686" cy="114316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7159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2-部分未达成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4387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12409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3-基本达成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04895" cy="114316"/>
                  <wp:docPr id="1000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8956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47843" cy="114316"/>
                  <wp:docPr id="100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9053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4-已达成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57264" cy="114316"/>
                  <wp:docPr id="1000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97328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95475" cy="114316"/>
                  <wp:docPr id="1000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56862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5-完全达成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66737" cy="114316"/>
                  <wp:docPr id="1000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2961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86002" cy="114316"/>
                  <wp:docPr id="100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0664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能够设计针对复杂工程问题的解决方案，设计满足特定需求的机械系统、部件或过程，并能够在设计环节中体现创新意识，考虑法律、健康、安全、文化、社会以及环境等因素。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1-未达成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3" cy="114316"/>
                  <wp:docPr id="1000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4404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33686" cy="114316"/>
                  <wp:docPr id="100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52250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2-部分未达成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61948" cy="114316"/>
                  <wp:docPr id="1000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6831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90791" cy="114316"/>
                  <wp:docPr id="100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93624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3-基本达成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33474" cy="114316"/>
                  <wp:docPr id="1000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5515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19264" cy="114316"/>
                  <wp:docPr id="100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7258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4-已达成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71527" cy="114316"/>
                  <wp:docPr id="1000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3251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81212" cy="114316"/>
                  <wp:docPr id="1000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1486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5-完全达成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0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9155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04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8765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能够基于科学原理并采用科学方法对复杂工程问题进行研究，包括设计实验、分析与解释数据、并通过信息综合得到合理有效的结论。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1-未达成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3" cy="114316"/>
                  <wp:docPr id="1000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8585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33686" cy="114316"/>
                  <wp:docPr id="10004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19153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2-部分未达成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04790" cy="114316"/>
                  <wp:docPr id="1000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9706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47949" cy="114316"/>
                  <wp:docPr id="10004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75151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3-基本达成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33474" cy="114316"/>
                  <wp:docPr id="1000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6241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19264" cy="114316"/>
                  <wp:docPr id="10004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4651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4-已达成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00106" cy="114316"/>
                  <wp:docPr id="1000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5633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52633" cy="114316"/>
                  <wp:docPr id="10004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2762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5-完全达成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66737" cy="114316"/>
                  <wp:docPr id="1000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0314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86002" cy="114316"/>
                  <wp:docPr id="10005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7881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能够针对复杂工程问题，开发、选择与使用恰当的技术、资源、现代工程工具和信息技术工具，包括预测与模拟，并理解其局限性。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1-未达成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3" cy="114316"/>
                  <wp:docPr id="1000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687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33686" cy="114316"/>
                  <wp:docPr id="10005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495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2-部分未达成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61948" cy="114316"/>
                  <wp:docPr id="1000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33976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90791" cy="114316"/>
                  <wp:docPr id="10005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54588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3-基本达成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85843" cy="114316"/>
                  <wp:docPr id="1000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6435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66896" cy="114316"/>
                  <wp:docPr id="10005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4342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4-已达成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28685" cy="114316"/>
                  <wp:docPr id="1000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8101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24054" cy="114316"/>
                  <wp:docPr id="10005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4315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5-完全达成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0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5987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06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4226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能够基于相关背景知识进行合理分析，评价机械工程实践和复杂工程问题解决方案对社会、健康、安全、法律以及文化的影响，并理解应承担的责任。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1-未达成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7632" cy="114316"/>
                  <wp:docPr id="1000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20051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05107" cy="114316"/>
                  <wp:docPr id="10006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8055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2-部分未达成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4298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6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7565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3-基本达成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04895" cy="114316"/>
                  <wp:docPr id="1000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4786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47843" cy="114316"/>
                  <wp:docPr id="10006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1199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4-已达成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57264" cy="114316"/>
                  <wp:docPr id="1000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0494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95475" cy="114316"/>
                  <wp:docPr id="10006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3910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5-完全达成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06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5539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07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7387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能够理解和评价机械工程实践对环境、社会可持续发展的影响。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1-未达成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7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0198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7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57431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2-部分未达成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9053" cy="114316"/>
                  <wp:docPr id="10007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1836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33686" cy="114316"/>
                  <wp:docPr id="10007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5799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3-基本达成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04895" cy="114316"/>
                  <wp:docPr id="10007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9840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47843" cy="114316"/>
                  <wp:docPr id="1000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6277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4-已达成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28685" cy="114316"/>
                  <wp:docPr id="10007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0393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24054" cy="114316"/>
                  <wp:docPr id="1000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0870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5-完全达成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95316" cy="114316"/>
                  <wp:docPr id="10007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79830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57423" cy="114316"/>
                  <wp:docPr id="10008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05369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具有人文社会科学素养、社会责任感，能够在工程实践中理解并遵守工程职业道德和规范，履行责任。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1-未达成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3" cy="114316"/>
                  <wp:docPr id="10008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7797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33686" cy="114316"/>
                  <wp:docPr id="10008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7069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2-部分未达成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8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28654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8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9812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3-基本达成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71527" cy="114316"/>
                  <wp:docPr id="10008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3624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81212" cy="114316"/>
                  <wp:docPr id="10008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0323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4-已达成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85843" cy="114316"/>
                  <wp:docPr id="1000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55888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66896" cy="114316"/>
                  <wp:docPr id="10008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93493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5-完全达成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371527" cy="114316"/>
                  <wp:docPr id="10008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2627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81212" cy="114316"/>
                  <wp:docPr id="10009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2764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能够在多学科背景下的团队中承担个体、团队成员以及负责人的角色。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1-未达成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3" cy="114316"/>
                  <wp:docPr id="10009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02641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33686" cy="114316"/>
                  <wp:docPr id="10009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230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2-部分未达成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9053" cy="114316"/>
                  <wp:docPr id="10009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0645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33686" cy="114316"/>
                  <wp:docPr id="1000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0995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3-基本达成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62053" cy="114316"/>
                  <wp:docPr id="10009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9870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90685" cy="114316"/>
                  <wp:docPr id="10009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3535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4-已达成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85843" cy="114316"/>
                  <wp:docPr id="10009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4995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66896" cy="114316"/>
                  <wp:docPr id="1000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639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5-完全达成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38158" cy="114316"/>
                  <wp:docPr id="10009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6344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14581" cy="114316"/>
                  <wp:docPr id="10010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5961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能够就复杂工程问题与业界同行及社会公众进行有效沟通和交流，包括撰写报告和设计文稿、陈述发言、清晰表达或回应指令。并具备一定的国际视野，能够在跨文化背景下进行沟通和交流。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1-未达成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7632" cy="114316"/>
                  <wp:docPr id="100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23859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05107" cy="114316"/>
                  <wp:docPr id="1001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477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2-部分未达成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3369" cy="114316"/>
                  <wp:docPr id="1001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27416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19370" cy="114316"/>
                  <wp:docPr id="1001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489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3-基本达成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85843" cy="114316"/>
                  <wp:docPr id="1001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9952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66896" cy="114316"/>
                  <wp:docPr id="1001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87534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89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4-已达成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00106" cy="114316"/>
                  <wp:docPr id="1001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54646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52633" cy="114316"/>
                  <wp:docPr id="1001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4934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5-完全达成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66737" cy="114316"/>
                  <wp:docPr id="1001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5714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86002" cy="114316"/>
                  <wp:docPr id="1001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5095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理解并掌握工程管理原理与经济决策方法，并能在多学科环境中应用。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1-未达成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7632" cy="114316"/>
                  <wp:docPr id="1001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2414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05107" cy="114316"/>
                  <wp:docPr id="1001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6273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2-部分未达成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04790" cy="114316"/>
                  <wp:docPr id="1001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73194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47949" cy="114316"/>
                  <wp:docPr id="1001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3579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3-基本达成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90632" cy="114316"/>
                  <wp:docPr id="1001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0608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62106" cy="114316"/>
                  <wp:docPr id="1001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71446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4-已达成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371527" cy="114316"/>
                  <wp:docPr id="1001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5633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81212" cy="114316"/>
                  <wp:docPr id="1001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3938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5-完全达成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09579" cy="114316"/>
                  <wp:docPr id="1001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18971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143160" cy="114316"/>
                  <wp:docPr id="1001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7486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具有自主学习和终身学习的意识，有不断学习和适应发展的能力。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1-未达成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3" cy="114316"/>
                  <wp:docPr id="1001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45222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33686" cy="114316"/>
                  <wp:docPr id="1001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3292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2-部分未达成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47632" cy="114316"/>
                  <wp:docPr id="1001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94855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05107" cy="114316"/>
                  <wp:docPr id="1001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2963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3-基本达成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57264" cy="114316"/>
                  <wp:docPr id="1001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0846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95475" cy="114316"/>
                  <wp:docPr id="1001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22123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4-已达成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504895" cy="114316"/>
                  <wp:docPr id="1001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2410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47843" cy="114316"/>
                  <wp:docPr id="1001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4354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5-完全达成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95316" cy="114316"/>
                  <wp:docPr id="1001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1682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057423" cy="114316"/>
                  <wp:docPr id="1001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880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其他建议与意见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666666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