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Format 7.4</w:t>
      </w:r>
    </w:p>
    <w:p>
      <w:pPr>
        <w:spacing w:before="0" w:after="40"/>
        <w:jc w:val="center"/>
      </w:pPr>
      <w:r>
        <w:rPr>
          <w:rFonts w:ascii="Times New Roman" w:hAnsi="Times New Roman" w:cs="Times New Roman"/>
          <w:b/>
          <w:sz w:val="24"/>
          <w:szCs w:val="24"/>
        </w:rPr>
        <w:t xml:space="preserve">FORMAT FOR BOARD RESOLUTIONS</w:t>
      </w:r>
    </w:p>
    <w:p>
      <w:pPr>
        <w:spacing w:before="0" w:after="140"/>
        <w:jc w:val="both"/>
      </w:pPr>
      <w:r>
        <w:rPr>
          <w:rFonts w:ascii="Times New Roman" w:hAnsi="Times New Roman" w:cs="Times New Roman"/>
          <w:sz w:val="22"/>
          <w:szCs w:val="22"/>
        </w:rPr>
        <w:t xml:space="preserve">The Board, after discussion, at the duly convened Meeting on </w:t>
      </w:r>
      <w:r>
        <w:rPr>
          <w:rFonts w:ascii="Times New Roman" w:hAnsi="Times New Roman" w:cs="Times New Roman"/>
          <w:sz w:val="22"/>
          <w:szCs w:val="22"/>
        </w:rPr>
        <w:t xml:space="preserve">08.05.2026</w:t>
      </w:r>
      <w:r>
        <w:rPr>
          <w:rFonts w:ascii="Times New Roman" w:hAnsi="Times New Roman" w:cs="Times New Roman"/>
          <w:sz w:val="22"/>
          <w:szCs w:val="22"/>
        </w:rPr>
        <w:t xml:space="preserve">, with the consent of all the Directors present and in compliance of the provisions of the Companies Act, 1956 or Companies Act 2013, as applicable, passed the following Resolution:</w:t>
      </w:r>
    </w:p>
    <w:p>
      <w:pPr>
        <w:spacing w:before="0" w:after="140"/>
        <w:jc w:val="both"/>
      </w:pPr>
      <w:r>
        <w:rPr>
          <w:rFonts w:ascii="Times New Roman" w:hAnsi="Times New Roman" w:cs="Times New Roman"/>
          <w:sz w:val="22"/>
          <w:szCs w:val="22"/>
        </w:rPr>
        <w:t xml:space="preserve">1. RESOLVED THAT Mr/Ms </w:t>
      </w:r>
      <w:r>
        <w:rPr>
          <w:rFonts w:ascii="Times New Roman" w:hAnsi="Times New Roman" w:cs="Times New Roman"/>
          <w:sz w:val="22"/>
          <w:szCs w:val="22"/>
        </w:rPr>
        <w:t xml:space="preserve">Ms Meera Raghavan, Director (Business Development)</w:t>
      </w:r>
      <w:r>
        <w:rPr>
          <w:rFonts w:ascii="Times New Roman" w:hAnsi="Times New Roman" w:cs="Times New Roman"/>
          <w:sz w:val="22"/>
          <w:szCs w:val="22"/>
        </w:rPr>
        <w:t xml:space="preserve">, be and is hereby authorized to do on our behalf, all such acts, deeds and things necessary in connection with or incidental to our response to RfS vide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for </w:t>
      </w:r>
      <w:r>
        <w:rPr>
          <w:rFonts w:ascii="Times New Roman" w:hAnsi="Times New Roman" w:cs="Times New Roman"/>
          <w:sz w:val="22"/>
          <w:szCs w:val="22"/>
        </w:rPr>
        <w:t xml:space="preserve">Supply of 1000 MW Round-the-Clock Thermal Mimic (RTC-TM) power from ISTS-connected RE projects</w:t>
      </w:r>
      <w:r>
        <w:rPr>
          <w:rFonts w:ascii="Times New Roman" w:hAnsi="Times New Roman" w:cs="Times New Roman"/>
          <w:sz w:val="22"/>
          <w:szCs w:val="22"/>
        </w:rPr>
        <w:t xml:space="preserve">, including signing and submission of all documents and providing information/ response to RfS to Solar Energy Corporation of India Limited (SECI), representing us in all matters before SECI, and generally dealing with SECI in all matters in connection with our bid for the said Project. (To be provided by the Bidding Company or the Lead Member of the Consortium)</w:t>
      </w:r>
    </w:p>
    <w:p>
      <w:pPr>
        <w:spacing w:before="0" w:after="140"/>
        <w:jc w:val="both"/>
      </w:pPr>
      <w:r>
        <w:rPr>
          <w:rFonts w:ascii="Times New Roman" w:hAnsi="Times New Roman" w:cs="Times New Roman"/>
          <w:sz w:val="22"/>
          <w:szCs w:val="22"/>
        </w:rPr>
        <w:t xml:space="preserve">2. FURTHER RESOLVED THAT pursuant to the provisions of the Companies Act, 1956 or Companies Act, 2013, as applicable and compliance thereof and as permitted under the Memorandum and Articles of Association of the Company, approval of the Board be and is hereby accorded to invest total equity/investment in the Project. (To be provided by the Bidding Company)</w:t>
      </w:r>
    </w:p>
    <w:p>
      <w:pPr>
        <w:spacing w:before="0" w:after="140"/>
        <w:jc w:val="both"/>
      </w:pPr>
      <w:r>
        <w:rPr>
          <w:rFonts w:ascii="Times New Roman" w:hAnsi="Times New Roman" w:cs="Times New Roman"/>
          <w:sz w:val="22"/>
          <w:szCs w:val="22"/>
        </w:rPr>
        <w:t xml:space="preserve">Certified True Copy</w:t>
      </w:r>
    </w:p>
    <w:p>
      <w:pPr>
        <w:spacing w:before="0" w:after="140"/>
      </w:pPr>
      <w:r>
        <w:rPr>
          <w:rFonts w:ascii="Times New Roman" w:hAnsi="Times New Roman" w:cs="Times New Roman"/>
          <w:sz w:val="22"/>
          <w:szCs w:val="22"/>
        </w:rPr>
        <w:t xml:space="preserve">----------------------------</w:t>
        <w:br/>
        <w:t xml:space="preserve"/>
      </w:r>
      <w:r>
        <w:rPr>
          <w:rFonts w:ascii="Times New Roman" w:hAnsi="Times New Roman" w:cs="Times New Roman"/>
          <w:sz w:val="22"/>
          <w:szCs w:val="22"/>
        </w:rPr>
        <w:t xml:space="preserve">Sanjay Banerjee, Company Secretary, ACS 41234</w:t>
      </w:r>
      <w:r>
        <w:rPr>
          <w:rFonts w:ascii="Times New Roman" w:hAnsi="Times New Roman" w:cs="Times New Roman"/>
          <w:sz w:val="22"/>
          <w:szCs w:val="22"/>
        </w:rPr>
        <w:t xml:space="preserve"/>
        <w:br/>
        <w:t xml:space="preserve">(Signature, Name and Stamp of Company Secretary/ Director)</w:t>
        <w:br/>
        <w:t xml:space="preserve">(ACS No./ DIN)</w:t>
      </w:r>
    </w:p>
    <w:p>
      <w:pPr>
        <w:spacing w:before="0" w:after="120"/>
      </w:pPr>
      <w:r>
        <w:rPr>
          <w:rFonts w:ascii="Times New Roman" w:hAnsi="Times New Roman" w:cs="Times New Roman"/>
          <w:i/>
          <w:color w:val="444444"/>
          <w:sz w:val="20"/>
          <w:szCs w:val="20"/>
        </w:rPr>
        <w:t xml:space="preserve">Notes:</w:t>
        <w:br/>
        <w:t xml:space="preserve">1) This certified true copy should be submitted on the letterhead of the Company, signed by the Company Secretary/ Director.</w:t>
        <w:br/>
        <w:t xml:space="preserve">2) The contents of the format may be suitably re-worded indicating the identity of the entity passing the resolution.</w:t>
        <w:br/>
        <w:t xml:space="preserve">3) This format may be modified only to the limited extent required to comply with the local regulations and laws applicable to a foreign entity submitting this resolution. For example, reference to Companies Act, 1956 or Companies Act, 2013 as applicable may be suitably modified to refer to the law applicable to the entity submitting the resolution. However, in such case, the foreign entity shall submit an unqualified opinion issued by the legal counsel of such foreign entity, stating that the Board resolutions are in compliance with the applicable laws of the respective jurisdictions of the issuing Company and the authorizations granted therein are true and valid.</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Calibri" w:hAnsi="Calibri" w:eastAsia="Calibri" w:cs="Calibri"/>
        <w:sz w:val="20"/>
        <w:szCs w:val="20"/>
        <w:lang w:val="en-IN"/>
      </w:rPr>
    </w:rPrDefault>
    <w:pPrDefault>
      <w:pPr>
        <w:spacing w:after="80" w:line="252"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SECI RTC-TM-V bid letters: Arkaja Renewables Private Limited</dc:title>
  <dc:creator>Arkaja Renewables Private Limited</dc:creator>
  <dcterms:created xsi:type="dcterms:W3CDTF">2026-10-24T20:07:07Z</dcterms:created>
  <dcterms:modified xsi:type="dcterms:W3CDTF">2026-10-24T20:07:07Z</dcterms:modified>
</cp:coreProperties>
</file>