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spacing w:before="0" w:after="0"/>
        <w:jc w:val="center"/>
      </w:pPr>
      <w:r>
        <w:rPr>
          <w:rFonts w:ascii="Times New Roman" w:hAnsi="Times New Roman" w:cs="Times New Roman"/>
          <w:b/>
          <w:sz w:val="28"/>
          <w:szCs w:val="28"/>
        </w:rPr>
        <w:t xml:space="preserve">Arkaja Renewables Private Limited</w:t>
      </w:r>
    </w:p>
    <w:p>
      <w:pPr>
        <w:spacing w:before="0" w:after="60"/>
        <w:jc w:val="center"/>
      </w:pPr>
      <w:r>
        <w:rPr>
          <w:rFonts w:ascii="Times New Roman" w:hAnsi="Times New Roman" w:cs="Times New Roman"/>
          <w:color w:val="555555"/>
          <w:sz w:val="18"/>
          <w:szCs w:val="18"/>
        </w:rPr>
        <w:t xml:space="preserve">Unit 804, Tower B, Sector 62, Noida, Uttar Pradesh 201301</w:t>
      </w:r>
    </w:p>
    <w:p>
      <w:pPr>
        <w:spacing w:before="0" w:after="200"/>
        <w:jc w:val="center"/>
      </w:pPr>
      <w:r>
        <w:rPr>
          <w:rFonts w:ascii="Times New Roman" w:hAnsi="Times New Roman" w:cs="Times New Roman"/>
          <w:color w:val="333333"/>
          <w:sz w:val="18"/>
          <w:szCs w:val="18"/>
        </w:rPr>
        <w:t xml:space="preserve">______________________________________________________________________________</w:t>
      </w:r>
    </w:p>
    <w:p>
      <w:pPr>
        <w:spacing w:before="0" w:after="40"/>
        <w:jc w:val="center"/>
      </w:pPr>
      <w:r>
        <w:rPr>
          <w:rFonts w:ascii="Times New Roman" w:hAnsi="Times New Roman" w:cs="Times New Roman"/>
          <w:b/>
          <w:sz w:val="24"/>
          <w:szCs w:val="24"/>
        </w:rPr>
        <w:t xml:space="preserve">Format 7.1</w:t>
      </w:r>
    </w:p>
    <w:p>
      <w:pPr>
        <w:spacing w:before="0" w:after="40"/>
        <w:jc w:val="center"/>
      </w:pPr>
      <w:r>
        <w:rPr>
          <w:rFonts w:ascii="Times New Roman" w:hAnsi="Times New Roman" w:cs="Times New Roman"/>
          <w:b/>
          <w:sz w:val="24"/>
          <w:szCs w:val="24"/>
        </w:rPr>
        <w:t xml:space="preserve">COVERING LETTER</w:t>
      </w:r>
    </w:p>
    <w:p>
      <w:pPr>
        <w:spacing w:before="0" w:after="120"/>
        <w:jc w:val="both"/>
      </w:pPr>
      <w:r>
        <w:rPr>
          <w:rFonts w:ascii="Times New Roman" w:hAnsi="Times New Roman" w:cs="Times New Roman"/>
          <w:i/>
          <w:color w:val="444444"/>
          <w:sz w:val="20"/>
          <w:szCs w:val="20"/>
        </w:rPr>
        <w:t xml:space="preserve">(The Covering Letter should be submitted on the Letter Head of the Bidding Company/ Lead Member of Consortium)</w:t>
      </w:r>
    </w:p>
    <w:p>
      <w:pPr>
        <w:spacing w:before="0" w:after="140"/>
      </w:pPr>
      <w:r>
        <w:rPr>
          <w:rFonts w:ascii="Times New Roman" w:hAnsi="Times New Roman" w:cs="Times New Roman"/>
          <w:sz w:val="22"/>
          <w:szCs w:val="22"/>
        </w:rPr>
        <w:t xml:space="preserve">Ref. No. </w:t>
      </w:r>
      <w:r>
        <w:rPr>
          <w:rFonts w:ascii="Times New Roman" w:hAnsi="Times New Roman" w:cs="Times New Roman"/>
          <w:sz w:val="22"/>
          <w:szCs w:val="22"/>
        </w:rPr>
        <w:t xml:space="preserve">ARK/SECI/RTC-TM-V/2026/001</w:t>
      </w:r>
      <w:r>
        <w:rPr>
          <w:rFonts w:ascii="Times New Roman" w:hAnsi="Times New Roman" w:cs="Times New Roman"/>
          <w:sz w:val="22"/>
          <w:szCs w:val="22"/>
        </w:rPr>
        <w:t xml:space="preserve"/>
        <w:br/>
        <w:t xml:space="preserve">Date: </w:t>
      </w:r>
      <w:r>
        <w:rPr>
          <w:rFonts w:ascii="Times New Roman" w:hAnsi="Times New Roman" w:cs="Times New Roman"/>
          <w:sz w:val="22"/>
          <w:szCs w:val="22"/>
        </w:rPr>
        <w:t xml:space="preserve">20.05.2026</w:t>
      </w:r>
    </w:p>
    <w:p>
      <w:pPr>
        <w:spacing w:before="0" w:after="140"/>
      </w:pPr>
      <w:r>
        <w:rPr>
          <w:rFonts w:ascii="Times New Roman" w:hAnsi="Times New Roman" w:cs="Times New Roman"/>
          <w:sz w:val="22"/>
          <w:szCs w:val="22"/>
        </w:rPr>
        <w:t xml:space="preserve">From: </w:t>
      </w:r>
      <w:r>
        <w:rPr>
          <w:rFonts w:ascii="Times New Roman" w:hAnsi="Times New Roman" w:cs="Times New Roman"/>
          <w:sz w:val="22"/>
          <w:szCs w:val="22"/>
        </w:rPr>
        <w:t xml:space="preserve">Arkaja Renewables Private Limited</w:t>
      </w:r>
      <w:r>
        <w:rPr>
          <w:rFonts w:ascii="Times New Roman" w:hAnsi="Times New Roman" w:cs="Times New Roman"/>
          <w:sz w:val="22"/>
          <w:szCs w:val="22"/>
        </w:rPr>
        <w:t xml:space="preserve"/>
        <w:br/>
        <w:t xml:space="preserve"/>
      </w:r>
      <w:r>
        <w:rPr>
          <w:rFonts w:ascii="Times New Roman" w:hAnsi="Times New Roman" w:cs="Times New Roman"/>
          <w:sz w:val="22"/>
          <w:szCs w:val="22"/>
        </w:rPr>
        <w:t xml:space="preserve">Unit 804, Tower B, Sector 62, Noida, Uttar Pradesh 201301</w:t>
      </w:r>
      <w:r>
        <w:rPr>
          <w:rFonts w:ascii="Times New Roman" w:hAnsi="Times New Roman" w:cs="Times New Roman"/>
          <w:sz w:val="22"/>
          <w:szCs w:val="22"/>
        </w:rPr>
        <w:t xml:space="preserve"/>
        <w:br/>
        <w:t xml:space="preserve">Tel.#: </w:t>
      </w:r>
      <w:r>
        <w:rPr>
          <w:rFonts w:ascii="Times New Roman" w:hAnsi="Times New Roman" w:cs="Times New Roman"/>
          <w:sz w:val="22"/>
          <w:szCs w:val="22"/>
        </w:rPr>
        <w:t xml:space="preserve">+91 120 400 0000</w:t>
      </w:r>
      <w:r>
        <w:rPr>
          <w:rFonts w:ascii="Times New Roman" w:hAnsi="Times New Roman" w:cs="Times New Roman"/>
          <w:sz w:val="22"/>
          <w:szCs w:val="22"/>
        </w:rPr>
        <w:t xml:space="preserve"/>
        <w:br/>
        <w:t xml:space="preserve">E-mail address#: </w:t>
      </w:r>
      <w:r>
        <w:rPr>
          <w:rFonts w:ascii="Times New Roman" w:hAnsi="Times New Roman" w:cs="Times New Roman"/>
          <w:sz w:val="22"/>
          <w:szCs w:val="22"/>
        </w:rPr>
        <w:t xml:space="preserve">bids@arkaja-renewables.example</w:t>
      </w:r>
    </w:p>
    <w:p>
      <w:pPr>
        <w:spacing w:before="0" w:after="140"/>
      </w:pPr>
      <w:r>
        <w:rPr>
          <w:rFonts w:ascii="Times New Roman" w:hAnsi="Times New Roman" w:cs="Times New Roman"/>
          <w:sz w:val="22"/>
          <w:szCs w:val="22"/>
        </w:rPr>
        <w:t xml:space="preserve">To</w:t>
        <w:br/>
        <w:t xml:space="preserve">Solar Energy Corporation of India Limited</w:t>
        <w:br/>
        <w:t xml:space="preserve">6th Floor, Plate-B, NBCC Office Block Tower-2,</w:t>
        <w:br/>
        <w:t xml:space="preserve">East Kidwai Nagar, New Delhi - 110 023</w:t>
      </w:r>
    </w:p>
    <w:p>
      <w:pPr>
        <w:spacing w:before="0" w:after="140"/>
        <w:jc w:val="both"/>
      </w:pPr>
      <w:r>
        <w:rPr>
          <w:rFonts w:ascii="Times New Roman" w:hAnsi="Times New Roman" w:cs="Times New Roman"/>
          <w:sz w:val="22"/>
          <w:szCs w:val="22"/>
        </w:rPr>
        <w:t xml:space="preserve">Sub: Response to RfS No. </w:t>
      </w:r>
      <w:r>
        <w:rPr>
          <w:rFonts w:ascii="Times New Roman" w:hAnsi="Times New Roman" w:cs="Times New Roman"/>
          <w:sz w:val="22"/>
          <w:szCs w:val="22"/>
        </w:rPr>
        <w:t xml:space="preserve">SECI/C&amp;P/IPP/13/0020/25-26</w:t>
      </w:r>
      <w:r>
        <w:rPr>
          <w:rFonts w:ascii="Times New Roman" w:hAnsi="Times New Roman" w:cs="Times New Roman"/>
          <w:sz w:val="22"/>
          <w:szCs w:val="22"/>
        </w:rPr>
        <w:t xml:space="preserve"> dated </w:t>
      </w:r>
      <w:r>
        <w:rPr>
          <w:rFonts w:ascii="Times New Roman" w:hAnsi="Times New Roman" w:cs="Times New Roman"/>
          <w:sz w:val="22"/>
          <w:szCs w:val="22"/>
        </w:rPr>
        <w:t xml:space="preserve">10.03.2026</w:t>
      </w:r>
      <w:r>
        <w:rPr>
          <w:rFonts w:ascii="Times New Roman" w:hAnsi="Times New Roman" w:cs="Times New Roman"/>
          <w:sz w:val="22"/>
          <w:szCs w:val="22"/>
        </w:rPr>
        <w:t xml:space="preserve"> for </w:t>
      </w:r>
      <w:r>
        <w:rPr>
          <w:rFonts w:ascii="Times New Roman" w:hAnsi="Times New Roman" w:cs="Times New Roman"/>
          <w:sz w:val="22"/>
          <w:szCs w:val="22"/>
        </w:rPr>
        <w:t xml:space="preserve">Supply of 1000 MW Round-the-Clock Thermal Mimic (RTC-TM) power from ISTS-connected RE projects</w:t>
      </w:r>
    </w:p>
    <w:p>
      <w:pPr>
        <w:spacing w:before="0" w:after="140"/>
        <w:jc w:val="both"/>
      </w:pPr>
      <w:r>
        <w:rPr>
          <w:rFonts w:ascii="Times New Roman" w:hAnsi="Times New Roman" w:cs="Times New Roman"/>
          <w:sz w:val="22"/>
          <w:szCs w:val="22"/>
        </w:rPr>
        <w:t xml:space="preserve">Dear Sir/ Madam,</w:t>
      </w:r>
    </w:p>
    <w:p>
      <w:pPr>
        <w:spacing w:before="0" w:after="140"/>
        <w:jc w:val="both"/>
      </w:pPr>
      <w:r>
        <w:rPr>
          <w:rFonts w:ascii="Times New Roman" w:hAnsi="Times New Roman" w:cs="Times New Roman"/>
          <w:sz w:val="22"/>
          <w:szCs w:val="22"/>
        </w:rPr>
        <w:t xml:space="preserve">We, the undersigned </w:t>
      </w:r>
      <w:r>
        <w:rPr>
          <w:rFonts w:ascii="Times New Roman" w:hAnsi="Times New Roman" w:cs="Times New Roman"/>
          <w:sz w:val="22"/>
          <w:szCs w:val="22"/>
        </w:rPr>
        <w:t xml:space="preserve">Arkaja Renewables Private Limited</w:t>
      </w:r>
      <w:r>
        <w:rPr>
          <w:rFonts w:ascii="Times New Roman" w:hAnsi="Times New Roman" w:cs="Times New Roman"/>
          <w:sz w:val="22"/>
          <w:szCs w:val="22"/>
        </w:rPr>
        <w:t xml:space="preserve"> having read, examined and understood in detail the RfS including Qualification Requirements in particular, terms and conditions of the standard PPA for supply of power for the Term of the PPA to SECI, hereby submit our response to RfS.</w:t>
      </w:r>
    </w:p>
    <w:p>
      <w:pPr>
        <w:spacing w:before="0" w:after="140"/>
        <w:jc w:val="both"/>
      </w:pPr>
      <w:r>
        <w:rPr>
          <w:rFonts w:ascii="Times New Roman" w:hAnsi="Times New Roman" w:cs="Times New Roman"/>
          <w:sz w:val="22"/>
          <w:szCs w:val="22"/>
        </w:rPr>
        <w:t xml:space="preserve">We confirm that in response to the aforesaid RfS, neither we nor any of our Ultimate Parent Company/ Parent Company/ Affiliate/ Group Company has submitted response to RfS other than this response to RfS, directly or indirectly, in response to the aforesaid RfS (as mentioned in Format 7.8 under Disclosure). (strike out if not applicable)</w:t>
      </w:r>
    </w:p>
    <w:p>
      <w:pPr>
        <w:spacing w:before="0" w:after="140"/>
        <w:jc w:val="both"/>
      </w:pPr>
      <w:r>
        <w:rPr>
          <w:rFonts w:ascii="Times New Roman" w:hAnsi="Times New Roman" w:cs="Times New Roman"/>
          <w:sz w:val="22"/>
          <w:szCs w:val="22"/>
        </w:rPr>
        <w:t xml:space="preserve">OR</w:t>
      </w:r>
    </w:p>
    <w:p>
      <w:pPr>
        <w:spacing w:before="0" w:after="140"/>
        <w:jc w:val="both"/>
      </w:pPr>
      <w:r>
        <w:rPr>
          <w:rFonts w:ascii="Times New Roman" w:hAnsi="Times New Roman" w:cs="Times New Roman"/>
          <w:strike/>
          <w:sz w:val="22"/>
          <w:szCs w:val="22"/>
        </w:rPr>
        <w:t xml:space="preserve">We confirm that in the response to the aforesaid RfS, we have a Group Company who owns more than 10% but less than 26% in the bidding company as well as other companies who may participate in this RfS, and accordingly, we have submitted requisite undertaking as per Format 7.8A in this regard. (strike out if not applicable)</w:t>
      </w:r>
    </w:p>
    <w:p>
      <w:pPr>
        <w:spacing w:before="0" w:after="140"/>
        <w:jc w:val="both"/>
      </w:pPr>
      <w:r>
        <w:rPr>
          <w:rFonts w:ascii="Times New Roman" w:hAnsi="Times New Roman" w:cs="Times New Roman"/>
          <w:sz w:val="22"/>
          <w:szCs w:val="22"/>
        </w:rPr>
        <w:t xml:space="preserve">We also confirm that we including our Ultimate Parent Company/ Parent Company/ Affiliate/ Group Companies directly or indirectly have not submitted response to RfS for more than cumulative capacity of 500 MW, including this response to RfS.</w:t>
      </w:r>
    </w:p>
    <w:p>
      <w:pPr>
        <w:spacing w:before="0" w:after="140"/>
        <w:jc w:val="both"/>
      </w:pPr>
      <w:r>
        <w:rPr>
          <w:rFonts w:ascii="Times New Roman" w:hAnsi="Times New Roman" w:cs="Times New Roman"/>
          <w:sz w:val="22"/>
          <w:szCs w:val="22"/>
        </w:rPr>
        <w:t xml:space="preserve">We are submitting RfS for the development of following Project(s): -</w:t>
      </w:r>
    </w:p>
    <w:tbl>
      <w:tblPr>
        <w:tblW w:w="99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80" w:type="dxa"/>
          <w:bottom w:w="60" w:type="dxa"/>
          <w:right w:w="80" w:type="dxa"/>
        </w:tblCellMar>
      </w:tblPr>
      <w:tblGrid>
        <w:gridCol w:w="1650"/>
        <w:gridCol w:w="1650"/>
        <w:gridCol w:w="1650"/>
        <w:gridCol w:w="1650"/>
        <w:gridCol w:w="1650"/>
        <w:gridCol w:w="1650"/>
      </w:tblGrid>
      <w:tr>
        <w:trPr>
          <w:tblHeader/>
        </w:trPr>
        <w:tc>
          <w:tcPr>
            <w:tcW w:w="1650" w:type="dxa"/>
            <w:shd w:val="clear" w:color="auto" w:fill="D9D9D9"/>
          </w:tcPr>
          <w:p>
            <w:pPr>
              <w:spacing w:before="0" w:after="60"/>
            </w:pPr>
            <w:r>
              <w:rPr>
                <w:rFonts w:ascii="Times New Roman" w:hAnsi="Times New Roman" w:cs="Times New Roman"/>
                <w:b/>
                <w:sz w:val="19"/>
                <w:szCs w:val="19"/>
              </w:rPr>
              <w:t xml:space="preserve">Project No.</w:t>
            </w:r>
          </w:p>
        </w:tc>
        <w:tc>
          <w:tcPr>
            <w:tcW w:w="1650" w:type="dxa"/>
            <w:shd w:val="clear" w:color="auto" w:fill="D9D9D9"/>
          </w:tcPr>
          <w:p>
            <w:pPr>
              <w:spacing w:before="0" w:after="60"/>
            </w:pPr>
            <w:r>
              <w:rPr>
                <w:rFonts w:ascii="Times New Roman" w:hAnsi="Times New Roman" w:cs="Times New Roman"/>
                <w:b/>
                <w:sz w:val="19"/>
                <w:szCs w:val="19"/>
              </w:rPr>
              <w:t xml:space="preserve">Contracted Capacity offered (MW)</w:t>
            </w:r>
          </w:p>
        </w:tc>
        <w:tc>
          <w:tcPr>
            <w:tcW w:w="1650" w:type="dxa"/>
            <w:shd w:val="clear" w:color="auto" w:fill="D9D9D9"/>
          </w:tcPr>
          <w:p>
            <w:pPr>
              <w:spacing w:before="0" w:after="60"/>
            </w:pPr>
            <w:r>
              <w:rPr>
                <w:rFonts w:ascii="Times New Roman" w:hAnsi="Times New Roman" w:cs="Times New Roman"/>
                <w:b/>
                <w:sz w:val="19"/>
                <w:szCs w:val="19"/>
              </w:rPr>
              <w:t xml:space="preserve">Installed Capacity to be committed under the PPA (Rated capacities of respective components)</w:t>
            </w:r>
          </w:p>
        </w:tc>
        <w:tc>
          <w:tcPr>
            <w:tcW w:w="1650" w:type="dxa"/>
            <w:shd w:val="clear" w:color="auto" w:fill="D9D9D9"/>
          </w:tcPr>
          <w:p>
            <w:pPr>
              <w:spacing w:before="0" w:after="60"/>
            </w:pPr>
            <w:r>
              <w:rPr>
                <w:rFonts w:ascii="Times New Roman" w:hAnsi="Times New Roman" w:cs="Times New Roman"/>
                <w:b/>
                <w:sz w:val="19"/>
                <w:szCs w:val="19"/>
              </w:rPr>
              <w:t xml:space="preserve">Location(s) of Project (Village, Tehsil, Dist., State)</w:t>
            </w:r>
          </w:p>
        </w:tc>
        <w:tc>
          <w:tcPr>
            <w:tcW w:w="1650" w:type="dxa"/>
            <w:shd w:val="clear" w:color="auto" w:fill="D9D9D9"/>
          </w:tcPr>
          <w:p>
            <w:pPr>
              <w:spacing w:before="0" w:after="60"/>
            </w:pPr>
            <w:r>
              <w:rPr>
                <w:rFonts w:ascii="Times New Roman" w:hAnsi="Times New Roman" w:cs="Times New Roman"/>
                <w:b/>
                <w:sz w:val="19"/>
                <w:szCs w:val="19"/>
              </w:rPr>
              <w:t xml:space="preserve">Inter-connection Point(s) Details</w:t>
            </w:r>
          </w:p>
        </w:tc>
        <w:tc>
          <w:tcPr>
            <w:tcW w:w="1650" w:type="dxa"/>
            <w:shd w:val="clear" w:color="auto" w:fill="D9D9D9"/>
          </w:tcPr>
          <w:p>
            <w:pPr>
              <w:spacing w:before="0" w:after="60"/>
            </w:pPr>
            <w:r>
              <w:rPr>
                <w:rFonts w:ascii="Times New Roman" w:hAnsi="Times New Roman" w:cs="Times New Roman"/>
                <w:b/>
                <w:sz w:val="19"/>
                <w:szCs w:val="19"/>
              </w:rPr>
              <w:t xml:space="preserve">Project preference*</w:t>
            </w:r>
          </w:p>
        </w:tc>
      </w:tr>
      <w:tr>
        <w:trPr>
          <w:cantSplit/>
        </w:trPr>
        <w:tc>
          <w:tcPr>
            <w:tcW w:w="1650" w:type="dxa"/>
          </w:tcPr>
          <w:p>
            <w:pPr>
              <w:spacing w:before="0" w:after="60"/>
            </w:pPr>
            <w:r>
              <w:rPr>
                <w:rFonts w:ascii="Times New Roman" w:hAnsi="Times New Roman" w:cs="Times New Roman"/>
                <w:sz w:val="19"/>
                <w:szCs w:val="19"/>
              </w:rPr>
              <w:t xml:space="preserve">1.</w:t>
            </w:r>
          </w:p>
        </w:tc>
        <w:tc>
          <w:tcPr>
            <w:tcW w:w="1650" w:type="dxa"/>
          </w:tcPr>
          <w:p>
            <w:pPr>
              <w:spacing w:before="0" w:after="60"/>
            </w:pPr>
            <w:r>
              <w:rPr>
                <w:rFonts w:ascii="Times New Roman" w:hAnsi="Times New Roman" w:cs="Times New Roman"/>
                <w:sz w:val="19"/>
                <w:szCs w:val="19"/>
              </w:rPr>
              <w:t xml:space="preserve">200</w:t>
            </w:r>
          </w:p>
        </w:tc>
        <w:tc>
          <w:tcPr>
            <w:tcW w:w="1650" w:type="dxa"/>
          </w:tcPr>
          <w:p>
            <w:pPr>
              <w:spacing w:before="0" w:after="60"/>
            </w:pPr>
            <w:r>
              <w:rPr>
                <w:rFonts w:ascii="Times New Roman" w:hAnsi="Times New Roman" w:cs="Times New Roman"/>
                <w:sz w:val="19"/>
                <w:szCs w:val="19"/>
              </w:rPr>
              <w:t xml:space="preserve">Solar PV component: </w:t>
            </w:r>
            <w:r>
              <w:rPr>
                <w:rFonts w:ascii="Times New Roman" w:hAnsi="Times New Roman" w:cs="Times New Roman"/>
                <w:sz w:val="19"/>
                <w:szCs w:val="19"/>
              </w:rPr>
              <w:t xml:space="preserve">511</w:t>
            </w:r>
            <w:r>
              <w:rPr>
                <w:rFonts w:ascii="Times New Roman" w:hAnsi="Times New Roman" w:cs="Times New Roman"/>
                <w:sz w:val="19"/>
                <w:szCs w:val="19"/>
              </w:rPr>
              <w:t xml:space="preserve"> MW</w:t>
              <w:br/>
              <w:t xml:space="preserve">Wind power component: </w:t>
            </w:r>
            <w:r>
              <w:rPr>
                <w:rFonts w:ascii="Times New Roman" w:hAnsi="Times New Roman" w:cs="Times New Roman"/>
                <w:sz w:val="19"/>
                <w:szCs w:val="19"/>
              </w:rPr>
              <w:t xml:space="preserve">281</w:t>
            </w:r>
            <w:r>
              <w:rPr>
                <w:rFonts w:ascii="Times New Roman" w:hAnsi="Times New Roman" w:cs="Times New Roman"/>
                <w:sz w:val="19"/>
                <w:szCs w:val="19"/>
              </w:rPr>
              <w:t xml:space="preserve"> MW</w:t>
              <w:br/>
              <w:t xml:space="preserve">Other RE power generating component: </w:t>
            </w:r>
            <w:r>
              <w:rPr>
                <w:rFonts w:ascii="Times New Roman" w:hAnsi="Times New Roman" w:cs="Times New Roman"/>
                <w:sz w:val="19"/>
                <w:szCs w:val="19"/>
              </w:rPr>
              <w:t xml:space="preserve">0</w:t>
            </w:r>
            <w:r>
              <w:rPr>
                <w:rFonts w:ascii="Times New Roman" w:hAnsi="Times New Roman" w:cs="Times New Roman"/>
                <w:sz w:val="19"/>
                <w:szCs w:val="19"/>
              </w:rPr>
              <w:t xml:space="preserve"> MW</w:t>
              <w:br/>
              <w:t xml:space="preserve">ESS component: </w:t>
            </w:r>
            <w:r>
              <w:rPr>
                <w:rFonts w:ascii="Times New Roman" w:hAnsi="Times New Roman" w:cs="Times New Roman"/>
                <w:sz w:val="19"/>
                <w:szCs w:val="19"/>
              </w:rPr>
              <w:t xml:space="preserve">422</w:t>
            </w:r>
            <w:r>
              <w:rPr>
                <w:rFonts w:ascii="Times New Roman" w:hAnsi="Times New Roman" w:cs="Times New Roman"/>
                <w:sz w:val="19"/>
                <w:szCs w:val="19"/>
              </w:rPr>
              <w:t xml:space="preserve"> MW/</w:t>
            </w:r>
            <w:r>
              <w:rPr>
                <w:rFonts w:ascii="Times New Roman" w:hAnsi="Times New Roman" w:cs="Times New Roman"/>
                <w:sz w:val="19"/>
                <w:szCs w:val="19"/>
              </w:rPr>
              <w:t xml:space="preserve">1686</w:t>
            </w:r>
            <w:r>
              <w:rPr>
                <w:rFonts w:ascii="Times New Roman" w:hAnsi="Times New Roman" w:cs="Times New Roman"/>
                <w:sz w:val="19"/>
                <w:szCs w:val="19"/>
              </w:rPr>
              <w:t xml:space="preserve"> MWh</w:t>
            </w:r>
          </w:p>
        </w:tc>
        <w:tc>
          <w:tcPr>
            <w:tcW w:w="1650" w:type="dxa"/>
          </w:tcPr>
          <w:p>
            <w:pPr>
              <w:spacing w:before="0" w:after="60"/>
            </w:pPr>
            <w:r>
              <w:rPr>
                <w:rFonts w:ascii="Times New Roman" w:hAnsi="Times New Roman" w:cs="Times New Roman"/>
                <w:sz w:val="19"/>
                <w:szCs w:val="19"/>
              </w:rPr>
              <w:t xml:space="preserve">Pokaran, Jaisalmer, Rajasthan</w:t>
            </w:r>
          </w:p>
        </w:tc>
        <w:tc>
          <w:tcPr>
            <w:tcW w:w="1650" w:type="dxa"/>
          </w:tcPr>
          <w:p>
            <w:pPr>
              <w:spacing w:before="0" w:after="60"/>
            </w:pPr>
            <w:r>
              <w:rPr>
                <w:rFonts w:ascii="Times New Roman" w:hAnsi="Times New Roman" w:cs="Times New Roman"/>
                <w:sz w:val="19"/>
                <w:szCs w:val="19"/>
              </w:rPr>
              <w:t xml:space="preserve">Fatehgarh-IV PS (ISTS), Jaisalmer, Rajasthan</w:t>
            </w:r>
          </w:p>
        </w:tc>
        <w:tc>
          <w:tcPr>
            <w:tcW w:w="1650" w:type="dxa"/>
          </w:tcPr>
          <w:p>
            <w:pPr>
              <w:spacing w:before="0" w:after="60"/>
            </w:pPr>
            <w:r>
              <w:rPr>
                <w:rFonts w:ascii="Times New Roman" w:hAnsi="Times New Roman" w:cs="Times New Roman"/>
                <w:sz w:val="19"/>
                <w:szCs w:val="19"/>
              </w:rPr>
              <w:t xml:space="preserve">1</w:t>
            </w:r>
          </w:p>
        </w:tc>
      </w:tr>
    </w:tbl>
    <w:p>
      <w:pPr>
        <w:spacing w:before="0" w:after="60"/>
      </w:pPr>
      <w:r>
        <w:t xml:space="preserve"/>
      </w:r>
    </w:p>
    <w:p>
      <w:pPr>
        <w:spacing w:before="0" w:after="120"/>
        <w:jc w:val="both"/>
      </w:pPr>
      <w:r>
        <w:rPr>
          <w:rFonts w:ascii="Times New Roman" w:hAnsi="Times New Roman" w:cs="Times New Roman"/>
          <w:i/>
          <w:color w:val="444444"/>
          <w:sz w:val="20"/>
          <w:szCs w:val="20"/>
        </w:rPr>
        <w:t xml:space="preserve">*(The preferences of the Projects shall be considered only for the last successful bidder whose total quoted capacity is more than the balance capacity. In this case, allocation will be done as described in Clause 40.4 of the RfS.)</w:t>
      </w:r>
    </w:p>
    <w:p>
      <w:pPr>
        <w:spacing w:before="0" w:after="140"/>
        <w:jc w:val="both"/>
      </w:pPr>
      <w:r>
        <w:rPr>
          <w:rFonts w:ascii="Times New Roman" w:hAnsi="Times New Roman" w:cs="Times New Roman"/>
          <w:sz w:val="22"/>
          <w:szCs w:val="22"/>
        </w:rPr>
        <w:t xml:space="preserve">1. We give our unconditional acceptance to the RfS, dated </w:t>
      </w:r>
      <w:r>
        <w:rPr>
          <w:rFonts w:ascii="Times New Roman" w:hAnsi="Times New Roman" w:cs="Times New Roman"/>
          <w:sz w:val="22"/>
          <w:szCs w:val="22"/>
        </w:rPr>
        <w:t xml:space="preserve">10.03.2026</w:t>
      </w:r>
      <w:r>
        <w:rPr>
          <w:rFonts w:ascii="Times New Roman" w:hAnsi="Times New Roman" w:cs="Times New Roman"/>
          <w:sz w:val="22"/>
          <w:szCs w:val="22"/>
        </w:rPr>
        <w:t xml:space="preserve">, standard PPA and PSA documents attached thereto, issued by SECI. In token of our acceptance to the RfS, PPA and PSA documents along with the amendments and clarifications issued by SECI, the same have been digitally signed by us and enclosed with the response to RfS. We shall ensure that the PPA is executed as per the provisions of the RfS and provisions of PPA and shall be binding on us. Further, we confirm that we will commence power supply from full Project capacity within the deadline as per Clause 9 of the RfS.</w:t>
      </w:r>
    </w:p>
    <w:p>
      <w:pPr>
        <w:spacing w:before="0" w:after="140"/>
      </w:pPr>
      <w:r>
        <w:rPr>
          <w:rFonts w:ascii="Times New Roman" w:hAnsi="Times New Roman" w:cs="Times New Roman"/>
          <w:sz w:val="22"/>
          <w:szCs w:val="22"/>
        </w:rPr>
        <w:t xml:space="preserve">2. Earnest Money Deposit (EMD):- (Please read Clause 16 carefully before filling)</w:t>
        <w:br/>
        <w:t xml:space="preserve">We have enclosed EMD of </w:t>
      </w:r>
      <w:r>
        <w:rPr>
          <w:rFonts w:ascii="Times New Roman" w:hAnsi="Times New Roman" w:cs="Times New Roman"/>
          <w:sz w:val="22"/>
          <w:szCs w:val="22"/>
        </w:rPr>
        <w:t xml:space="preserve">INR 1,28,33,50,009</w:t>
      </w:r>
      <w:r>
        <w:rPr>
          <w:rFonts w:ascii="Times New Roman" w:hAnsi="Times New Roman" w:cs="Times New Roman"/>
          <w:sz w:val="22"/>
          <w:szCs w:val="22"/>
        </w:rPr>
        <w:t xml:space="preserve">, in the form of </w:t>
      </w:r>
      <w:r>
        <w:rPr>
          <w:rFonts w:ascii="Times New Roman" w:hAnsi="Times New Roman" w:cs="Times New Roman"/>
          <w:sz w:val="22"/>
          <w:szCs w:val="22"/>
        </w:rPr>
        <w:t xml:space="preserve">Bank Guarantee (7.3A)</w:t>
      </w:r>
      <w:r>
        <w:rPr>
          <w:rFonts w:ascii="Times New Roman" w:hAnsi="Times New Roman" w:cs="Times New Roman"/>
          <w:sz w:val="22"/>
          <w:szCs w:val="22"/>
        </w:rPr>
        <w:t xml:space="preserve"> No. </w:t>
      </w:r>
      <w:r>
        <w:rPr>
          <w:rFonts w:ascii="Times New Roman" w:hAnsi="Times New Roman" w:cs="Times New Roman"/>
          <w:sz w:val="22"/>
          <w:szCs w:val="22"/>
        </w:rPr>
        <w:t xml:space="preserve">DBL/BG/2026/04417</w:t>
      </w:r>
      <w:r>
        <w:rPr>
          <w:rFonts w:ascii="Times New Roman" w:hAnsi="Times New Roman" w:cs="Times New Roman"/>
          <w:sz w:val="22"/>
          <w:szCs w:val="22"/>
        </w:rPr>
        <w:t xml:space="preserve"> dated </w:t>
      </w:r>
      <w:r>
        <w:rPr>
          <w:rFonts w:ascii="Times New Roman" w:hAnsi="Times New Roman" w:cs="Times New Roman"/>
          <w:sz w:val="22"/>
          <w:szCs w:val="22"/>
        </w:rPr>
        <w:t xml:space="preserve">15.05.2026</w:t>
      </w:r>
      <w:r>
        <w:rPr>
          <w:rFonts w:ascii="Times New Roman" w:hAnsi="Times New Roman" w:cs="Times New Roman"/>
          <w:sz w:val="22"/>
          <w:szCs w:val="22"/>
        </w:rPr>
        <w:t xml:space="preserve"> as per Format 7.3A/7.3B/7.3C from </w:t>
      </w:r>
      <w:r>
        <w:rPr>
          <w:rFonts w:ascii="Times New Roman" w:hAnsi="Times New Roman" w:cs="Times New Roman"/>
          <w:sz w:val="22"/>
          <w:szCs w:val="22"/>
        </w:rPr>
        <w:t xml:space="preserve">Demo Bank Limited, Connaught Place Branch, New Delhi</w:t>
      </w:r>
      <w:r>
        <w:rPr>
          <w:rFonts w:ascii="Times New Roman" w:hAnsi="Times New Roman" w:cs="Times New Roman"/>
          <w:sz w:val="22"/>
          <w:szCs w:val="22"/>
        </w:rPr>
        <w:t xml:space="preserve"> and valid up to </w:t>
      </w:r>
      <w:r>
        <w:rPr>
          <w:rFonts w:ascii="Times New Roman" w:hAnsi="Times New Roman" w:cs="Times New Roman"/>
          <w:sz w:val="22"/>
          <w:szCs w:val="22"/>
        </w:rPr>
        <w:t xml:space="preserve">30.11.2026</w:t>
      </w:r>
      <w:r>
        <w:rPr>
          <w:rFonts w:ascii="Times New Roman" w:hAnsi="Times New Roman" w:cs="Times New Roman"/>
          <w:sz w:val="22"/>
          <w:szCs w:val="22"/>
        </w:rPr>
        <w:t xml:space="preserve"> in terms of Clause No. 16 of this RfS. The quoted Contracted Capacity of the RE Project offered by us is </w:t>
      </w:r>
      <w:r>
        <w:rPr>
          <w:rFonts w:ascii="Times New Roman" w:hAnsi="Times New Roman" w:cs="Times New Roman"/>
          <w:sz w:val="22"/>
          <w:szCs w:val="22"/>
        </w:rPr>
        <w:t xml:space="preserve">200</w:t>
      </w:r>
      <w:r>
        <w:rPr>
          <w:rFonts w:ascii="Times New Roman" w:hAnsi="Times New Roman" w:cs="Times New Roman"/>
          <w:sz w:val="22"/>
          <w:szCs w:val="22"/>
        </w:rPr>
        <w:t xml:space="preserve"> MW. (strike off whichever is not applicable)</w:t>
      </w:r>
    </w:p>
    <w:p>
      <w:pPr>
        <w:spacing w:before="0" w:after="140"/>
        <w:jc w:val="both"/>
      </w:pPr>
      <w:r>
        <w:rPr>
          <w:rFonts w:ascii="Times New Roman" w:hAnsi="Times New Roman" w:cs="Times New Roman"/>
          <w:sz w:val="22"/>
          <w:szCs w:val="22"/>
        </w:rPr>
        <w:t xml:space="preserve">3. We hereby declare that in the event our Project(s) get selected and we are not able to submit Bank Guarantee/POI/Surety Bond of the requisite value(s) towards PBG, Success charge for the selected Projects, within due time as mentioned in Clause Nos. 17 &amp; 18 of this RfS on issue of LoA by SECI for the selected Projects and/ or we are not able to sign PPA with SECI within the timeline as stipulated in the RfS for the selected Projects, SECI shall have the right to encash the EMD submitted by us and return the balance amount (if any) for the value of EMD pertaining to unsuccessful capacity.</w:t>
      </w:r>
    </w:p>
    <w:p>
      <w:pPr>
        <w:spacing w:before="0" w:after="140"/>
        <w:jc w:val="both"/>
      </w:pPr>
      <w:r>
        <w:rPr>
          <w:rFonts w:ascii="Times New Roman" w:hAnsi="Times New Roman" w:cs="Times New Roman"/>
          <w:strike/>
          <w:sz w:val="22"/>
          <w:szCs w:val="22"/>
        </w:rPr>
        <w:t xml:space="preserve">4. We hereby declare that the part/cumulative Contracted Capacity, for which the bid is being submitted by us, has already been commissioned by us, and for the same, we have not suo-moto terminated any already signed PPAs with Renewable Energy Implementing Agencies as identified by the MNRE and/or State-owned Distribution Company (DISCOM) for participating in this RfS under Clause 1.8 of the RfS (applicable only in case of already commissioned Projects. Strike-off if not applicable).</w:t>
      </w:r>
    </w:p>
    <w:p>
      <w:pPr>
        <w:spacing w:before="0" w:after="140"/>
        <w:jc w:val="both"/>
      </w:pPr>
      <w:r>
        <w:rPr>
          <w:rFonts w:ascii="Times New Roman" w:hAnsi="Times New Roman" w:cs="Times New Roman"/>
          <w:sz w:val="22"/>
          <w:szCs w:val="22"/>
        </w:rPr>
        <w:t xml:space="preserve">5. We hereby undertake that we shall give a rebate of Rs. 0.02/kWh to SECI in the payment of monthly bills to be made by SECI, as part of payment security mechanism charges under the PPA, to avail the benefits under the payment security mechanism as per PPA. (Strike out if not accepted by the Bidder)</w:t>
      </w:r>
    </w:p>
    <w:p>
      <w:pPr>
        <w:spacing w:before="0" w:after="140"/>
        <w:jc w:val="both"/>
      </w:pPr>
      <w:r>
        <w:rPr>
          <w:rFonts w:ascii="Times New Roman" w:hAnsi="Times New Roman" w:cs="Times New Roman"/>
          <w:sz w:val="22"/>
          <w:szCs w:val="22"/>
        </w:rPr>
        <w:t xml:space="preserve">6. We have submitted our response to RfS strictly as per Section 7 (Sample Forms and Formats) of this RfS, without any deviations, conditions and without mentioning any assumptions or notes in the said Formats.</w:t>
      </w:r>
    </w:p>
    <w:p>
      <w:pPr>
        <w:spacing w:before="0" w:after="140"/>
        <w:jc w:val="both"/>
      </w:pPr>
      <w:r>
        <w:rPr>
          <w:rFonts w:ascii="Times New Roman" w:hAnsi="Times New Roman" w:cs="Times New Roman"/>
          <w:sz w:val="22"/>
          <w:szCs w:val="22"/>
        </w:rPr>
        <w:t xml:space="preserve">7. We hereby declare that during the selection process, in the event our bid happens to be the last bid in the list of successful bids and SECI offers a capacity which is greater than or equal to 50% of our quoted capacity due to overall bid capacity limit, we shall accept such offered capacity.</w:t>
      </w:r>
    </w:p>
    <w:p>
      <w:pPr>
        <w:spacing w:before="0" w:after="140"/>
      </w:pPr>
      <w:r>
        <w:rPr>
          <w:rFonts w:ascii="Times New Roman" w:hAnsi="Times New Roman" w:cs="Times New Roman"/>
          <w:sz w:val="22"/>
          <w:szCs w:val="22"/>
        </w:rPr>
        <w:t xml:space="preserve">8. Acceptance:-</w:t>
        <w:br/>
        <w:t xml:space="preserve">We hereby unconditionally and irrevocably agree and accept that the decision made by SECI in respect of any matter regarding or arising out of the RfS shall be binding on us. We hereby expressly waive and withdraw any deviations from the provisions of the RfS and all claims in respect of this process.</w:t>
        <w:br/>
        <w:t xml:space="preserve">We also unconditionally and irrevocably agree and accept that the decision made by SECI in respect of award of Projects according to our preference order as above and in line with the provisions of the RfS, shall be binding on us.</w:t>
      </w:r>
    </w:p>
    <w:p>
      <w:pPr>
        <w:spacing w:before="0" w:after="140"/>
      </w:pPr>
      <w:r>
        <w:rPr>
          <w:rFonts w:ascii="Times New Roman" w:hAnsi="Times New Roman" w:cs="Times New Roman"/>
          <w:sz w:val="22"/>
          <w:szCs w:val="22"/>
        </w:rPr>
        <w:t xml:space="preserve">9. Familiarity with Relevant Indian Laws &amp; Regulations: -</w:t>
        <w:br/>
        <w:t xml:space="preserve">We confirm that we have studied the provisions of the relevant Indian Laws and Regulations as required to enable us to submit this response to RfS and execute the PPA, in the event of our selection as Successful Bidder.</w:t>
      </w:r>
    </w:p>
    <w:p>
      <w:pPr>
        <w:spacing w:before="0" w:after="140"/>
        <w:jc w:val="both"/>
      </w:pPr>
      <w:r>
        <w:rPr>
          <w:rFonts w:ascii="Times New Roman" w:hAnsi="Times New Roman" w:cs="Times New Roman"/>
          <w:sz w:val="22"/>
          <w:szCs w:val="22"/>
        </w:rPr>
        <w:t xml:space="preserve">10. In case of our selection as the Successful bidder under the scheme and the project being executed by a Special Purpose Vehicle (SPV) incorporated/ utilized by us which shall be our subsidiary, we shall infuse necessary equity to the requirements of RfS. Further we will submit a Board Resolution prior to signing of PPA with SECI, committing total equity infusion in the SPV as per the provisions of RfS.</w:t>
      </w:r>
    </w:p>
    <w:p>
      <w:pPr>
        <w:spacing w:before="0" w:after="140"/>
        <w:jc w:val="both"/>
      </w:pPr>
      <w:r>
        <w:rPr>
          <w:rFonts w:ascii="Times New Roman" w:hAnsi="Times New Roman" w:cs="Times New Roman"/>
          <w:sz w:val="22"/>
          <w:szCs w:val="22"/>
        </w:rPr>
        <w:t xml:space="preserve">11. We are submitting our response to the RfS with formats duly signed as desired by you in the RfS online for your consideration.</w:t>
      </w:r>
    </w:p>
    <w:p>
      <w:pPr>
        <w:spacing w:before="0" w:after="140"/>
        <w:jc w:val="both"/>
      </w:pPr>
      <w:r>
        <w:rPr>
          <w:rFonts w:ascii="Times New Roman" w:hAnsi="Times New Roman" w:cs="Times New Roman"/>
          <w:sz w:val="22"/>
          <w:szCs w:val="22"/>
        </w:rPr>
        <w:t xml:space="preserve">12. It is confirmed that our response to the RfS is consistent with all the requirements of submission as stated in the RfS, including all clarifications and amendments and subsequent communications from SECI.</w:t>
      </w:r>
    </w:p>
    <w:p>
      <w:pPr>
        <w:spacing w:before="0" w:after="140"/>
        <w:jc w:val="both"/>
      </w:pPr>
      <w:r>
        <w:rPr>
          <w:rFonts w:ascii="Times New Roman" w:hAnsi="Times New Roman" w:cs="Times New Roman"/>
          <w:sz w:val="22"/>
          <w:szCs w:val="22"/>
        </w:rPr>
        <w:t xml:space="preserve">13. The information submitted in our response to the RfS is correct to the best of our knowledge and understanding. We would be solely responsible for any errors or omissions in our response to the RfS.</w:t>
      </w:r>
    </w:p>
    <w:p>
      <w:pPr>
        <w:spacing w:before="0" w:after="140"/>
        <w:jc w:val="both"/>
      </w:pPr>
      <w:r>
        <w:rPr>
          <w:rFonts w:ascii="Times New Roman" w:hAnsi="Times New Roman" w:cs="Times New Roman"/>
          <w:sz w:val="22"/>
          <w:szCs w:val="22"/>
        </w:rPr>
        <w:t xml:space="preserve">14. We confirm that all the terms and conditions of our Bid are valid up to a period up to the date as on 12 months from the last date of submission of response to RfS. We confirm that in the event of issuance of LoA under the RfS, the tariff indicated in the LoA shall be valid until the signing of PPA, pursuant to Clause 41.5 of the RfS.</w:t>
      </w:r>
    </w:p>
    <w:p>
      <w:pPr>
        <w:spacing w:before="0" w:after="140"/>
      </w:pPr>
      <w:r>
        <w:rPr>
          <w:rFonts w:ascii="Times New Roman" w:hAnsi="Times New Roman" w:cs="Times New Roman"/>
          <w:sz w:val="22"/>
          <w:szCs w:val="22"/>
        </w:rPr>
        <w:t xml:space="preserve">15. Contact Person</w:t>
        <w:br/>
        <w:t xml:space="preserve">Details of the representative to be contacted by SECI are furnished as under:</w:t>
      </w:r>
    </w:p>
    <w:tbl>
      <w:tblPr>
        <w:tblW w:w="99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80" w:type="dxa"/>
          <w:bottom w:w="60" w:type="dxa"/>
          <w:right w:w="80" w:type="dxa"/>
        </w:tblCellMar>
      </w:tblPr>
      <w:tblGrid>
        <w:gridCol w:w="4950"/>
        <w:gridCol w:w="4950"/>
      </w:tblGrid>
      <w:tr>
        <w:trPr>
          <w:cantSplit/>
        </w:trPr>
        <w:tc>
          <w:tcPr>
            <w:tcW w:w="4950" w:type="dxa"/>
          </w:tcPr>
          <w:p>
            <w:pPr>
              <w:spacing w:before="0" w:after="60"/>
            </w:pPr>
            <w:r>
              <w:rPr>
                <w:rFonts w:ascii="Times New Roman" w:hAnsi="Times New Roman" w:cs="Times New Roman"/>
                <w:sz w:val="19"/>
                <w:szCs w:val="19"/>
              </w:rPr>
              <w:t xml:space="preserve">Name</w:t>
            </w:r>
          </w:p>
        </w:tc>
        <w:tc>
          <w:tcPr>
            <w:tcW w:w="4950" w:type="dxa"/>
          </w:tcPr>
          <w:p>
            <w:pPr>
              <w:spacing w:before="0" w:after="60"/>
            </w:pPr>
            <w:r>
              <w:rPr>
                <w:rFonts w:ascii="Times New Roman" w:hAnsi="Times New Roman" w:cs="Times New Roman"/>
                <w:sz w:val="19"/>
                <w:szCs w:val="19"/>
              </w:rPr>
              <w:t xml:space="preserve">: </w:t>
            </w:r>
            <w:r>
              <w:rPr>
                <w:rFonts w:ascii="Times New Roman" w:hAnsi="Times New Roman" w:cs="Times New Roman"/>
                <w:sz w:val="19"/>
                <w:szCs w:val="19"/>
              </w:rPr>
              <w:t xml:space="preserve">Meera Raghavan</w:t>
            </w:r>
          </w:p>
        </w:tc>
      </w:tr>
      <w:tr>
        <w:trPr>
          <w:cantSplit/>
        </w:trPr>
        <w:tc>
          <w:tcPr>
            <w:tcW w:w="4950" w:type="dxa"/>
          </w:tcPr>
          <w:p>
            <w:pPr>
              <w:spacing w:before="0" w:after="60"/>
            </w:pPr>
            <w:r>
              <w:rPr>
                <w:rFonts w:ascii="Times New Roman" w:hAnsi="Times New Roman" w:cs="Times New Roman"/>
                <w:sz w:val="19"/>
                <w:szCs w:val="19"/>
              </w:rPr>
              <w:t xml:space="preserve">Designation</w:t>
            </w:r>
          </w:p>
        </w:tc>
        <w:tc>
          <w:tcPr>
            <w:tcW w:w="4950" w:type="dxa"/>
          </w:tcPr>
          <w:p>
            <w:pPr>
              <w:spacing w:before="0" w:after="60"/>
            </w:pPr>
            <w:r>
              <w:rPr>
                <w:rFonts w:ascii="Times New Roman" w:hAnsi="Times New Roman" w:cs="Times New Roman"/>
                <w:sz w:val="19"/>
                <w:szCs w:val="19"/>
              </w:rPr>
              <w:t xml:space="preserve">: </w:t>
            </w:r>
            <w:r>
              <w:rPr>
                <w:rFonts w:ascii="Times New Roman" w:hAnsi="Times New Roman" w:cs="Times New Roman"/>
                <w:sz w:val="19"/>
                <w:szCs w:val="19"/>
              </w:rPr>
              <w:t xml:space="preserve">Director (Business Development)</w:t>
            </w:r>
          </w:p>
        </w:tc>
      </w:tr>
      <w:tr>
        <w:trPr>
          <w:cantSplit/>
        </w:trPr>
        <w:tc>
          <w:tcPr>
            <w:tcW w:w="4950" w:type="dxa"/>
          </w:tcPr>
          <w:p>
            <w:pPr>
              <w:spacing w:before="0" w:after="60"/>
            </w:pPr>
            <w:r>
              <w:rPr>
                <w:rFonts w:ascii="Times New Roman" w:hAnsi="Times New Roman" w:cs="Times New Roman"/>
                <w:sz w:val="19"/>
                <w:szCs w:val="19"/>
              </w:rPr>
              <w:t xml:space="preserve">Company</w:t>
            </w:r>
          </w:p>
        </w:tc>
        <w:tc>
          <w:tcPr>
            <w:tcW w:w="4950" w:type="dxa"/>
          </w:tcPr>
          <w:p>
            <w:pPr>
              <w:spacing w:before="0" w:after="60"/>
            </w:pPr>
            <w:r>
              <w:rPr>
                <w:rFonts w:ascii="Times New Roman" w:hAnsi="Times New Roman" w:cs="Times New Roman"/>
                <w:sz w:val="19"/>
                <w:szCs w:val="19"/>
              </w:rPr>
              <w:t xml:space="preserve">: </w:t>
            </w:r>
            <w:r>
              <w:rPr>
                <w:rFonts w:ascii="Times New Roman" w:hAnsi="Times New Roman" w:cs="Times New Roman"/>
                <w:sz w:val="19"/>
                <w:szCs w:val="19"/>
              </w:rPr>
              <w:t xml:space="preserve">Arkaja Renewables Private Limited</w:t>
            </w:r>
          </w:p>
        </w:tc>
      </w:tr>
      <w:tr>
        <w:trPr>
          <w:cantSplit/>
        </w:trPr>
        <w:tc>
          <w:tcPr>
            <w:tcW w:w="4950" w:type="dxa"/>
          </w:tcPr>
          <w:p>
            <w:pPr>
              <w:spacing w:before="0" w:after="60"/>
            </w:pPr>
            <w:r>
              <w:rPr>
                <w:rFonts w:ascii="Times New Roman" w:hAnsi="Times New Roman" w:cs="Times New Roman"/>
                <w:sz w:val="19"/>
                <w:szCs w:val="19"/>
              </w:rPr>
              <w:t xml:space="preserve">Address</w:t>
            </w:r>
          </w:p>
        </w:tc>
        <w:tc>
          <w:tcPr>
            <w:tcW w:w="4950" w:type="dxa"/>
          </w:tcPr>
          <w:p>
            <w:pPr>
              <w:spacing w:before="0" w:after="60"/>
            </w:pPr>
            <w:r>
              <w:rPr>
                <w:rFonts w:ascii="Times New Roman" w:hAnsi="Times New Roman" w:cs="Times New Roman"/>
                <w:sz w:val="19"/>
                <w:szCs w:val="19"/>
              </w:rPr>
              <w:t xml:space="preserve">: </w:t>
            </w:r>
            <w:r>
              <w:rPr>
                <w:rFonts w:ascii="Times New Roman" w:hAnsi="Times New Roman" w:cs="Times New Roman"/>
                <w:sz w:val="19"/>
                <w:szCs w:val="19"/>
              </w:rPr>
              <w:t xml:space="preserve">Unit 804, Tower B, Sector 62, Noida, Uttar Pradesh 201301</w:t>
            </w:r>
          </w:p>
        </w:tc>
      </w:tr>
      <w:tr>
        <w:trPr>
          <w:cantSplit/>
        </w:trPr>
        <w:tc>
          <w:tcPr>
            <w:tcW w:w="4950" w:type="dxa"/>
          </w:tcPr>
          <w:p>
            <w:pPr>
              <w:spacing w:before="0" w:after="60"/>
            </w:pPr>
            <w:r>
              <w:rPr>
                <w:rFonts w:ascii="Times New Roman" w:hAnsi="Times New Roman" w:cs="Times New Roman"/>
                <w:sz w:val="19"/>
                <w:szCs w:val="19"/>
              </w:rPr>
              <w:t xml:space="preserve">Phone Nos.</w:t>
            </w:r>
          </w:p>
        </w:tc>
        <w:tc>
          <w:tcPr>
            <w:tcW w:w="4950" w:type="dxa"/>
          </w:tcPr>
          <w:p>
            <w:pPr>
              <w:spacing w:before="0" w:after="60"/>
            </w:pPr>
            <w:r>
              <w:rPr>
                <w:rFonts w:ascii="Times New Roman" w:hAnsi="Times New Roman" w:cs="Times New Roman"/>
                <w:sz w:val="19"/>
                <w:szCs w:val="19"/>
              </w:rPr>
              <w:t xml:space="preserve">: </w:t>
            </w:r>
            <w:r>
              <w:rPr>
                <w:rFonts w:ascii="Times New Roman" w:hAnsi="Times New Roman" w:cs="Times New Roman"/>
                <w:sz w:val="19"/>
                <w:szCs w:val="19"/>
              </w:rPr>
              <w:t xml:space="preserve">+91 120 400 0000</w:t>
            </w:r>
          </w:p>
        </w:tc>
      </w:tr>
      <w:tr>
        <w:trPr>
          <w:cantSplit/>
        </w:trPr>
        <w:tc>
          <w:tcPr>
            <w:tcW w:w="4950" w:type="dxa"/>
          </w:tcPr>
          <w:p>
            <w:pPr>
              <w:spacing w:before="0" w:after="60"/>
            </w:pPr>
            <w:r>
              <w:rPr>
                <w:rFonts w:ascii="Times New Roman" w:hAnsi="Times New Roman" w:cs="Times New Roman"/>
                <w:sz w:val="19"/>
                <w:szCs w:val="19"/>
              </w:rPr>
              <w:t xml:space="preserve">Mobile Nos.</w:t>
            </w:r>
          </w:p>
        </w:tc>
        <w:tc>
          <w:tcPr>
            <w:tcW w:w="4950" w:type="dxa"/>
          </w:tcPr>
          <w:p>
            <w:pPr>
              <w:spacing w:before="0" w:after="60"/>
            </w:pPr>
            <w:r>
              <w:rPr>
                <w:rFonts w:ascii="Times New Roman" w:hAnsi="Times New Roman" w:cs="Times New Roman"/>
                <w:sz w:val="19"/>
                <w:szCs w:val="19"/>
              </w:rPr>
              <w:t xml:space="preserve">: </w:t>
            </w:r>
            <w:r>
              <w:rPr>
                <w:rFonts w:ascii="Times New Roman" w:hAnsi="Times New Roman" w:cs="Times New Roman"/>
                <w:sz w:val="19"/>
                <w:szCs w:val="19"/>
              </w:rPr>
              <w:t xml:space="preserve">+91 120 400 0000</w:t>
            </w:r>
          </w:p>
        </w:tc>
      </w:tr>
      <w:tr>
        <w:trPr>
          <w:cantSplit/>
        </w:trPr>
        <w:tc>
          <w:tcPr>
            <w:tcW w:w="4950" w:type="dxa"/>
          </w:tcPr>
          <w:p>
            <w:pPr>
              <w:spacing w:before="0" w:after="60"/>
            </w:pPr>
            <w:r>
              <w:rPr>
                <w:rFonts w:ascii="Times New Roman" w:hAnsi="Times New Roman" w:cs="Times New Roman"/>
                <w:sz w:val="19"/>
                <w:szCs w:val="19"/>
              </w:rPr>
              <w:t xml:space="preserve">E-mail address</w:t>
            </w:r>
          </w:p>
        </w:tc>
        <w:tc>
          <w:tcPr>
            <w:tcW w:w="4950" w:type="dxa"/>
          </w:tcPr>
          <w:p>
            <w:pPr>
              <w:spacing w:before="0" w:after="60"/>
            </w:pPr>
            <w:r>
              <w:rPr>
                <w:rFonts w:ascii="Times New Roman" w:hAnsi="Times New Roman" w:cs="Times New Roman"/>
                <w:sz w:val="19"/>
                <w:szCs w:val="19"/>
              </w:rPr>
              <w:t xml:space="preserve">: </w:t>
            </w:r>
            <w:r>
              <w:rPr>
                <w:rFonts w:ascii="Times New Roman" w:hAnsi="Times New Roman" w:cs="Times New Roman"/>
                <w:sz w:val="19"/>
                <w:szCs w:val="19"/>
              </w:rPr>
              <w:t xml:space="preserve">bids@arkaja-renewables.example</w:t>
            </w:r>
          </w:p>
        </w:tc>
      </w:tr>
    </w:tbl>
    <w:p>
      <w:pPr>
        <w:spacing w:before="0" w:after="60"/>
      </w:pPr>
      <w:r>
        <w:t xml:space="preserve"/>
      </w:r>
    </w:p>
    <w:p>
      <w:pPr>
        <w:spacing w:before="0" w:after="140"/>
        <w:jc w:val="both"/>
      </w:pPr>
      <w:r>
        <w:rPr>
          <w:rFonts w:ascii="Times New Roman" w:hAnsi="Times New Roman" w:cs="Times New Roman"/>
          <w:sz w:val="22"/>
          <w:szCs w:val="22"/>
        </w:rPr>
        <w:t xml:space="preserve">16. We have neither made any statement nor provided any information in this Bid, which to the best of our knowledge is materially inaccurate or misleading. Further, all the confirmations, declarations and representations made in our Bid are true and accurate. In case this is found to be incorrect after our selection as Successful Bidder, we agree that the same would be treated as a seller's event of default under PPA and consequent provisions of PPA shall apply.</w:t>
      </w:r>
    </w:p>
    <w:p>
      <w:pPr>
        <w:spacing w:before="0" w:after="140"/>
        <w:jc w:val="both"/>
      </w:pPr>
      <w:r>
        <w:rPr>
          <w:rFonts w:ascii="Times New Roman" w:hAnsi="Times New Roman" w:cs="Times New Roman"/>
          <w:sz w:val="22"/>
          <w:szCs w:val="22"/>
        </w:rPr>
        <w:t xml:space="preserve">Enclosure: Proof of SCD of the Interconnection Point in line with Clause 7.5 of the RfS.</w:t>
      </w:r>
    </w:p>
    <w:p>
      <w:pPr>
        <w:spacing w:before="0" w:after="140"/>
      </w:pPr>
      <w:r>
        <w:rPr>
          <w:rFonts w:ascii="Times New Roman" w:hAnsi="Times New Roman" w:cs="Times New Roman"/>
          <w:sz w:val="22"/>
          <w:szCs w:val="22"/>
        </w:rPr>
        <w:t xml:space="preserve">Dated the </w:t>
      </w:r>
      <w:r>
        <w:rPr>
          <w:rFonts w:ascii="Times New Roman" w:hAnsi="Times New Roman" w:cs="Times New Roman"/>
          <w:sz w:val="22"/>
          <w:szCs w:val="22"/>
        </w:rPr>
        <w:t xml:space="preserve">20.05.2026</w:t>
      </w:r>
      <w:r>
        <w:rPr>
          <w:rFonts w:ascii="Times New Roman" w:hAnsi="Times New Roman" w:cs="Times New Roman"/>
          <w:sz w:val="22"/>
          <w:szCs w:val="22"/>
        </w:rPr>
        <w:t xml:space="preserve"/>
        <w:br/>
        <w:t xml:space="preserve">Thanking you,</w:t>
        <w:br/>
        <w:t xml:space="preserve">We remain,</w:t>
        <w:br/>
        <w:t xml:space="preserve">Yours faithfully,</w:t>
      </w:r>
    </w:p>
    <w:p>
      <w:pPr>
        <w:spacing w:before="0" w:after="140"/>
      </w:pPr>
      <w:r>
        <w:rPr>
          <w:rFonts w:ascii="Times New Roman" w:hAnsi="Times New Roman" w:cs="Times New Roman"/>
          <w:sz w:val="22"/>
          <w:szCs w:val="22"/>
        </w:rPr>
        <w:t xml:space="preserve">Meera Raghavan, Director (Business Development), for Arkaja Renewables Private Limited (company seal)</w:t>
      </w:r>
      <w:r>
        <w:rPr>
          <w:rFonts w:ascii="Times New Roman" w:hAnsi="Times New Roman" w:cs="Times New Roman"/>
          <w:sz w:val="22"/>
          <w:szCs w:val="22"/>
        </w:rPr>
        <w:t xml:space="preserve"/>
        <w:br/>
        <w:t xml:space="preserve">Name, Designation, Seal and Signature of Authorized Person in whose name Power of Attorney/ Board Resolution/ Declaration.</w:t>
      </w:r>
    </w:p>
    <w:p>
      <w:r>
        <w:br w:type="page"/>
      </w:r>
    </w:p>
    <w:p>
      <w:pPr>
        <w:spacing w:before="0" w:after="200"/>
        <w:jc w:val="center"/>
      </w:pPr>
      <w:r>
        <w:rPr>
          <w:rFonts w:ascii="Times New Roman" w:hAnsi="Times New Roman" w:cs="Times New Roman"/>
          <w:i/>
          <w:color w:val="666666"/>
          <w:sz w:val="18"/>
          <w:szCs w:val="18"/>
        </w:rPr>
        <w:t xml:space="preserve">[To be printed on: Non-judicial stamp paper of appropriate value]</w:t>
      </w:r>
    </w:p>
    <w:p>
      <w:pPr>
        <w:spacing w:before="0" w:after="40"/>
        <w:jc w:val="center"/>
      </w:pPr>
      <w:r>
        <w:rPr>
          <w:rFonts w:ascii="Times New Roman" w:hAnsi="Times New Roman" w:cs="Times New Roman"/>
          <w:b/>
          <w:sz w:val="24"/>
          <w:szCs w:val="24"/>
        </w:rPr>
        <w:t xml:space="preserve">Format 7.3A</w:t>
      </w:r>
    </w:p>
    <w:p>
      <w:pPr>
        <w:spacing w:before="0" w:after="40"/>
        <w:jc w:val="center"/>
      </w:pPr>
      <w:r>
        <w:rPr>
          <w:rFonts w:ascii="Times New Roman" w:hAnsi="Times New Roman" w:cs="Times New Roman"/>
          <w:b/>
          <w:sz w:val="24"/>
          <w:szCs w:val="24"/>
        </w:rPr>
        <w:t xml:space="preserve">FORMAT FOR BANK GUARANTEE TOWARDS EARNEST MONEY DEPOSIT (EMD)</w:t>
      </w:r>
    </w:p>
    <w:p>
      <w:pPr>
        <w:spacing w:before="0" w:after="120"/>
        <w:jc w:val="both"/>
      </w:pPr>
      <w:r>
        <w:rPr>
          <w:rFonts w:ascii="Times New Roman" w:hAnsi="Times New Roman" w:cs="Times New Roman"/>
          <w:i/>
          <w:color w:val="444444"/>
          <w:sz w:val="20"/>
          <w:szCs w:val="20"/>
        </w:rPr>
        <w:t xml:space="preserve">(To be stamped in accordance with Stamp Act, the Non-Judicial Stamp Paper of Appropriate Value)</w:t>
      </w:r>
    </w:p>
    <w:p>
      <w:pPr>
        <w:spacing w:before="0" w:after="140"/>
      </w:pPr>
      <w:r>
        <w:rPr>
          <w:rFonts w:ascii="Times New Roman" w:hAnsi="Times New Roman" w:cs="Times New Roman"/>
          <w:sz w:val="22"/>
          <w:szCs w:val="22"/>
        </w:rPr>
        <w:t xml:space="preserve">Reference: </w:t>
      </w:r>
      <w:r>
        <w:rPr>
          <w:rFonts w:ascii="Times New Roman" w:hAnsi="Times New Roman" w:cs="Times New Roman"/>
          <w:sz w:val="22"/>
          <w:szCs w:val="22"/>
        </w:rPr>
        <w:t xml:space="preserve">DBL/CP/2026/118</w:t>
      </w:r>
      <w:r>
        <w:rPr>
          <w:rFonts w:ascii="Times New Roman" w:hAnsi="Times New Roman" w:cs="Times New Roman"/>
          <w:sz w:val="22"/>
          <w:szCs w:val="22"/>
        </w:rPr>
        <w:t xml:space="preserve"/>
        <w:br/>
        <w:t xml:space="preserve">Bank Guarantee No.: </w:t>
      </w:r>
      <w:r>
        <w:rPr>
          <w:rFonts w:ascii="Times New Roman" w:hAnsi="Times New Roman" w:cs="Times New Roman"/>
          <w:sz w:val="22"/>
          <w:szCs w:val="22"/>
        </w:rPr>
        <w:t xml:space="preserve">DBL/BG/2026/04417</w:t>
      </w:r>
      <w:r>
        <w:rPr>
          <w:rFonts w:ascii="Times New Roman" w:hAnsi="Times New Roman" w:cs="Times New Roman"/>
          <w:sz w:val="22"/>
          <w:szCs w:val="22"/>
        </w:rPr>
        <w:t xml:space="preserve"/>
        <w:br/>
        <w:t xml:space="preserve">Date: </w:t>
      </w:r>
      <w:r>
        <w:rPr>
          <w:rFonts w:ascii="Times New Roman" w:hAnsi="Times New Roman" w:cs="Times New Roman"/>
          <w:sz w:val="22"/>
          <w:szCs w:val="22"/>
        </w:rPr>
        <w:t xml:space="preserve">15.05.2026</w:t>
      </w:r>
    </w:p>
    <w:p>
      <w:pPr>
        <w:spacing w:before="0" w:after="140"/>
        <w:jc w:val="both"/>
      </w:pPr>
      <w:r>
        <w:rPr>
          <w:rFonts w:ascii="Times New Roman" w:hAnsi="Times New Roman" w:cs="Times New Roman"/>
          <w:sz w:val="22"/>
          <w:szCs w:val="22"/>
        </w:rPr>
        <w:t xml:space="preserve">In consideration of the </w:t>
      </w:r>
      <w:r>
        <w:rPr>
          <w:rFonts w:ascii="Times New Roman" w:hAnsi="Times New Roman" w:cs="Times New Roman"/>
          <w:sz w:val="22"/>
          <w:szCs w:val="22"/>
        </w:rPr>
        <w:t xml:space="preserve">Arkaja Renewables Private Limited</w:t>
      </w:r>
      <w:r>
        <w:rPr>
          <w:rFonts w:ascii="Times New Roman" w:hAnsi="Times New Roman" w:cs="Times New Roman"/>
          <w:sz w:val="22"/>
          <w:szCs w:val="22"/>
        </w:rPr>
        <w:t xml:space="preserve"> (hereinafter referred to as 'Bidder') submitting the response to RfS inter alia for Selection of RE Power Developers for Supply of 1000 MW of Round-The-Clock Thermal Mimic Power from ISTS-Connected Renewable Energy (RE) Power Projects in India under Tariff-based Competitive Bidding (SECI-RTC-TM-V) of the capacity of </w:t>
      </w:r>
      <w:r>
        <w:rPr>
          <w:rFonts w:ascii="Times New Roman" w:hAnsi="Times New Roman" w:cs="Times New Roman"/>
          <w:sz w:val="22"/>
          <w:szCs w:val="22"/>
        </w:rPr>
        <w:t xml:space="preserve">200</w:t>
      </w:r>
      <w:r>
        <w:rPr>
          <w:rFonts w:ascii="Times New Roman" w:hAnsi="Times New Roman" w:cs="Times New Roman"/>
          <w:sz w:val="22"/>
          <w:szCs w:val="22"/>
        </w:rPr>
        <w:t xml:space="preserve"> MW for supply of power therefrom on long term basis, in response to the RfS No. </w:t>
      </w:r>
      <w:r>
        <w:rPr>
          <w:rFonts w:ascii="Times New Roman" w:hAnsi="Times New Roman" w:cs="Times New Roman"/>
          <w:sz w:val="22"/>
          <w:szCs w:val="22"/>
        </w:rPr>
        <w:t xml:space="preserve">SECI/C&amp;P/IPP/13/0020/25-26</w:t>
      </w:r>
      <w:r>
        <w:rPr>
          <w:rFonts w:ascii="Times New Roman" w:hAnsi="Times New Roman" w:cs="Times New Roman"/>
          <w:sz w:val="22"/>
          <w:szCs w:val="22"/>
        </w:rPr>
        <w:t xml:space="preserve"> dated </w:t>
      </w:r>
      <w:r>
        <w:rPr>
          <w:rFonts w:ascii="Times New Roman" w:hAnsi="Times New Roman" w:cs="Times New Roman"/>
          <w:sz w:val="22"/>
          <w:szCs w:val="22"/>
        </w:rPr>
        <w:t xml:space="preserve">10.03.2026</w:t>
      </w:r>
      <w:r>
        <w:rPr>
          <w:rFonts w:ascii="Times New Roman" w:hAnsi="Times New Roman" w:cs="Times New Roman"/>
          <w:sz w:val="22"/>
          <w:szCs w:val="22"/>
        </w:rPr>
        <w:t xml:space="preserve"> issued by Solar Energy Corporation of India Limited (hereinafter referred to as SECI) and SECI considering such response to the RfS of </w:t>
      </w:r>
      <w:r>
        <w:rPr>
          <w:rFonts w:ascii="Times New Roman" w:hAnsi="Times New Roman" w:cs="Times New Roman"/>
          <w:sz w:val="22"/>
          <w:szCs w:val="22"/>
        </w:rPr>
        <w:t xml:space="preserve">Arkaja Renewables Private Limited</w:t>
      </w:r>
      <w:r>
        <w:rPr>
          <w:rFonts w:ascii="Times New Roman" w:hAnsi="Times New Roman" w:cs="Times New Roman"/>
          <w:sz w:val="22"/>
          <w:szCs w:val="22"/>
        </w:rPr>
        <w:t xml:space="preserve"> as per the terms of the RfS, the </w:t>
      </w:r>
      <w:r>
        <w:rPr>
          <w:rFonts w:ascii="Times New Roman" w:hAnsi="Times New Roman" w:cs="Times New Roman"/>
          <w:sz w:val="22"/>
          <w:szCs w:val="22"/>
        </w:rPr>
        <w:t xml:space="preserve">Demo Bank Limited, Connaught Place Branch, Block A, Connaught Place, New Delhi 110001</w:t>
      </w:r>
      <w:r>
        <w:rPr>
          <w:rFonts w:ascii="Times New Roman" w:hAnsi="Times New Roman" w:cs="Times New Roman"/>
          <w:sz w:val="22"/>
          <w:szCs w:val="22"/>
        </w:rPr>
        <w:t xml:space="preserve"> hereby agrees unequivocally, irrevocably and unconditionally to pay to SECI at </w:t>
      </w:r>
      <w:r>
        <w:rPr>
          <w:rFonts w:ascii="Times New Roman" w:hAnsi="Times New Roman" w:cs="Times New Roman"/>
          <w:sz w:val="22"/>
          <w:szCs w:val="22"/>
        </w:rPr>
        <w:t xml:space="preserve">Noida</w:t>
      </w:r>
      <w:r>
        <w:rPr>
          <w:rFonts w:ascii="Times New Roman" w:hAnsi="Times New Roman" w:cs="Times New Roman"/>
          <w:sz w:val="22"/>
          <w:szCs w:val="22"/>
        </w:rPr>
        <w:t xml:space="preserve"> forthwith without demur on demand in writing from SECI or any Officer authorized by it in this behalf, any amount upto and not exceeding Rupees </w:t>
      </w:r>
      <w:r>
        <w:rPr>
          <w:rFonts w:ascii="Times New Roman" w:hAnsi="Times New Roman" w:cs="Times New Roman"/>
          <w:sz w:val="22"/>
          <w:szCs w:val="22"/>
        </w:rPr>
        <w:t xml:space="preserve">1,28,33,50,009</w:t>
      </w:r>
      <w:r>
        <w:rPr>
          <w:rFonts w:ascii="Times New Roman" w:hAnsi="Times New Roman" w:cs="Times New Roman"/>
          <w:sz w:val="22"/>
          <w:szCs w:val="22"/>
        </w:rPr>
        <w:t xml:space="preserve">, only, on behalf of M/s </w:t>
      </w:r>
      <w:r>
        <w:rPr>
          <w:rFonts w:ascii="Times New Roman" w:hAnsi="Times New Roman" w:cs="Times New Roman"/>
          <w:sz w:val="22"/>
          <w:szCs w:val="22"/>
        </w:rPr>
        <w:t xml:space="preserve">Arkaja Renewables Private Limited</w:t>
      </w:r>
      <w:r>
        <w:rPr>
          <w:rFonts w:ascii="Times New Roman" w:hAnsi="Times New Roman" w:cs="Times New Roman"/>
          <w:sz w:val="22"/>
          <w:szCs w:val="22"/>
        </w:rPr>
        <w:t xml:space="preserve">.</w:t>
      </w:r>
    </w:p>
    <w:p>
      <w:pPr>
        <w:spacing w:before="0" w:after="140"/>
        <w:jc w:val="both"/>
      </w:pPr>
      <w:r>
        <w:rPr>
          <w:rFonts w:ascii="Times New Roman" w:hAnsi="Times New Roman" w:cs="Times New Roman"/>
          <w:sz w:val="22"/>
          <w:szCs w:val="22"/>
        </w:rPr>
        <w:t xml:space="preserve">This guarantee shall be valid and binding on this Bank up to and including </w:t>
      </w:r>
      <w:r>
        <w:rPr>
          <w:rFonts w:ascii="Times New Roman" w:hAnsi="Times New Roman" w:cs="Times New Roman"/>
          <w:sz w:val="22"/>
          <w:szCs w:val="22"/>
        </w:rPr>
        <w:t xml:space="preserve">30.11.2026</w:t>
      </w:r>
      <w:r>
        <w:rPr>
          <w:rFonts w:ascii="Times New Roman" w:hAnsi="Times New Roman" w:cs="Times New Roman"/>
          <w:sz w:val="22"/>
          <w:szCs w:val="22"/>
        </w:rPr>
        <w:t xml:space="preserve"> and shall not be terminable by notice or any change in the constitution of the Bank or the term of contract or by any other reasons whatsoever and our liability hereunder shall not be impaired or discharged by any extension of time or variations or alternations made, given, or agreed with or without our knowledge or consent, by or between parties to the respective agreement.</w:t>
      </w:r>
    </w:p>
    <w:p>
      <w:pPr>
        <w:spacing w:before="0" w:after="140"/>
        <w:jc w:val="both"/>
      </w:pPr>
      <w:r>
        <w:rPr>
          <w:rFonts w:ascii="Times New Roman" w:hAnsi="Times New Roman" w:cs="Times New Roman"/>
          <w:sz w:val="22"/>
          <w:szCs w:val="22"/>
        </w:rPr>
        <w:t xml:space="preserve">Our liability under this Guarantee is restricted to INR </w:t>
      </w:r>
      <w:r>
        <w:rPr>
          <w:rFonts w:ascii="Times New Roman" w:hAnsi="Times New Roman" w:cs="Times New Roman"/>
          <w:sz w:val="22"/>
          <w:szCs w:val="22"/>
        </w:rPr>
        <w:t xml:space="preserve">1,28,33,50,009</w:t>
      </w:r>
      <w:r>
        <w:rPr>
          <w:rFonts w:ascii="Times New Roman" w:hAnsi="Times New Roman" w:cs="Times New Roman"/>
          <w:sz w:val="22"/>
          <w:szCs w:val="22"/>
        </w:rPr>
        <w:t xml:space="preserve"> (Indian Rupees </w:t>
      </w:r>
      <w:r>
        <w:rPr>
          <w:rFonts w:ascii="Times New Roman" w:hAnsi="Times New Roman" w:cs="Times New Roman"/>
          <w:sz w:val="22"/>
          <w:szCs w:val="22"/>
        </w:rPr>
        <w:t xml:space="preserve">One Hundred Twenty-Eight Crore Thirty-Three Lakh Fifty Thousand Nine</w:t>
      </w:r>
      <w:r>
        <w:rPr>
          <w:rFonts w:ascii="Times New Roman" w:hAnsi="Times New Roman" w:cs="Times New Roman"/>
          <w:sz w:val="22"/>
          <w:szCs w:val="22"/>
        </w:rPr>
        <w:t xml:space="preserve"> only). Our Guarantee shall remain in force until </w:t>
      </w:r>
      <w:r>
        <w:rPr>
          <w:rFonts w:ascii="Times New Roman" w:hAnsi="Times New Roman" w:cs="Times New Roman"/>
          <w:sz w:val="22"/>
          <w:szCs w:val="22"/>
        </w:rPr>
        <w:t xml:space="preserve">30.11.2026</w:t>
      </w:r>
      <w:r>
        <w:rPr>
          <w:rFonts w:ascii="Times New Roman" w:hAnsi="Times New Roman" w:cs="Times New Roman"/>
          <w:sz w:val="22"/>
          <w:szCs w:val="22"/>
        </w:rPr>
        <w:t xml:space="preserve">.</w:t>
      </w:r>
    </w:p>
    <w:p>
      <w:pPr>
        <w:spacing w:before="0" w:after="140"/>
        <w:jc w:val="both"/>
      </w:pPr>
      <w:r>
        <w:rPr>
          <w:rFonts w:ascii="Times New Roman" w:hAnsi="Times New Roman" w:cs="Times New Roman"/>
          <w:sz w:val="22"/>
          <w:szCs w:val="22"/>
        </w:rPr>
        <w:t xml:space="preserve">The Guarantor Bank hereby agrees and acknowledges that the SECI shall have a right to invoke this BANK GUARANTEE in part or in full, as it may deem fit.</w:t>
      </w:r>
    </w:p>
    <w:p>
      <w:pPr>
        <w:spacing w:before="0" w:after="140"/>
        <w:jc w:val="both"/>
      </w:pPr>
      <w:r>
        <w:rPr>
          <w:rFonts w:ascii="Times New Roman" w:hAnsi="Times New Roman" w:cs="Times New Roman"/>
          <w:sz w:val="22"/>
          <w:szCs w:val="22"/>
        </w:rPr>
        <w:t xml:space="preserve">The Guarantor Bank hereby expressly agrees that it shall not require any proof in addition to the written demand by SECI, made in any format, raised at the above-mentioned address of the Guarantor Bank, in order to make the said payment to SECI.</w:t>
      </w:r>
    </w:p>
    <w:p>
      <w:pPr>
        <w:spacing w:before="0" w:after="140"/>
        <w:jc w:val="both"/>
      </w:pPr>
      <w:r>
        <w:rPr>
          <w:rFonts w:ascii="Times New Roman" w:hAnsi="Times New Roman" w:cs="Times New Roman"/>
          <w:sz w:val="22"/>
          <w:szCs w:val="22"/>
        </w:rPr>
        <w:t xml:space="preserve">The Guarantor Bank shall make payment hereunder on first demand without restriction or conditions and notwithstanding any objection by </w:t>
      </w:r>
      <w:r>
        <w:rPr>
          <w:rFonts w:ascii="Times New Roman" w:hAnsi="Times New Roman" w:cs="Times New Roman"/>
          <w:sz w:val="22"/>
          <w:szCs w:val="22"/>
        </w:rPr>
        <w:t xml:space="preserve">Arkaja Renewables Private Limited</w:t>
      </w:r>
      <w:r>
        <w:rPr>
          <w:rFonts w:ascii="Times New Roman" w:hAnsi="Times New Roman" w:cs="Times New Roman"/>
          <w:sz w:val="22"/>
          <w:szCs w:val="22"/>
        </w:rPr>
        <w:t xml:space="preserve"> and/ or any other person. The Guarantor Bank shall not require SECI to justify the invocation of this BANK GUARANTEE, nor shall the Guarantor Bank have any recourse against SECI in respect of any payment made hereunder.</w:t>
      </w:r>
    </w:p>
    <w:p>
      <w:pPr>
        <w:spacing w:before="0" w:after="140"/>
        <w:jc w:val="both"/>
      </w:pPr>
      <w:r>
        <w:rPr>
          <w:rFonts w:ascii="Times New Roman" w:hAnsi="Times New Roman" w:cs="Times New Roman"/>
          <w:sz w:val="22"/>
          <w:szCs w:val="22"/>
        </w:rPr>
        <w:t xml:space="preserve">This BANK GUARANTEE shall be interpreted in accordance with the laws of India and the courts at New Delhi shall have exclusive jurisdiction.</w:t>
      </w:r>
    </w:p>
    <w:p>
      <w:pPr>
        <w:spacing w:before="0" w:after="140"/>
        <w:jc w:val="both"/>
      </w:pPr>
      <w:r>
        <w:rPr>
          <w:rFonts w:ascii="Times New Roman" w:hAnsi="Times New Roman" w:cs="Times New Roman"/>
          <w:sz w:val="22"/>
          <w:szCs w:val="22"/>
        </w:rPr>
        <w:t xml:space="preserve">The Guarantor Bank represents that this BANK GUARANTEE has been established in such form and with such content that it is fully enforceable in accordance with its terms as against the Guarantor Bank in the manner provided herein.</w:t>
      </w:r>
    </w:p>
    <w:p>
      <w:pPr>
        <w:spacing w:before="0" w:after="140"/>
        <w:jc w:val="both"/>
      </w:pPr>
      <w:r>
        <w:rPr>
          <w:rFonts w:ascii="Times New Roman" w:hAnsi="Times New Roman" w:cs="Times New Roman"/>
          <w:sz w:val="22"/>
          <w:szCs w:val="22"/>
        </w:rPr>
        <w:t xml:space="preserve">This BANK GUARANTEE shall not be affected in any manner by reason of merger, amalgamation, restructuring or any other change in the constitution of the Guarantor Bank.</w:t>
      </w:r>
    </w:p>
    <w:p>
      <w:pPr>
        <w:spacing w:before="0" w:after="140"/>
        <w:jc w:val="both"/>
      </w:pPr>
      <w:r>
        <w:rPr>
          <w:rFonts w:ascii="Times New Roman" w:hAnsi="Times New Roman" w:cs="Times New Roman"/>
          <w:sz w:val="22"/>
          <w:szCs w:val="22"/>
        </w:rPr>
        <w:t xml:space="preserve">This BANK GUARANTEE shall be a primary obligation of the Guarantor Bank and accordingly SECI shall not be obliged before enforcing this BANK GUARANTEE to take any action in any court or arbitral proceedings against the Bidder, to make any claim against or any demand on the Bidder or to give any notice to the Bidder or to enforce any security held by SECI or to exercise, levy or enforce any distress, diligence or other process against the Bidder.</w:t>
      </w:r>
    </w:p>
    <w:p>
      <w:pPr>
        <w:spacing w:before="0" w:after="140"/>
        <w:jc w:val="both"/>
      </w:pPr>
      <w:r>
        <w:rPr>
          <w:rFonts w:ascii="Times New Roman" w:hAnsi="Times New Roman" w:cs="Times New Roman"/>
          <w:sz w:val="22"/>
          <w:szCs w:val="22"/>
        </w:rPr>
        <w:t xml:space="preserve">This BANK GUARANTEE shall be effective only when the Bank Guarantee issuance message is transmitted by the issuing Bank through SFMS to IDFC First Bank and a confirmation in this regard is received by SECI.</w:t>
      </w:r>
    </w:p>
    <w:p>
      <w:pPr>
        <w:spacing w:before="0" w:after="140"/>
        <w:jc w:val="both"/>
      </w:pPr>
      <w:r>
        <w:rPr>
          <w:rFonts w:ascii="Times New Roman" w:hAnsi="Times New Roman" w:cs="Times New Roman"/>
          <w:sz w:val="22"/>
          <w:szCs w:val="22"/>
        </w:rPr>
        <w:t xml:space="preserve">Notwithstanding anything contained hereinabove, our liability under this Guarantee is restricted to INR </w:t>
      </w:r>
      <w:r>
        <w:rPr>
          <w:rFonts w:ascii="Times New Roman" w:hAnsi="Times New Roman" w:cs="Times New Roman"/>
          <w:sz w:val="22"/>
          <w:szCs w:val="22"/>
        </w:rPr>
        <w:t xml:space="preserve">1,28,33,50,009</w:t>
      </w:r>
      <w:r>
        <w:rPr>
          <w:rFonts w:ascii="Times New Roman" w:hAnsi="Times New Roman" w:cs="Times New Roman"/>
          <w:sz w:val="22"/>
          <w:szCs w:val="22"/>
        </w:rPr>
        <w:t xml:space="preserve"> (Indian Rupees </w:t>
      </w:r>
      <w:r>
        <w:rPr>
          <w:rFonts w:ascii="Times New Roman" w:hAnsi="Times New Roman" w:cs="Times New Roman"/>
          <w:sz w:val="22"/>
          <w:szCs w:val="22"/>
        </w:rPr>
        <w:t xml:space="preserve">One Hundred Twenty-Eight Crore Thirty-Three Lakh Fifty Thousand Nine</w:t>
      </w:r>
      <w:r>
        <w:rPr>
          <w:rFonts w:ascii="Times New Roman" w:hAnsi="Times New Roman" w:cs="Times New Roman"/>
          <w:sz w:val="22"/>
          <w:szCs w:val="22"/>
        </w:rPr>
        <w:t xml:space="preserve"> Only) and it shall remain in force until </w:t>
      </w:r>
      <w:r>
        <w:rPr>
          <w:rFonts w:ascii="Times New Roman" w:hAnsi="Times New Roman" w:cs="Times New Roman"/>
          <w:sz w:val="22"/>
          <w:szCs w:val="22"/>
        </w:rPr>
        <w:t xml:space="preserve">30.11.2026</w:t>
      </w:r>
      <w:r>
        <w:rPr>
          <w:rFonts w:ascii="Times New Roman" w:hAnsi="Times New Roman" w:cs="Times New Roman"/>
          <w:sz w:val="22"/>
          <w:szCs w:val="22"/>
        </w:rPr>
        <w:t xml:space="preserve">. SECI shall be entitled to invoke this Guarantee till </w:t>
      </w:r>
      <w:r>
        <w:rPr>
          <w:rFonts w:ascii="Times New Roman" w:hAnsi="Times New Roman" w:cs="Times New Roman"/>
          <w:sz w:val="22"/>
          <w:szCs w:val="22"/>
        </w:rPr>
        <w:t xml:space="preserve">31.12.2026</w:t>
      </w:r>
      <w:r>
        <w:rPr>
          <w:rFonts w:ascii="Times New Roman" w:hAnsi="Times New Roman" w:cs="Times New Roman"/>
          <w:sz w:val="22"/>
          <w:szCs w:val="22"/>
        </w:rPr>
        <w:t xml:space="preserve">.</w:t>
      </w:r>
    </w:p>
    <w:p>
      <w:pPr>
        <w:spacing w:before="0" w:after="140"/>
        <w:jc w:val="both"/>
      </w:pPr>
      <w:r>
        <w:rPr>
          <w:rFonts w:ascii="Times New Roman" w:hAnsi="Times New Roman" w:cs="Times New Roman"/>
          <w:sz w:val="22"/>
          <w:szCs w:val="22"/>
        </w:rPr>
        <w:t xml:space="preserve">We are liable to pay the guaranteed amount or any part thereof under this Bank Guarantee only if SECI serves upon us a written claim or demand.</w:t>
      </w:r>
    </w:p>
    <w:p>
      <w:pPr>
        <w:spacing w:before="0" w:after="140"/>
      </w:pPr>
      <w:r>
        <w:rPr>
          <w:rFonts w:ascii="Times New Roman" w:hAnsi="Times New Roman" w:cs="Times New Roman"/>
          <w:sz w:val="22"/>
          <w:szCs w:val="22"/>
        </w:rPr>
        <w:t xml:space="preserve">Signature: ____________________</w:t>
        <w:br/>
        <w:t xml:space="preserve">Name: </w:t>
      </w:r>
      <w:r>
        <w:rPr>
          <w:rFonts w:ascii="Times New Roman" w:hAnsi="Times New Roman" w:cs="Times New Roman"/>
          <w:sz w:val="22"/>
          <w:szCs w:val="22"/>
        </w:rPr>
        <w:t xml:space="preserve">R. Iyer, Chief Manager</w:t>
      </w:r>
      <w:r>
        <w:rPr>
          <w:rFonts w:ascii="Times New Roman" w:hAnsi="Times New Roman" w:cs="Times New Roman"/>
          <w:sz w:val="22"/>
          <w:szCs w:val="22"/>
        </w:rPr>
        <w:t xml:space="preserve"/>
        <w:br/>
        <w:t xml:space="preserve">Power of Attorney No.: </w:t>
      </w:r>
      <w:r>
        <w:rPr>
          <w:rFonts w:ascii="Times New Roman" w:hAnsi="Times New Roman" w:cs="Times New Roman"/>
          <w:sz w:val="22"/>
          <w:szCs w:val="22"/>
        </w:rPr>
        <w:t xml:space="preserve">DBL/PoA/2219</w:t>
      </w:r>
      <w:r>
        <w:rPr>
          <w:rFonts w:ascii="Times New Roman" w:hAnsi="Times New Roman" w:cs="Times New Roman"/>
          <w:sz w:val="22"/>
          <w:szCs w:val="22"/>
        </w:rPr>
        <w:t xml:space="preserve"/>
        <w:br/>
        <w:t xml:space="preserve">For </w:t>
      </w:r>
      <w:r>
        <w:rPr>
          <w:rFonts w:ascii="Times New Roman" w:hAnsi="Times New Roman" w:cs="Times New Roman"/>
          <w:sz w:val="22"/>
          <w:szCs w:val="22"/>
        </w:rPr>
        <w:t xml:space="preserve">Demo Bank Limited, Connaught Place Branch, Block A, Connaught Place, New Delhi 110001</w:t>
      </w:r>
      <w:r>
        <w:rPr>
          <w:rFonts w:ascii="Times New Roman" w:hAnsi="Times New Roman" w:cs="Times New Roman"/>
          <w:sz w:val="22"/>
          <w:szCs w:val="22"/>
        </w:rPr>
        <w:t xml:space="preserve"/>
        <w:br/>
        <w:t xml:space="preserve">Contact Details of the Bank: </w:t>
      </w:r>
      <w:r>
        <w:rPr>
          <w:rFonts w:ascii="Times New Roman" w:hAnsi="Times New Roman" w:cs="Times New Roman"/>
          <w:sz w:val="22"/>
          <w:szCs w:val="22"/>
        </w:rPr>
        <w:t xml:space="preserve">Connaught Place Branch, Block A, Connaught Place, New Delhi 110001; +91 11 4000 0000</w:t>
      </w:r>
      <w:r>
        <w:rPr>
          <w:rFonts w:ascii="Times New Roman" w:hAnsi="Times New Roman" w:cs="Times New Roman"/>
          <w:sz w:val="22"/>
          <w:szCs w:val="22"/>
        </w:rPr>
        <w:t xml:space="preserve"/>
        <w:br/>
        <w:t xml:space="preserve">E-mail ID of the Bank: </w:t>
      </w:r>
      <w:r>
        <w:rPr>
          <w:rFonts w:ascii="Times New Roman" w:hAnsi="Times New Roman" w:cs="Times New Roman"/>
          <w:sz w:val="22"/>
          <w:szCs w:val="22"/>
        </w:rPr>
        <w:t xml:space="preserve">cp.branch@demobank.example</w:t>
      </w:r>
      <w:r>
        <w:rPr>
          <w:rFonts w:ascii="Times New Roman" w:hAnsi="Times New Roman" w:cs="Times New Roman"/>
          <w:sz w:val="22"/>
          <w:szCs w:val="22"/>
        </w:rPr>
        <w:t xml:space="preserve"/>
        <w:br/>
        <w:t xml:space="preserve">Banker's Stamp and Full Address.</w:t>
        <w:br/>
        <w:t xml:space="preserve">Dated this </w:t>
      </w:r>
      <w:r>
        <w:rPr>
          <w:rFonts w:ascii="Times New Roman" w:hAnsi="Times New Roman" w:cs="Times New Roman"/>
          <w:sz w:val="22"/>
          <w:szCs w:val="22"/>
        </w:rPr>
        <w:t xml:space="preserve">20.05.2026</w:t>
      </w:r>
    </w:p>
    <w:p>
      <w:r>
        <w:br w:type="page"/>
      </w:r>
    </w:p>
    <w:p>
      <w:pPr>
        <w:spacing w:before="0" w:after="0"/>
        <w:jc w:val="center"/>
      </w:pPr>
      <w:r>
        <w:rPr>
          <w:rFonts w:ascii="Times New Roman" w:hAnsi="Times New Roman" w:cs="Times New Roman"/>
          <w:b/>
          <w:sz w:val="28"/>
          <w:szCs w:val="28"/>
        </w:rPr>
        <w:t xml:space="preserve">Arkaja Renewables Private Limited</w:t>
      </w:r>
    </w:p>
    <w:p>
      <w:pPr>
        <w:spacing w:before="0" w:after="60"/>
        <w:jc w:val="center"/>
      </w:pPr>
      <w:r>
        <w:rPr>
          <w:rFonts w:ascii="Times New Roman" w:hAnsi="Times New Roman" w:cs="Times New Roman"/>
          <w:color w:val="555555"/>
          <w:sz w:val="18"/>
          <w:szCs w:val="18"/>
        </w:rPr>
        <w:t xml:space="preserve">Unit 804, Tower B, Sector 62, Noida, Uttar Pradesh 201301</w:t>
      </w:r>
    </w:p>
    <w:p>
      <w:pPr>
        <w:spacing w:before="0" w:after="200"/>
        <w:jc w:val="center"/>
      </w:pPr>
      <w:r>
        <w:rPr>
          <w:rFonts w:ascii="Times New Roman" w:hAnsi="Times New Roman" w:cs="Times New Roman"/>
          <w:color w:val="333333"/>
          <w:sz w:val="18"/>
          <w:szCs w:val="18"/>
        </w:rPr>
        <w:t xml:space="preserve">______________________________________________________________________________</w:t>
      </w:r>
    </w:p>
    <w:p>
      <w:pPr>
        <w:spacing w:before="0" w:after="40"/>
        <w:jc w:val="center"/>
      </w:pPr>
      <w:r>
        <w:rPr>
          <w:rFonts w:ascii="Times New Roman" w:hAnsi="Times New Roman" w:cs="Times New Roman"/>
          <w:b/>
          <w:sz w:val="24"/>
          <w:szCs w:val="24"/>
        </w:rPr>
        <w:t xml:space="preserve">Format 7.4</w:t>
      </w:r>
    </w:p>
    <w:p>
      <w:pPr>
        <w:spacing w:before="0" w:after="40"/>
        <w:jc w:val="center"/>
      </w:pPr>
      <w:r>
        <w:rPr>
          <w:rFonts w:ascii="Times New Roman" w:hAnsi="Times New Roman" w:cs="Times New Roman"/>
          <w:b/>
          <w:sz w:val="24"/>
          <w:szCs w:val="24"/>
        </w:rPr>
        <w:t xml:space="preserve">FORMAT FOR BOARD RESOLUTIONS</w:t>
      </w:r>
    </w:p>
    <w:p>
      <w:pPr>
        <w:spacing w:before="0" w:after="140"/>
        <w:jc w:val="both"/>
      </w:pPr>
      <w:r>
        <w:rPr>
          <w:rFonts w:ascii="Times New Roman" w:hAnsi="Times New Roman" w:cs="Times New Roman"/>
          <w:sz w:val="22"/>
          <w:szCs w:val="22"/>
        </w:rPr>
        <w:t xml:space="preserve">The Board, after discussion, at the duly convened Meeting on </w:t>
      </w:r>
      <w:r>
        <w:rPr>
          <w:rFonts w:ascii="Times New Roman" w:hAnsi="Times New Roman" w:cs="Times New Roman"/>
          <w:sz w:val="22"/>
          <w:szCs w:val="22"/>
        </w:rPr>
        <w:t xml:space="preserve">08.05.2026</w:t>
      </w:r>
      <w:r>
        <w:rPr>
          <w:rFonts w:ascii="Times New Roman" w:hAnsi="Times New Roman" w:cs="Times New Roman"/>
          <w:sz w:val="22"/>
          <w:szCs w:val="22"/>
        </w:rPr>
        <w:t xml:space="preserve">, with the consent of all the Directors present and in compliance of the provisions of the Companies Act, 1956 or Companies Act 2013, as applicable, passed the following Resolution:</w:t>
      </w:r>
    </w:p>
    <w:p>
      <w:pPr>
        <w:spacing w:before="0" w:after="140"/>
        <w:jc w:val="both"/>
      </w:pPr>
      <w:r>
        <w:rPr>
          <w:rFonts w:ascii="Times New Roman" w:hAnsi="Times New Roman" w:cs="Times New Roman"/>
          <w:sz w:val="22"/>
          <w:szCs w:val="22"/>
        </w:rPr>
        <w:t xml:space="preserve">1. RESOLVED THAT Mr/Ms </w:t>
      </w:r>
      <w:r>
        <w:rPr>
          <w:rFonts w:ascii="Times New Roman" w:hAnsi="Times New Roman" w:cs="Times New Roman"/>
          <w:sz w:val="22"/>
          <w:szCs w:val="22"/>
        </w:rPr>
        <w:t xml:space="preserve">Ms Meera Raghavan, Director (Business Development)</w:t>
      </w:r>
      <w:r>
        <w:rPr>
          <w:rFonts w:ascii="Times New Roman" w:hAnsi="Times New Roman" w:cs="Times New Roman"/>
          <w:sz w:val="22"/>
          <w:szCs w:val="22"/>
        </w:rPr>
        <w:t xml:space="preserve">, be and is hereby authorized to do on our behalf, all such acts, deeds and things necessary in connection with or incidental to our response to RfS vide RfS No. </w:t>
      </w:r>
      <w:r>
        <w:rPr>
          <w:rFonts w:ascii="Times New Roman" w:hAnsi="Times New Roman" w:cs="Times New Roman"/>
          <w:sz w:val="22"/>
          <w:szCs w:val="22"/>
        </w:rPr>
        <w:t xml:space="preserve">SECI/C&amp;P/IPP/13/0020/25-26</w:t>
      </w:r>
      <w:r>
        <w:rPr>
          <w:rFonts w:ascii="Times New Roman" w:hAnsi="Times New Roman" w:cs="Times New Roman"/>
          <w:sz w:val="22"/>
          <w:szCs w:val="22"/>
        </w:rPr>
        <w:t xml:space="preserve"> for </w:t>
      </w:r>
      <w:r>
        <w:rPr>
          <w:rFonts w:ascii="Times New Roman" w:hAnsi="Times New Roman" w:cs="Times New Roman"/>
          <w:sz w:val="22"/>
          <w:szCs w:val="22"/>
        </w:rPr>
        <w:t xml:space="preserve">Supply of 1000 MW Round-the-Clock Thermal Mimic (RTC-TM) power from ISTS-connected RE projects</w:t>
      </w:r>
      <w:r>
        <w:rPr>
          <w:rFonts w:ascii="Times New Roman" w:hAnsi="Times New Roman" w:cs="Times New Roman"/>
          <w:sz w:val="22"/>
          <w:szCs w:val="22"/>
        </w:rPr>
        <w:t xml:space="preserve">, including signing and submission of all documents and providing information/ response to RfS to Solar Energy Corporation of India Limited (SECI), representing us in all matters before SECI, and generally dealing with SECI in all matters in connection with our bid for the said Project. (To be provided by the Bidding Company or the Lead Member of the Consortium)</w:t>
      </w:r>
    </w:p>
    <w:p>
      <w:pPr>
        <w:spacing w:before="0" w:after="140"/>
        <w:jc w:val="both"/>
      </w:pPr>
      <w:r>
        <w:rPr>
          <w:rFonts w:ascii="Times New Roman" w:hAnsi="Times New Roman" w:cs="Times New Roman"/>
          <w:sz w:val="22"/>
          <w:szCs w:val="22"/>
        </w:rPr>
        <w:t xml:space="preserve">2. FURTHER RESOLVED THAT pursuant to the provisions of the Companies Act, 1956 or Companies Act, 2013, as applicable and compliance thereof and as permitted under the Memorandum and Articles of Association of the Company, approval of the Board be and is hereby accorded to invest total equity/investment in the Project. (To be provided by the Bidding Company)</w:t>
      </w:r>
    </w:p>
    <w:p>
      <w:pPr>
        <w:spacing w:before="0" w:after="140"/>
        <w:jc w:val="both"/>
      </w:pPr>
      <w:r>
        <w:rPr>
          <w:rFonts w:ascii="Times New Roman" w:hAnsi="Times New Roman" w:cs="Times New Roman"/>
          <w:sz w:val="22"/>
          <w:szCs w:val="22"/>
        </w:rPr>
        <w:t xml:space="preserve">Certified True Copy</w:t>
      </w:r>
    </w:p>
    <w:p>
      <w:pPr>
        <w:spacing w:before="0" w:after="140"/>
      </w:pPr>
      <w:r>
        <w:rPr>
          <w:rFonts w:ascii="Times New Roman" w:hAnsi="Times New Roman" w:cs="Times New Roman"/>
          <w:sz w:val="22"/>
          <w:szCs w:val="22"/>
        </w:rPr>
        <w:t xml:space="preserve">----------------------------</w:t>
        <w:br/>
        <w:t xml:space="preserve"/>
      </w:r>
      <w:r>
        <w:rPr>
          <w:rFonts w:ascii="Times New Roman" w:hAnsi="Times New Roman" w:cs="Times New Roman"/>
          <w:sz w:val="22"/>
          <w:szCs w:val="22"/>
        </w:rPr>
        <w:t xml:space="preserve">Sanjay Banerjee, Company Secretary, ACS 41234</w:t>
      </w:r>
      <w:r>
        <w:rPr>
          <w:rFonts w:ascii="Times New Roman" w:hAnsi="Times New Roman" w:cs="Times New Roman"/>
          <w:sz w:val="22"/>
          <w:szCs w:val="22"/>
        </w:rPr>
        <w:t xml:space="preserve"/>
        <w:br/>
        <w:t xml:space="preserve">(Signature, Name and Stamp of Company Secretary/ Director)</w:t>
        <w:br/>
        <w:t xml:space="preserve">(ACS No./ DIN)</w:t>
      </w:r>
    </w:p>
    <w:p>
      <w:pPr>
        <w:spacing w:before="0" w:after="120"/>
      </w:pPr>
      <w:r>
        <w:rPr>
          <w:rFonts w:ascii="Times New Roman" w:hAnsi="Times New Roman" w:cs="Times New Roman"/>
          <w:i/>
          <w:color w:val="444444"/>
          <w:sz w:val="20"/>
          <w:szCs w:val="20"/>
        </w:rPr>
        <w:t xml:space="preserve">Notes:</w:t>
        <w:br/>
        <w:t xml:space="preserve">1) This certified true copy should be submitted on the letterhead of the Company, signed by the Company Secretary/ Director.</w:t>
        <w:br/>
        <w:t xml:space="preserve">2) The contents of the format may be suitably re-worded indicating the identity of the entity passing the resolution.</w:t>
        <w:br/>
        <w:t xml:space="preserve">3) This format may be modified only to the limited extent required to comply with the local regulations and laws applicable to a foreign entity submitting this resolution. For example, reference to Companies Act, 1956 or Companies Act, 2013 as applicable may be suitably modified to refer to the law applicable to the entity submitting the resolution. However, in such case, the foreign entity shall submit an unqualified opinion issued by the legal counsel of such foreign entity, stating that the Board resolutions are in compliance with the applicable laws of the respective jurisdictions of the issuing Company and the authorizations granted therein are true and valid.</w:t>
      </w:r>
    </w:p>
    <w:p>
      <w:r>
        <w:br w:type="page"/>
      </w:r>
    </w:p>
    <w:p>
      <w:pPr>
        <w:spacing w:before="0" w:after="0"/>
        <w:jc w:val="center"/>
      </w:pPr>
      <w:r>
        <w:rPr>
          <w:rFonts w:ascii="Times New Roman" w:hAnsi="Times New Roman" w:cs="Times New Roman"/>
          <w:b/>
          <w:sz w:val="28"/>
          <w:szCs w:val="28"/>
        </w:rPr>
        <w:t xml:space="preserve">Arkaja Renewables Private Limited</w:t>
      </w:r>
    </w:p>
    <w:p>
      <w:pPr>
        <w:spacing w:before="0" w:after="60"/>
        <w:jc w:val="center"/>
      </w:pPr>
      <w:r>
        <w:rPr>
          <w:rFonts w:ascii="Times New Roman" w:hAnsi="Times New Roman" w:cs="Times New Roman"/>
          <w:color w:val="555555"/>
          <w:sz w:val="18"/>
          <w:szCs w:val="18"/>
        </w:rPr>
        <w:t xml:space="preserve">Unit 804, Tower B, Sector 62, Noida, Uttar Pradesh 201301</w:t>
      </w:r>
    </w:p>
    <w:p>
      <w:pPr>
        <w:spacing w:before="0" w:after="200"/>
        <w:jc w:val="center"/>
      </w:pPr>
      <w:r>
        <w:rPr>
          <w:rFonts w:ascii="Times New Roman" w:hAnsi="Times New Roman" w:cs="Times New Roman"/>
          <w:color w:val="333333"/>
          <w:sz w:val="18"/>
          <w:szCs w:val="18"/>
        </w:rPr>
        <w:t xml:space="preserve">______________________________________________________________________________</w:t>
      </w:r>
    </w:p>
    <w:p>
      <w:pPr>
        <w:spacing w:before="0" w:after="40"/>
        <w:jc w:val="center"/>
      </w:pPr>
      <w:r>
        <w:rPr>
          <w:rFonts w:ascii="Times New Roman" w:hAnsi="Times New Roman" w:cs="Times New Roman"/>
          <w:b/>
          <w:sz w:val="24"/>
          <w:szCs w:val="24"/>
        </w:rPr>
        <w:t xml:space="preserve">Format 7.6</w:t>
      </w:r>
    </w:p>
    <w:p>
      <w:pPr>
        <w:spacing w:before="0" w:after="40"/>
        <w:jc w:val="center"/>
      </w:pPr>
      <w:r>
        <w:rPr>
          <w:rFonts w:ascii="Times New Roman" w:hAnsi="Times New Roman" w:cs="Times New Roman"/>
          <w:b/>
          <w:sz w:val="24"/>
          <w:szCs w:val="24"/>
        </w:rPr>
        <w:t xml:space="preserve">FORMAT FOR FINANCIAL REQUIREMENT</w:t>
      </w:r>
    </w:p>
    <w:p>
      <w:pPr>
        <w:spacing w:before="0" w:after="120"/>
        <w:jc w:val="both"/>
      </w:pPr>
      <w:r>
        <w:rPr>
          <w:rFonts w:ascii="Times New Roman" w:hAnsi="Times New Roman" w:cs="Times New Roman"/>
          <w:i/>
          <w:color w:val="444444"/>
          <w:sz w:val="20"/>
          <w:szCs w:val="20"/>
        </w:rPr>
        <w:t xml:space="preserve">(This should be submitted on the Letter Head of the Bidding Company/ Lead Member of Consortium)</w:t>
      </w:r>
    </w:p>
    <w:p>
      <w:pPr>
        <w:spacing w:before="0" w:after="140"/>
      </w:pPr>
      <w:r>
        <w:rPr>
          <w:rFonts w:ascii="Times New Roman" w:hAnsi="Times New Roman" w:cs="Times New Roman"/>
          <w:sz w:val="22"/>
          <w:szCs w:val="22"/>
        </w:rPr>
        <w:t xml:space="preserve">Ref. No. </w:t>
      </w:r>
      <w:r>
        <w:rPr>
          <w:rFonts w:ascii="Times New Roman" w:hAnsi="Times New Roman" w:cs="Times New Roman"/>
          <w:sz w:val="22"/>
          <w:szCs w:val="22"/>
        </w:rPr>
        <w:t xml:space="preserve">ARK/SECI/FIN/2026/002 dated 20.05.2026</w:t>
      </w:r>
      <w:r>
        <w:rPr>
          <w:rFonts w:ascii="Times New Roman" w:hAnsi="Times New Roman" w:cs="Times New Roman"/>
          <w:sz w:val="22"/>
          <w:szCs w:val="22"/>
        </w:rPr>
        <w:t xml:space="preserve"/>
        <w:br/>
        <w:t xml:space="preserve">Date: </w:t>
      </w:r>
      <w:r>
        <w:rPr>
          <w:rFonts w:ascii="Times New Roman" w:hAnsi="Times New Roman" w:cs="Times New Roman"/>
          <w:sz w:val="22"/>
          <w:szCs w:val="22"/>
        </w:rPr>
        <w:t xml:space="preserve">20.05.2026</w:t>
      </w:r>
    </w:p>
    <w:p>
      <w:pPr>
        <w:spacing w:before="0" w:after="140"/>
      </w:pPr>
      <w:r>
        <w:rPr>
          <w:rFonts w:ascii="Times New Roman" w:hAnsi="Times New Roman" w:cs="Times New Roman"/>
          <w:sz w:val="22"/>
          <w:szCs w:val="22"/>
        </w:rPr>
        <w:t xml:space="preserve">From: </w:t>
      </w:r>
      <w:r>
        <w:rPr>
          <w:rFonts w:ascii="Times New Roman" w:hAnsi="Times New Roman" w:cs="Times New Roman"/>
          <w:sz w:val="22"/>
          <w:szCs w:val="22"/>
        </w:rPr>
        <w:t xml:space="preserve">Arkaja Renewables Private Limited</w:t>
      </w:r>
      <w:r>
        <w:rPr>
          <w:rFonts w:ascii="Times New Roman" w:hAnsi="Times New Roman" w:cs="Times New Roman"/>
          <w:sz w:val="22"/>
          <w:szCs w:val="22"/>
        </w:rPr>
        <w:t xml:space="preserve"/>
        <w:br/>
        <w:t xml:space="preserve"/>
      </w:r>
      <w:r>
        <w:rPr>
          <w:rFonts w:ascii="Times New Roman" w:hAnsi="Times New Roman" w:cs="Times New Roman"/>
          <w:sz w:val="22"/>
          <w:szCs w:val="22"/>
        </w:rPr>
        <w:t xml:space="preserve">Unit 804, Tower B, Sector 62, Noida, Uttar Pradesh 201301</w:t>
      </w:r>
      <w:r>
        <w:rPr>
          <w:rFonts w:ascii="Times New Roman" w:hAnsi="Times New Roman" w:cs="Times New Roman"/>
          <w:sz w:val="22"/>
          <w:szCs w:val="22"/>
        </w:rPr>
        <w:t xml:space="preserve"/>
        <w:br/>
        <w:t xml:space="preserve">Tel.#: </w:t>
      </w:r>
      <w:r>
        <w:rPr>
          <w:rFonts w:ascii="Times New Roman" w:hAnsi="Times New Roman" w:cs="Times New Roman"/>
          <w:sz w:val="22"/>
          <w:szCs w:val="22"/>
        </w:rPr>
        <w:t xml:space="preserve">+91 120 400 0000</w:t>
      </w:r>
      <w:r>
        <w:rPr>
          <w:rFonts w:ascii="Times New Roman" w:hAnsi="Times New Roman" w:cs="Times New Roman"/>
          <w:sz w:val="22"/>
          <w:szCs w:val="22"/>
        </w:rPr>
        <w:t xml:space="preserve"/>
        <w:br/>
        <w:t xml:space="preserve">E-mail address#: </w:t>
      </w:r>
      <w:r>
        <w:rPr>
          <w:rFonts w:ascii="Times New Roman" w:hAnsi="Times New Roman" w:cs="Times New Roman"/>
          <w:sz w:val="22"/>
          <w:szCs w:val="22"/>
        </w:rPr>
        <w:t xml:space="preserve">bids@arkaja-renewables.example</w:t>
      </w:r>
    </w:p>
    <w:p>
      <w:pPr>
        <w:spacing w:before="0" w:after="140"/>
      </w:pPr>
      <w:r>
        <w:rPr>
          <w:rFonts w:ascii="Times New Roman" w:hAnsi="Times New Roman" w:cs="Times New Roman"/>
          <w:sz w:val="22"/>
          <w:szCs w:val="22"/>
        </w:rPr>
        <w:t xml:space="preserve">To</w:t>
        <w:br/>
        <w:t xml:space="preserve">Solar Energy Corporation of India Limited</w:t>
        <w:br/>
        <w:t xml:space="preserve">6th Floor, Plate-B, NBCC Office Block Tower-2,</w:t>
        <w:br/>
        <w:t xml:space="preserve">East Kidwai Nagar, New Delhi - 110 023</w:t>
      </w:r>
    </w:p>
    <w:p>
      <w:pPr>
        <w:spacing w:before="0" w:after="140"/>
        <w:jc w:val="both"/>
      </w:pPr>
      <w:r>
        <w:rPr>
          <w:rFonts w:ascii="Times New Roman" w:hAnsi="Times New Roman" w:cs="Times New Roman"/>
          <w:sz w:val="22"/>
          <w:szCs w:val="22"/>
        </w:rPr>
        <w:t xml:space="preserve">Sub: Response to RfS No. </w:t>
      </w:r>
      <w:r>
        <w:rPr>
          <w:rFonts w:ascii="Times New Roman" w:hAnsi="Times New Roman" w:cs="Times New Roman"/>
          <w:sz w:val="22"/>
          <w:szCs w:val="22"/>
        </w:rPr>
        <w:t xml:space="preserve">SECI/C&amp;P/IPP/13/0020/25-26</w:t>
      </w:r>
      <w:r>
        <w:rPr>
          <w:rFonts w:ascii="Times New Roman" w:hAnsi="Times New Roman" w:cs="Times New Roman"/>
          <w:sz w:val="22"/>
          <w:szCs w:val="22"/>
        </w:rPr>
        <w:t xml:space="preserve"> dated </w:t>
      </w:r>
      <w:r>
        <w:rPr>
          <w:rFonts w:ascii="Times New Roman" w:hAnsi="Times New Roman" w:cs="Times New Roman"/>
          <w:sz w:val="22"/>
          <w:szCs w:val="22"/>
        </w:rPr>
        <w:t xml:space="preserve">10.03.2026</w:t>
      </w:r>
      <w:r>
        <w:rPr>
          <w:rFonts w:ascii="Times New Roman" w:hAnsi="Times New Roman" w:cs="Times New Roman"/>
          <w:sz w:val="22"/>
          <w:szCs w:val="22"/>
        </w:rPr>
        <w:t xml:space="preserve"> for </w:t>
      </w:r>
      <w:r>
        <w:rPr>
          <w:rFonts w:ascii="Times New Roman" w:hAnsi="Times New Roman" w:cs="Times New Roman"/>
          <w:sz w:val="22"/>
          <w:szCs w:val="22"/>
        </w:rPr>
        <w:t xml:space="preserve">Supply of 1000 MW Round-the-Clock Thermal Mimic (RTC-TM) power from ISTS-connected RE projects</w:t>
      </w:r>
      <w:r>
        <w:rPr>
          <w:rFonts w:ascii="Times New Roman" w:hAnsi="Times New Roman" w:cs="Times New Roman"/>
          <w:sz w:val="22"/>
          <w:szCs w:val="22"/>
        </w:rPr>
        <w:t xml:space="preserve">.</w:t>
      </w:r>
    </w:p>
    <w:p>
      <w:pPr>
        <w:spacing w:before="0" w:after="140"/>
        <w:jc w:val="both"/>
      </w:pPr>
      <w:r>
        <w:rPr>
          <w:rFonts w:ascii="Times New Roman" w:hAnsi="Times New Roman" w:cs="Times New Roman"/>
          <w:sz w:val="22"/>
          <w:szCs w:val="22"/>
        </w:rPr>
        <w:t xml:space="preserve">Dear Sir/ Madam,</w:t>
      </w:r>
    </w:p>
    <w:p>
      <w:pPr>
        <w:spacing w:before="0" w:after="140"/>
        <w:jc w:val="both"/>
      </w:pPr>
      <w:r>
        <w:rPr>
          <w:rFonts w:ascii="Times New Roman" w:hAnsi="Times New Roman" w:cs="Times New Roman"/>
          <w:sz w:val="22"/>
          <w:szCs w:val="22"/>
        </w:rPr>
        <w:t xml:space="preserve">We certify that the Bidding Company/Member in a Bidding Consortium is meeting the financial eligibility requirements as per the provisions of the RfS. Accordingly, the Bidder, </w:t>
      </w:r>
      <w:r>
        <w:rPr>
          <w:rFonts w:ascii="Times New Roman" w:hAnsi="Times New Roman" w:cs="Times New Roman"/>
          <w:strike/>
          <w:sz w:val="22"/>
          <w:szCs w:val="22"/>
        </w:rPr>
        <w:t xml:space="preserve">with the support of its Affiliates, (strike out if not applicable)</w:t>
      </w:r>
      <w:r>
        <w:rPr>
          <w:rFonts w:ascii="Times New Roman" w:hAnsi="Times New Roman" w:cs="Times New Roman"/>
          <w:sz w:val="22"/>
          <w:szCs w:val="22"/>
        </w:rPr>
        <w:t xml:space="preserve"> is fulfilling the minimum Net Worth criteria, by demonstrating a Net Worth of Rs. </w:t>
      </w:r>
      <w:r>
        <w:rPr>
          <w:rFonts w:ascii="Times New Roman" w:hAnsi="Times New Roman" w:cs="Times New Roman"/>
          <w:sz w:val="22"/>
          <w:szCs w:val="22"/>
        </w:rPr>
        <w:t xml:space="preserve">6,500</w:t>
      </w:r>
      <w:r>
        <w:rPr>
          <w:rFonts w:ascii="Times New Roman" w:hAnsi="Times New Roman" w:cs="Times New Roman"/>
          <w:sz w:val="22"/>
          <w:szCs w:val="22"/>
        </w:rPr>
        <w:t xml:space="preserve"> Cr. (</w:t>
      </w:r>
      <w:r>
        <w:rPr>
          <w:rFonts w:ascii="Times New Roman" w:hAnsi="Times New Roman" w:cs="Times New Roman"/>
          <w:sz w:val="22"/>
          <w:szCs w:val="22"/>
        </w:rPr>
        <w:t xml:space="preserve">Six Thousand Five Hundred</w:t>
      </w:r>
      <w:r>
        <w:rPr>
          <w:rFonts w:ascii="Times New Roman" w:hAnsi="Times New Roman" w:cs="Times New Roman"/>
          <w:sz w:val="22"/>
          <w:szCs w:val="22"/>
        </w:rPr>
        <w:t xml:space="preserve"> Crore in words) as on the last date of Financial Year 2024-25 or as on the date at least 7 days prior to the bid submission deadline (Strike out wherever not applicable).</w:t>
      </w:r>
    </w:p>
    <w:p>
      <w:pPr>
        <w:spacing w:before="0" w:after="140"/>
        <w:jc w:val="both"/>
      </w:pPr>
      <w:r>
        <w:rPr>
          <w:rFonts w:ascii="Times New Roman" w:hAnsi="Times New Roman" w:cs="Times New Roman"/>
          <w:sz w:val="22"/>
          <w:szCs w:val="22"/>
        </w:rPr>
        <w:t xml:space="preserve">This Net Worth has been calculated in accordance with instructions provided in Clause 35.1 of the RfS.</w:t>
      </w:r>
    </w:p>
    <w:p>
      <w:pPr>
        <w:spacing w:before="0" w:after="140"/>
      </w:pPr>
      <w:r>
        <w:rPr>
          <w:rFonts w:ascii="Times New Roman" w:hAnsi="Times New Roman" w:cs="Times New Roman"/>
          <w:sz w:val="22"/>
          <w:szCs w:val="22"/>
        </w:rPr>
        <w:t xml:space="preserve">Exhibit (i): Applicable in case of Bidding Company</w:t>
        <w:br/>
        <w:t xml:space="preserve">For the above calculations, we have considered the Net Worth by Bidding Company and/ or its Affiliate(s) as per following details:</w:t>
      </w:r>
    </w:p>
    <w:tbl>
      <w:tblPr>
        <w:tblW w:w="99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80" w:type="dxa"/>
          <w:bottom w:w="60" w:type="dxa"/>
          <w:right w:w="80" w:type="dxa"/>
        </w:tblCellMar>
      </w:tblPr>
      <w:tblGrid>
        <w:gridCol w:w="2475"/>
        <w:gridCol w:w="2475"/>
        <w:gridCol w:w="2475"/>
        <w:gridCol w:w="2475"/>
      </w:tblGrid>
      <w:tr>
        <w:trPr>
          <w:tblHeader/>
        </w:trPr>
        <w:tc>
          <w:tcPr>
            <w:tcW w:w="2475" w:type="dxa"/>
            <w:shd w:val="clear" w:color="auto" w:fill="D9D9D9"/>
          </w:tcPr>
          <w:p>
            <w:pPr>
              <w:spacing w:before="0" w:after="60"/>
            </w:pPr>
            <w:r>
              <w:rPr>
                <w:rFonts w:ascii="Times New Roman" w:hAnsi="Times New Roman" w:cs="Times New Roman"/>
                <w:b/>
                <w:sz w:val="19"/>
                <w:szCs w:val="19"/>
              </w:rPr>
              <w:t xml:space="preserve">Name of Bidding Company</w:t>
            </w:r>
          </w:p>
        </w:tc>
        <w:tc>
          <w:tcPr>
            <w:tcW w:w="2475" w:type="dxa"/>
            <w:shd w:val="clear" w:color="auto" w:fill="D9D9D9"/>
          </w:tcPr>
          <w:p>
            <w:pPr>
              <w:spacing w:before="0" w:after="60"/>
            </w:pPr>
            <w:r>
              <w:rPr>
                <w:rFonts w:ascii="Times New Roman" w:hAnsi="Times New Roman" w:cs="Times New Roman"/>
                <w:b/>
                <w:sz w:val="19"/>
                <w:szCs w:val="19"/>
              </w:rPr>
              <w:t xml:space="preserve">Name of Affiliate(s) whose net worth is to be considered</w:t>
            </w:r>
          </w:p>
        </w:tc>
        <w:tc>
          <w:tcPr>
            <w:tcW w:w="2475" w:type="dxa"/>
            <w:shd w:val="clear" w:color="auto" w:fill="D9D9D9"/>
          </w:tcPr>
          <w:p>
            <w:pPr>
              <w:spacing w:before="0" w:after="60"/>
            </w:pPr>
            <w:r>
              <w:rPr>
                <w:rFonts w:ascii="Times New Roman" w:hAnsi="Times New Roman" w:cs="Times New Roman"/>
                <w:b/>
                <w:sz w:val="19"/>
                <w:szCs w:val="19"/>
              </w:rPr>
              <w:t xml:space="preserve">Relationship with Bidding Company*</w:t>
            </w:r>
          </w:p>
        </w:tc>
        <w:tc>
          <w:tcPr>
            <w:tcW w:w="2475" w:type="dxa"/>
            <w:shd w:val="clear" w:color="auto" w:fill="D9D9D9"/>
          </w:tcPr>
          <w:p>
            <w:pPr>
              <w:spacing w:before="0" w:after="60"/>
            </w:pPr>
            <w:r>
              <w:rPr>
                <w:rFonts w:ascii="Times New Roman" w:hAnsi="Times New Roman" w:cs="Times New Roman"/>
                <w:b/>
                <w:sz w:val="19"/>
                <w:szCs w:val="19"/>
              </w:rPr>
              <w:t xml:space="preserve">Net Worth (in Rs. Crore)</w:t>
            </w:r>
          </w:p>
        </w:tc>
      </w:tr>
      <w:tr>
        <w:trPr>
          <w:cantSplit/>
        </w:trPr>
        <w:tc>
          <w:tcPr>
            <w:tcW w:w="2475" w:type="dxa"/>
          </w:tcPr>
          <w:p>
            <w:pPr>
              <w:spacing w:before="0" w:after="60"/>
            </w:pPr>
            <w:r>
              <w:rPr>
                <w:rFonts w:ascii="Times New Roman" w:hAnsi="Times New Roman" w:cs="Times New Roman"/>
                <w:sz w:val="19"/>
                <w:szCs w:val="19"/>
              </w:rPr>
              <w:t xml:space="preserve">Company 1: </w:t>
            </w:r>
            <w:r>
              <w:rPr>
                <w:rFonts w:ascii="Times New Roman" w:hAnsi="Times New Roman" w:cs="Times New Roman"/>
                <w:sz w:val="19"/>
                <w:szCs w:val="19"/>
              </w:rPr>
              <w:t xml:space="preserve">Arkaja Renewables Private Limited</w:t>
            </w:r>
          </w:p>
        </w:tc>
        <w:tc>
          <w:tcPr>
            <w:tcW w:w="2475" w:type="dxa"/>
          </w:tcPr>
          <w:p>
            <w:pPr>
              <w:spacing w:before="0" w:after="60"/>
            </w:pPr>
            <w:r>
              <w:rPr>
                <w:rFonts w:ascii="Times New Roman" w:hAnsi="Times New Roman" w:cs="Times New Roman"/>
                <w:sz w:val="19"/>
                <w:szCs w:val="19"/>
              </w:rPr>
              <w:t xml:space="preserve">–</w:t>
            </w:r>
          </w:p>
        </w:tc>
        <w:tc>
          <w:tcPr>
            <w:tcW w:w="2475" w:type="dxa"/>
          </w:tcPr>
          <w:p>
            <w:pPr>
              <w:spacing w:before="0" w:after="60"/>
            </w:pPr>
            <w:r>
              <w:rPr>
                <w:rFonts w:ascii="Times New Roman" w:hAnsi="Times New Roman" w:cs="Times New Roman"/>
                <w:sz w:val="19"/>
                <w:szCs w:val="19"/>
              </w:rPr>
              <w:t xml:space="preserve">–</w:t>
            </w:r>
          </w:p>
        </w:tc>
        <w:tc>
          <w:tcPr>
            <w:tcW w:w="2475" w:type="dxa"/>
          </w:tcPr>
          <w:p>
            <w:pPr>
              <w:spacing w:before="0" w:after="60"/>
            </w:pPr>
            <w:r>
              <w:rPr>
                <w:rFonts w:ascii="Times New Roman" w:hAnsi="Times New Roman" w:cs="Times New Roman"/>
                <w:sz w:val="19"/>
                <w:szCs w:val="19"/>
              </w:rPr>
              <w:t xml:space="preserve">6,500</w:t>
            </w:r>
          </w:p>
        </w:tc>
      </w:tr>
      <w:tr>
        <w:trPr>
          <w:cantSplit/>
        </w:trPr>
        <w:tc>
          <w:tcPr>
            <w:tcW w:w="2475" w:type="dxa"/>
          </w:tcPr>
          <w:p>
            <w:pPr>
              <w:spacing w:before="0" w:after="60"/>
            </w:pPr>
            <w:r>
              <w:rPr>
                <w:rFonts w:ascii="Times New Roman" w:hAnsi="Times New Roman" w:cs="Times New Roman"/>
                <w:sz w:val="19"/>
                <w:szCs w:val="19"/>
              </w:rPr>
              <w:t xml:space="preserve">Total</w:t>
            </w:r>
          </w:p>
        </w:tc>
        <w:tc>
          <w:tcPr>
            <w:tcW w:w="2475" w:type="dxa"/>
          </w:tcPr>
          <w:p>
            <w:pPr>
              <w:spacing w:before="0" w:after="60"/>
            </w:pPr>
          </w:p>
        </w:tc>
        <w:tc>
          <w:tcPr>
            <w:tcW w:w="2475" w:type="dxa"/>
          </w:tcPr>
          <w:p>
            <w:pPr>
              <w:spacing w:before="0" w:after="60"/>
            </w:pPr>
          </w:p>
        </w:tc>
        <w:tc>
          <w:tcPr>
            <w:tcW w:w="2475" w:type="dxa"/>
          </w:tcPr>
          <w:p>
            <w:pPr>
              <w:spacing w:before="0" w:after="60"/>
            </w:pPr>
            <w:r>
              <w:rPr>
                <w:rFonts w:ascii="Times New Roman" w:hAnsi="Times New Roman" w:cs="Times New Roman"/>
                <w:sz w:val="19"/>
                <w:szCs w:val="19"/>
              </w:rPr>
              <w:t xml:space="preserve">6,500</w:t>
            </w:r>
          </w:p>
        </w:tc>
      </w:tr>
    </w:tbl>
    <w:p>
      <w:pPr>
        <w:spacing w:before="0" w:after="60"/>
      </w:pPr>
      <w:r>
        <w:t xml:space="preserve"/>
      </w:r>
    </w:p>
    <w:p>
      <w:pPr>
        <w:spacing w:before="0" w:after="120"/>
        <w:jc w:val="both"/>
      </w:pPr>
      <w:r>
        <w:rPr>
          <w:rFonts w:ascii="Times New Roman" w:hAnsi="Times New Roman" w:cs="Times New Roman"/>
          <w:i/>
          <w:color w:val="444444"/>
          <w:sz w:val="20"/>
          <w:szCs w:val="20"/>
        </w:rPr>
        <w:t xml:space="preserve">*The column for "Relationship with Bidding Company" is to be filled only in case the financial capability of Affiliate has been used for meeting Qualification Requirements. Further, documentary evidence to establish the relationship, duly certified by a practicing company secretary/ chartered accountant is required to be attached with the format.</w:t>
      </w:r>
    </w:p>
    <w:p>
      <w:pPr>
        <w:spacing w:before="0" w:after="140"/>
        <w:jc w:val="both"/>
      </w:pPr>
      <w:r>
        <w:rPr>
          <w:rFonts w:ascii="Times New Roman" w:hAnsi="Times New Roman" w:cs="Times New Roman"/>
          <w:sz w:val="22"/>
          <w:szCs w:val="22"/>
        </w:rPr>
        <w:t xml:space="preserve">Further, we certify that the Bidding Company/ Member in the Bidding Consortium, </w:t>
      </w:r>
      <w:r>
        <w:rPr>
          <w:rFonts w:ascii="Times New Roman" w:hAnsi="Times New Roman" w:cs="Times New Roman"/>
          <w:strike/>
          <w:sz w:val="22"/>
          <w:szCs w:val="22"/>
        </w:rPr>
        <w:t xml:space="preserve">with the support of its Affiliates, (strike out if not applicable)</w:t>
      </w:r>
      <w:r>
        <w:rPr>
          <w:rFonts w:ascii="Times New Roman" w:hAnsi="Times New Roman" w:cs="Times New Roman"/>
          <w:sz w:val="22"/>
          <w:szCs w:val="22"/>
        </w:rPr>
        <w:t xml:space="preserve"> is fulfilling the minimum Annual Turnover Criteria, by demonstrating an Annual Turnover of INR </w:t>
      </w:r>
      <w:r>
        <w:rPr>
          <w:rFonts w:ascii="Times New Roman" w:hAnsi="Times New Roman" w:cs="Times New Roman"/>
          <w:sz w:val="22"/>
          <w:szCs w:val="22"/>
        </w:rPr>
        <w:t xml:space="preserve">18,50,00,00,000</w:t>
      </w:r>
      <w:r>
        <w:rPr>
          <w:rFonts w:ascii="Times New Roman" w:hAnsi="Times New Roman" w:cs="Times New Roman"/>
          <w:sz w:val="22"/>
          <w:szCs w:val="22"/>
        </w:rPr>
        <w:t xml:space="preserve"> (</w:t>
      </w:r>
      <w:r>
        <w:rPr>
          <w:rFonts w:ascii="Times New Roman" w:hAnsi="Times New Roman" w:cs="Times New Roman"/>
          <w:sz w:val="22"/>
          <w:szCs w:val="22"/>
        </w:rPr>
        <w:t xml:space="preserve">One Thousand Eight Hundred Fifty Crore</w:t>
      </w:r>
      <w:r>
        <w:rPr>
          <w:rFonts w:ascii="Times New Roman" w:hAnsi="Times New Roman" w:cs="Times New Roman"/>
          <w:sz w:val="22"/>
          <w:szCs w:val="22"/>
        </w:rPr>
        <w:t xml:space="preserve"> in words) as on the end of Financial Year 2024-25 or as on the day at least 7 days prior to the bid submission deadline (choose one). (Strike out if not applicable)</w:t>
      </w:r>
    </w:p>
    <w:p>
      <w:pPr>
        <w:spacing w:before="0" w:after="140"/>
      </w:pPr>
      <w:r>
        <w:rPr>
          <w:rFonts w:ascii="Times New Roman" w:hAnsi="Times New Roman" w:cs="Times New Roman"/>
          <w:sz w:val="22"/>
          <w:szCs w:val="22"/>
        </w:rPr>
        <w:t xml:space="preserve">Exhibit (i): Applicable in case of Bidding Company</w:t>
        <w:br/>
        <w:t xml:space="preserve">For the above calculations, we have considered the Annual Turnover by Bidding Company and/ or its Affiliate(s) as per following details:</w:t>
      </w:r>
    </w:p>
    <w:tbl>
      <w:tblPr>
        <w:tblW w:w="99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80" w:type="dxa"/>
          <w:bottom w:w="60" w:type="dxa"/>
          <w:right w:w="80" w:type="dxa"/>
        </w:tblCellMar>
      </w:tblPr>
      <w:tblGrid>
        <w:gridCol w:w="2475"/>
        <w:gridCol w:w="2475"/>
        <w:gridCol w:w="2475"/>
        <w:gridCol w:w="2475"/>
      </w:tblGrid>
      <w:tr>
        <w:trPr>
          <w:tblHeader/>
        </w:trPr>
        <w:tc>
          <w:tcPr>
            <w:tcW w:w="2475" w:type="dxa"/>
            <w:shd w:val="clear" w:color="auto" w:fill="D9D9D9"/>
          </w:tcPr>
          <w:p>
            <w:pPr>
              <w:spacing w:before="0" w:after="60"/>
            </w:pPr>
            <w:r>
              <w:rPr>
                <w:rFonts w:ascii="Times New Roman" w:hAnsi="Times New Roman" w:cs="Times New Roman"/>
                <w:b/>
                <w:sz w:val="19"/>
                <w:szCs w:val="19"/>
              </w:rPr>
              <w:t xml:space="preserve">Name of Bidding Company</w:t>
            </w:r>
          </w:p>
        </w:tc>
        <w:tc>
          <w:tcPr>
            <w:tcW w:w="2475" w:type="dxa"/>
            <w:shd w:val="clear" w:color="auto" w:fill="D9D9D9"/>
          </w:tcPr>
          <w:p>
            <w:pPr>
              <w:spacing w:before="0" w:after="60"/>
            </w:pPr>
            <w:r>
              <w:rPr>
                <w:rFonts w:ascii="Times New Roman" w:hAnsi="Times New Roman" w:cs="Times New Roman"/>
                <w:b/>
                <w:sz w:val="19"/>
                <w:szCs w:val="19"/>
              </w:rPr>
              <w:t xml:space="preserve">Name of Affiliate(s) whose Annual Turnover is to be considered</w:t>
            </w:r>
          </w:p>
        </w:tc>
        <w:tc>
          <w:tcPr>
            <w:tcW w:w="2475" w:type="dxa"/>
            <w:shd w:val="clear" w:color="auto" w:fill="D9D9D9"/>
          </w:tcPr>
          <w:p>
            <w:pPr>
              <w:spacing w:before="0" w:after="60"/>
            </w:pPr>
            <w:r>
              <w:rPr>
                <w:rFonts w:ascii="Times New Roman" w:hAnsi="Times New Roman" w:cs="Times New Roman"/>
                <w:b/>
                <w:sz w:val="19"/>
                <w:szCs w:val="19"/>
              </w:rPr>
              <w:t xml:space="preserve">Relationship with Bidding Company*</w:t>
            </w:r>
          </w:p>
        </w:tc>
        <w:tc>
          <w:tcPr>
            <w:tcW w:w="2475" w:type="dxa"/>
            <w:shd w:val="clear" w:color="auto" w:fill="D9D9D9"/>
          </w:tcPr>
          <w:p>
            <w:pPr>
              <w:spacing w:before="0" w:after="60"/>
            </w:pPr>
            <w:r>
              <w:rPr>
                <w:rFonts w:ascii="Times New Roman" w:hAnsi="Times New Roman" w:cs="Times New Roman"/>
                <w:b/>
                <w:sz w:val="19"/>
                <w:szCs w:val="19"/>
              </w:rPr>
              <w:t xml:space="preserve">Annual Turnover (In Rs. Crore)</w:t>
            </w:r>
          </w:p>
        </w:tc>
      </w:tr>
      <w:tr>
        <w:trPr>
          <w:cantSplit/>
        </w:trPr>
        <w:tc>
          <w:tcPr>
            <w:tcW w:w="2475" w:type="dxa"/>
          </w:tcPr>
          <w:p>
            <w:pPr>
              <w:spacing w:before="0" w:after="60"/>
            </w:pPr>
            <w:r>
              <w:rPr>
                <w:rFonts w:ascii="Times New Roman" w:hAnsi="Times New Roman" w:cs="Times New Roman"/>
                <w:sz w:val="19"/>
                <w:szCs w:val="19"/>
              </w:rPr>
              <w:t xml:space="preserve">Company 1: </w:t>
            </w:r>
            <w:r>
              <w:rPr>
                <w:rFonts w:ascii="Times New Roman" w:hAnsi="Times New Roman" w:cs="Times New Roman"/>
                <w:sz w:val="19"/>
                <w:szCs w:val="19"/>
              </w:rPr>
              <w:t xml:space="preserve">Arkaja Renewables Private Limited</w:t>
            </w:r>
          </w:p>
        </w:tc>
        <w:tc>
          <w:tcPr>
            <w:tcW w:w="2475" w:type="dxa"/>
          </w:tcPr>
          <w:p>
            <w:pPr>
              <w:spacing w:before="0" w:after="60"/>
            </w:pPr>
            <w:r>
              <w:rPr>
                <w:rFonts w:ascii="Times New Roman" w:hAnsi="Times New Roman" w:cs="Times New Roman"/>
                <w:sz w:val="19"/>
                <w:szCs w:val="19"/>
              </w:rPr>
              <w:t xml:space="preserve">–</w:t>
            </w:r>
          </w:p>
        </w:tc>
        <w:tc>
          <w:tcPr>
            <w:tcW w:w="2475" w:type="dxa"/>
          </w:tcPr>
          <w:p>
            <w:pPr>
              <w:spacing w:before="0" w:after="60"/>
            </w:pPr>
            <w:r>
              <w:rPr>
                <w:rFonts w:ascii="Times New Roman" w:hAnsi="Times New Roman" w:cs="Times New Roman"/>
                <w:sz w:val="19"/>
                <w:szCs w:val="19"/>
              </w:rPr>
              <w:t xml:space="preserve">–</w:t>
            </w:r>
          </w:p>
        </w:tc>
        <w:tc>
          <w:tcPr>
            <w:tcW w:w="2475" w:type="dxa"/>
          </w:tcPr>
          <w:p>
            <w:pPr>
              <w:spacing w:before="0" w:after="60"/>
            </w:pPr>
            <w:r>
              <w:rPr>
                <w:rFonts w:ascii="Times New Roman" w:hAnsi="Times New Roman" w:cs="Times New Roman"/>
                <w:sz w:val="19"/>
                <w:szCs w:val="19"/>
              </w:rPr>
              <w:t xml:space="preserve">1,850.00</w:t>
            </w:r>
          </w:p>
        </w:tc>
      </w:tr>
      <w:tr>
        <w:trPr>
          <w:cantSplit/>
        </w:trPr>
        <w:tc>
          <w:tcPr>
            <w:tcW w:w="2475" w:type="dxa"/>
          </w:tcPr>
          <w:p>
            <w:pPr>
              <w:spacing w:before="0" w:after="60"/>
            </w:pPr>
            <w:r>
              <w:rPr>
                <w:rFonts w:ascii="Times New Roman" w:hAnsi="Times New Roman" w:cs="Times New Roman"/>
                <w:sz w:val="19"/>
                <w:szCs w:val="19"/>
              </w:rPr>
              <w:t xml:space="preserve">Total</w:t>
            </w:r>
          </w:p>
        </w:tc>
        <w:tc>
          <w:tcPr>
            <w:tcW w:w="2475" w:type="dxa"/>
          </w:tcPr>
          <w:p>
            <w:pPr>
              <w:spacing w:before="0" w:after="60"/>
            </w:pPr>
          </w:p>
        </w:tc>
        <w:tc>
          <w:tcPr>
            <w:tcW w:w="2475" w:type="dxa"/>
          </w:tcPr>
          <w:p>
            <w:pPr>
              <w:spacing w:before="0" w:after="60"/>
            </w:pPr>
          </w:p>
        </w:tc>
        <w:tc>
          <w:tcPr>
            <w:tcW w:w="2475" w:type="dxa"/>
          </w:tcPr>
          <w:p>
            <w:pPr>
              <w:spacing w:before="0" w:after="60"/>
            </w:pPr>
            <w:r>
              <w:rPr>
                <w:rFonts w:ascii="Times New Roman" w:hAnsi="Times New Roman" w:cs="Times New Roman"/>
                <w:sz w:val="19"/>
                <w:szCs w:val="19"/>
              </w:rPr>
              <w:t xml:space="preserve">1,850.00</w:t>
            </w:r>
          </w:p>
        </w:tc>
      </w:tr>
    </w:tbl>
    <w:p>
      <w:pPr>
        <w:spacing w:before="0" w:after="60"/>
      </w:pPr>
      <w:r>
        <w:t xml:space="preserve"/>
      </w:r>
    </w:p>
    <w:p>
      <w:pPr>
        <w:spacing w:before="0" w:after="120"/>
        <w:jc w:val="both"/>
      </w:pPr>
      <w:r>
        <w:rPr>
          <w:rFonts w:ascii="Times New Roman" w:hAnsi="Times New Roman" w:cs="Times New Roman"/>
          <w:i/>
          <w:color w:val="444444"/>
          <w:sz w:val="20"/>
          <w:szCs w:val="20"/>
        </w:rPr>
        <w:t xml:space="preserve">*The column for "Relationship with Bidding Company" is to be filled only in case the financial capability of Affiliate has been used for meeting Qualification Requirements. Further, documentary evidence to establish the relationship, duly certified by a practicing company secretary/chartered accountant is required to be attached with the format.</w:t>
      </w:r>
    </w:p>
    <w:p>
      <w:pPr>
        <w:spacing w:before="0" w:after="140"/>
        <w:jc w:val="both"/>
      </w:pPr>
      <w:r>
        <w:rPr>
          <w:rFonts w:ascii="Times New Roman" w:hAnsi="Times New Roman" w:cs="Times New Roman"/>
          <w:sz w:val="22"/>
          <w:szCs w:val="22"/>
        </w:rPr>
        <w:t xml:space="preserve">Further, we certify that the Bidding Company/ Member in the Bidding Consortium, </w:t>
      </w:r>
      <w:r>
        <w:rPr>
          <w:rFonts w:ascii="Times New Roman" w:hAnsi="Times New Roman" w:cs="Times New Roman"/>
          <w:strike/>
          <w:sz w:val="22"/>
          <w:szCs w:val="22"/>
        </w:rPr>
        <w:t xml:space="preserve">with the support of its Affiliates, (strike out if not applicable)</w:t>
      </w:r>
      <w:r>
        <w:rPr>
          <w:rFonts w:ascii="Times New Roman" w:hAnsi="Times New Roman" w:cs="Times New Roman"/>
          <w:sz w:val="22"/>
          <w:szCs w:val="22"/>
        </w:rPr>
        <w:t xml:space="preserve"> is fulfilling the minimum Profit Before Depreciation Interest and Taxes (PBDIT) criteria as mentioned in the RfS, by demonstrating a PBDIT of INR </w:t>
      </w:r>
      <w:r>
        <w:rPr>
          <w:rFonts w:ascii="Times New Roman" w:hAnsi="Times New Roman" w:cs="Times New Roman"/>
          <w:sz w:val="22"/>
          <w:szCs w:val="22"/>
        </w:rPr>
        <w:t xml:space="preserve">9,20,00,00,000</w:t>
      </w:r>
      <w:r>
        <w:rPr>
          <w:rFonts w:ascii="Times New Roman" w:hAnsi="Times New Roman" w:cs="Times New Roman"/>
          <w:sz w:val="22"/>
          <w:szCs w:val="22"/>
        </w:rPr>
        <w:t xml:space="preserve"> (</w:t>
      </w:r>
      <w:r>
        <w:rPr>
          <w:rFonts w:ascii="Times New Roman" w:hAnsi="Times New Roman" w:cs="Times New Roman"/>
          <w:sz w:val="22"/>
          <w:szCs w:val="22"/>
        </w:rPr>
        <w:t xml:space="preserve">Nine Hundred Twenty Crore</w:t>
      </w:r>
      <w:r>
        <w:rPr>
          <w:rFonts w:ascii="Times New Roman" w:hAnsi="Times New Roman" w:cs="Times New Roman"/>
          <w:sz w:val="22"/>
          <w:szCs w:val="22"/>
        </w:rPr>
        <w:t xml:space="preserve"> in words) as on the end of Financial Year 2024-25 or as on the day at least 7 days prior to the bid submission deadline. (Strike out if not applicable)</w:t>
      </w:r>
    </w:p>
    <w:p>
      <w:pPr>
        <w:spacing w:before="0" w:after="140"/>
      </w:pPr>
      <w:r>
        <w:rPr>
          <w:rFonts w:ascii="Times New Roman" w:hAnsi="Times New Roman" w:cs="Times New Roman"/>
          <w:sz w:val="22"/>
          <w:szCs w:val="22"/>
        </w:rPr>
        <w:t xml:space="preserve">Exhibit (i): Applicable in case of Bidding Company</w:t>
        <w:br/>
        <w:t xml:space="preserve">For the above calculations, we have considered the PBDIT by Bidding Company and/ or its Affiliate(s) as per following details:</w:t>
      </w:r>
    </w:p>
    <w:tbl>
      <w:tblPr>
        <w:tblW w:w="99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80" w:type="dxa"/>
          <w:bottom w:w="60" w:type="dxa"/>
          <w:right w:w="80" w:type="dxa"/>
        </w:tblCellMar>
      </w:tblPr>
      <w:tblGrid>
        <w:gridCol w:w="2475"/>
        <w:gridCol w:w="2475"/>
        <w:gridCol w:w="2475"/>
        <w:gridCol w:w="2475"/>
      </w:tblGrid>
      <w:tr>
        <w:trPr>
          <w:tblHeader/>
        </w:trPr>
        <w:tc>
          <w:tcPr>
            <w:tcW w:w="2475" w:type="dxa"/>
            <w:shd w:val="clear" w:color="auto" w:fill="D9D9D9"/>
          </w:tcPr>
          <w:p>
            <w:pPr>
              <w:spacing w:before="0" w:after="60"/>
            </w:pPr>
            <w:r>
              <w:rPr>
                <w:rFonts w:ascii="Times New Roman" w:hAnsi="Times New Roman" w:cs="Times New Roman"/>
                <w:b/>
                <w:sz w:val="19"/>
                <w:szCs w:val="19"/>
              </w:rPr>
              <w:t xml:space="preserve">Name of Bidding Company</w:t>
            </w:r>
          </w:p>
        </w:tc>
        <w:tc>
          <w:tcPr>
            <w:tcW w:w="2475" w:type="dxa"/>
            <w:shd w:val="clear" w:color="auto" w:fill="D9D9D9"/>
          </w:tcPr>
          <w:p>
            <w:pPr>
              <w:spacing w:before="0" w:after="60"/>
            </w:pPr>
            <w:r>
              <w:rPr>
                <w:rFonts w:ascii="Times New Roman" w:hAnsi="Times New Roman" w:cs="Times New Roman"/>
                <w:b/>
                <w:sz w:val="19"/>
                <w:szCs w:val="19"/>
              </w:rPr>
              <w:t xml:space="preserve">Name of Affiliate(s) whose PBDIT is to be considered</w:t>
            </w:r>
          </w:p>
        </w:tc>
        <w:tc>
          <w:tcPr>
            <w:tcW w:w="2475" w:type="dxa"/>
            <w:shd w:val="clear" w:color="auto" w:fill="D9D9D9"/>
          </w:tcPr>
          <w:p>
            <w:pPr>
              <w:spacing w:before="0" w:after="60"/>
            </w:pPr>
            <w:r>
              <w:rPr>
                <w:rFonts w:ascii="Times New Roman" w:hAnsi="Times New Roman" w:cs="Times New Roman"/>
                <w:b/>
                <w:sz w:val="19"/>
                <w:szCs w:val="19"/>
              </w:rPr>
              <w:t xml:space="preserve">Relationship with Bidding Company*</w:t>
            </w:r>
          </w:p>
        </w:tc>
        <w:tc>
          <w:tcPr>
            <w:tcW w:w="2475" w:type="dxa"/>
            <w:shd w:val="clear" w:color="auto" w:fill="D9D9D9"/>
          </w:tcPr>
          <w:p>
            <w:pPr>
              <w:spacing w:before="0" w:after="60"/>
            </w:pPr>
            <w:r>
              <w:rPr>
                <w:rFonts w:ascii="Times New Roman" w:hAnsi="Times New Roman" w:cs="Times New Roman"/>
                <w:b/>
                <w:sz w:val="19"/>
                <w:szCs w:val="19"/>
              </w:rPr>
              <w:t xml:space="preserve">PBDIT (in Rs. Crore)</w:t>
            </w:r>
          </w:p>
        </w:tc>
      </w:tr>
      <w:tr>
        <w:trPr>
          <w:cantSplit/>
        </w:trPr>
        <w:tc>
          <w:tcPr>
            <w:tcW w:w="2475" w:type="dxa"/>
          </w:tcPr>
          <w:p>
            <w:pPr>
              <w:spacing w:before="0" w:after="60"/>
            </w:pPr>
            <w:r>
              <w:rPr>
                <w:rFonts w:ascii="Times New Roman" w:hAnsi="Times New Roman" w:cs="Times New Roman"/>
                <w:sz w:val="19"/>
                <w:szCs w:val="19"/>
              </w:rPr>
              <w:t xml:space="preserve">Company 1: </w:t>
            </w:r>
            <w:r>
              <w:rPr>
                <w:rFonts w:ascii="Times New Roman" w:hAnsi="Times New Roman" w:cs="Times New Roman"/>
                <w:sz w:val="19"/>
                <w:szCs w:val="19"/>
              </w:rPr>
              <w:t xml:space="preserve">Arkaja Renewables Private Limited</w:t>
            </w:r>
          </w:p>
        </w:tc>
        <w:tc>
          <w:tcPr>
            <w:tcW w:w="2475" w:type="dxa"/>
          </w:tcPr>
          <w:p>
            <w:pPr>
              <w:spacing w:before="0" w:after="60"/>
            </w:pPr>
            <w:r>
              <w:rPr>
                <w:rFonts w:ascii="Times New Roman" w:hAnsi="Times New Roman" w:cs="Times New Roman"/>
                <w:sz w:val="19"/>
                <w:szCs w:val="19"/>
              </w:rPr>
              <w:t xml:space="preserve">–</w:t>
            </w:r>
          </w:p>
        </w:tc>
        <w:tc>
          <w:tcPr>
            <w:tcW w:w="2475" w:type="dxa"/>
          </w:tcPr>
          <w:p>
            <w:pPr>
              <w:spacing w:before="0" w:after="60"/>
            </w:pPr>
            <w:r>
              <w:rPr>
                <w:rFonts w:ascii="Times New Roman" w:hAnsi="Times New Roman" w:cs="Times New Roman"/>
                <w:sz w:val="19"/>
                <w:szCs w:val="19"/>
              </w:rPr>
              <w:t xml:space="preserve">–</w:t>
            </w:r>
          </w:p>
        </w:tc>
        <w:tc>
          <w:tcPr>
            <w:tcW w:w="2475" w:type="dxa"/>
          </w:tcPr>
          <w:p>
            <w:pPr>
              <w:spacing w:before="0" w:after="60"/>
            </w:pPr>
            <w:r>
              <w:rPr>
                <w:rFonts w:ascii="Times New Roman" w:hAnsi="Times New Roman" w:cs="Times New Roman"/>
                <w:sz w:val="19"/>
                <w:szCs w:val="19"/>
              </w:rPr>
              <w:t xml:space="preserve">920.00</w:t>
            </w:r>
          </w:p>
        </w:tc>
      </w:tr>
      <w:tr>
        <w:trPr>
          <w:cantSplit/>
        </w:trPr>
        <w:tc>
          <w:tcPr>
            <w:tcW w:w="2475" w:type="dxa"/>
          </w:tcPr>
          <w:p>
            <w:pPr>
              <w:spacing w:before="0" w:after="60"/>
            </w:pPr>
            <w:r>
              <w:rPr>
                <w:rFonts w:ascii="Times New Roman" w:hAnsi="Times New Roman" w:cs="Times New Roman"/>
                <w:sz w:val="19"/>
                <w:szCs w:val="19"/>
              </w:rPr>
              <w:t xml:space="preserve">Total</w:t>
            </w:r>
          </w:p>
        </w:tc>
        <w:tc>
          <w:tcPr>
            <w:tcW w:w="2475" w:type="dxa"/>
          </w:tcPr>
          <w:p>
            <w:pPr>
              <w:spacing w:before="0" w:after="60"/>
            </w:pPr>
          </w:p>
        </w:tc>
        <w:tc>
          <w:tcPr>
            <w:tcW w:w="2475" w:type="dxa"/>
          </w:tcPr>
          <w:p>
            <w:pPr>
              <w:spacing w:before="0" w:after="60"/>
            </w:pPr>
          </w:p>
        </w:tc>
        <w:tc>
          <w:tcPr>
            <w:tcW w:w="2475" w:type="dxa"/>
          </w:tcPr>
          <w:p>
            <w:pPr>
              <w:spacing w:before="0" w:after="60"/>
            </w:pPr>
            <w:r>
              <w:rPr>
                <w:rFonts w:ascii="Times New Roman" w:hAnsi="Times New Roman" w:cs="Times New Roman"/>
                <w:sz w:val="19"/>
                <w:szCs w:val="19"/>
              </w:rPr>
              <w:t xml:space="preserve">920.00</w:t>
            </w:r>
          </w:p>
        </w:tc>
      </w:tr>
    </w:tbl>
    <w:p>
      <w:pPr>
        <w:spacing w:before="0" w:after="60"/>
      </w:pPr>
      <w:r>
        <w:t xml:space="preserve"/>
      </w:r>
    </w:p>
    <w:p>
      <w:pPr>
        <w:spacing w:before="0" w:after="120"/>
        <w:jc w:val="both"/>
      </w:pPr>
      <w:r>
        <w:rPr>
          <w:rFonts w:ascii="Times New Roman" w:hAnsi="Times New Roman" w:cs="Times New Roman"/>
          <w:i/>
          <w:color w:val="444444"/>
          <w:sz w:val="20"/>
          <w:szCs w:val="20"/>
        </w:rPr>
        <w:t xml:space="preserve">*The column for "Relationship with Bidding Company" is to be filled only in case the financial capability of Affiliate has been used for meeting Qualification Requirements. Further, documentary evidence to establish the relationship, duly certified by a practicing company secretary/chartered accountant is required to be attached with the format.</w:t>
      </w:r>
    </w:p>
    <w:tbl>
      <w:tblPr>
        <w:tblW w:w="99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80" w:type="dxa"/>
          <w:bottom w:w="60" w:type="dxa"/>
          <w:right w:w="80" w:type="dxa"/>
        </w:tblCellMar>
      </w:tblPr>
      <w:tblGrid>
        <w:gridCol w:w="4950"/>
        <w:gridCol w:w="4950"/>
      </w:tblGrid>
      <w:tr>
        <w:trPr>
          <w:cantSplit/>
        </w:trPr>
        <w:tc>
          <w:tcPr>
            <w:tcW w:w="4950" w:type="dxa"/>
          </w:tcPr>
          <w:p>
            <w:pPr>
              <w:spacing w:before="0" w:after="60"/>
            </w:pPr>
            <w:r>
              <w:rPr>
                <w:rFonts w:ascii="Times New Roman" w:hAnsi="Times New Roman" w:cs="Times New Roman"/>
                <w:sz w:val="19"/>
                <w:szCs w:val="19"/>
              </w:rPr>
              <w:t xml:space="preserve">Meera Raghavan, Director (Business Development)</w:t>
            </w:r>
          </w:p>
        </w:tc>
        <w:tc>
          <w:tcPr>
            <w:tcW w:w="4950" w:type="dxa"/>
          </w:tcPr>
          <w:p>
            <w:pPr>
              <w:spacing w:before="0" w:after="60"/>
            </w:pPr>
            <w:r>
              <w:rPr>
                <w:rFonts w:ascii="Times New Roman" w:hAnsi="Times New Roman" w:cs="Times New Roman"/>
                <w:sz w:val="19"/>
                <w:szCs w:val="19"/>
              </w:rPr>
              <w:t xml:space="preserve">CA Kavita Menon, Partner, Menon &amp; Associates, Chartered Accountants</w:t>
            </w:r>
            <w:r>
              <w:rPr>
                <w:rFonts w:ascii="Times New Roman" w:hAnsi="Times New Roman" w:cs="Times New Roman"/>
                <w:sz w:val="19"/>
                <w:szCs w:val="19"/>
              </w:rPr>
              <w:t xml:space="preserve"/>
              <w:br/>
              <w:t xml:space="preserve">Membership No. </w:t>
            </w:r>
            <w:r>
              <w:rPr>
                <w:rFonts w:ascii="Times New Roman" w:hAnsi="Times New Roman" w:cs="Times New Roman"/>
                <w:sz w:val="19"/>
                <w:szCs w:val="19"/>
              </w:rPr>
              <w:t xml:space="preserve">123456</w:t>
            </w:r>
            <w:r>
              <w:rPr>
                <w:rFonts w:ascii="Times New Roman" w:hAnsi="Times New Roman" w:cs="Times New Roman"/>
                <w:sz w:val="19"/>
                <w:szCs w:val="19"/>
              </w:rPr>
              <w:t xml:space="preserve"/>
              <w:br/>
              <w:t xml:space="preserve">Regn. No. of the CA's Firm: </w:t>
            </w:r>
            <w:r>
              <w:rPr>
                <w:rFonts w:ascii="Times New Roman" w:hAnsi="Times New Roman" w:cs="Times New Roman"/>
                <w:sz w:val="19"/>
                <w:szCs w:val="19"/>
              </w:rPr>
              <w:t xml:space="preserve">012345N</w:t>
            </w:r>
            <w:r>
              <w:rPr>
                <w:rFonts w:ascii="Times New Roman" w:hAnsi="Times New Roman" w:cs="Times New Roman"/>
                <w:sz w:val="19"/>
                <w:szCs w:val="19"/>
              </w:rPr>
              <w:t xml:space="preserve"/>
              <w:br/>
              <w:t xml:space="preserve">UDIN: </w:t>
            </w:r>
            <w:r>
              <w:rPr>
                <w:rFonts w:ascii="Times New Roman" w:hAnsi="Times New Roman" w:cs="Times New Roman"/>
                <w:sz w:val="19"/>
                <w:szCs w:val="19"/>
              </w:rPr>
              <w:t xml:space="preserve">26123456DEMO1234</w:t>
            </w:r>
          </w:p>
        </w:tc>
      </w:tr>
      <w:tr>
        <w:trPr>
          <w:cantSplit/>
        </w:trPr>
        <w:tc>
          <w:tcPr>
            <w:tcW w:w="4950" w:type="dxa"/>
          </w:tcPr>
          <w:p>
            <w:pPr>
              <w:spacing w:before="0" w:after="60"/>
            </w:pPr>
            <w:r>
              <w:rPr>
                <w:rFonts w:ascii="Times New Roman" w:hAnsi="Times New Roman" w:cs="Times New Roman"/>
                <w:sz w:val="19"/>
                <w:szCs w:val="19"/>
              </w:rPr>
              <w:t xml:space="preserve">(Signature &amp; Name of the Authorized Signatory)</w:t>
            </w:r>
          </w:p>
        </w:tc>
        <w:tc>
          <w:tcPr>
            <w:tcW w:w="4950" w:type="dxa"/>
          </w:tcPr>
          <w:p>
            <w:pPr>
              <w:spacing w:before="0" w:after="60"/>
            </w:pPr>
            <w:r>
              <w:rPr>
                <w:rFonts w:ascii="Times New Roman" w:hAnsi="Times New Roman" w:cs="Times New Roman"/>
                <w:sz w:val="19"/>
                <w:szCs w:val="19"/>
              </w:rPr>
              <w:t xml:space="preserve">(Signature and Stamp of CA)</w:t>
            </w:r>
          </w:p>
        </w:tc>
      </w:tr>
    </w:tbl>
    <w:p>
      <w:pPr>
        <w:spacing w:before="0" w:after="60"/>
      </w:pPr>
      <w:r>
        <w:t xml:space="preserve"/>
      </w:r>
    </w:p>
    <w:p>
      <w:pPr>
        <w:spacing w:before="0" w:after="140"/>
        <w:jc w:val="both"/>
      </w:pPr>
      <w:r>
        <w:rPr>
          <w:rFonts w:ascii="Times New Roman" w:hAnsi="Times New Roman" w:cs="Times New Roman"/>
          <w:sz w:val="22"/>
          <w:szCs w:val="22"/>
        </w:rPr>
        <w:t xml:space="preserve">Date: </w:t>
      </w:r>
      <w:r>
        <w:rPr>
          <w:rFonts w:ascii="Times New Roman" w:hAnsi="Times New Roman" w:cs="Times New Roman"/>
          <w:sz w:val="22"/>
          <w:szCs w:val="22"/>
        </w:rPr>
        <w:t xml:space="preserve">18.05.2026</w:t>
      </w:r>
    </w:p>
    <w:p>
      <w:pPr>
        <w:spacing w:before="0" w:after="120"/>
      </w:pPr>
      <w:r>
        <w:rPr>
          <w:rFonts w:ascii="Times New Roman" w:hAnsi="Times New Roman" w:cs="Times New Roman"/>
          <w:i/>
          <w:color w:val="444444"/>
          <w:sz w:val="20"/>
          <w:szCs w:val="20"/>
        </w:rPr>
        <w:t xml:space="preserve">Note: (i) Along with the above format, in a separate sheet on the letterhead of the Chartered Accountant's Firm, provide details of computation of Net Worth and Annual Turnover/PBDIT (as applicable) duly certified by the Chartered Accountant.</w:t>
        <w:br/>
        <w:t xml:space="preserve">(ii) Certified copies of Balance sheet, Profit &amp; Loss Account, Schedules and Cash Flow Statements are to be enclosed in complete form along with all the Notes to Accounts.</w:t>
        <w:br/>
        <w:t xml:space="preserve">(iii) In case of the Bidder choosing to meet the Liquidity criteria through an In-principle sanction letter, such document shall be separately submitted by the bidder as part of the bidder's Response to RfS.</w:t>
      </w:r>
    </w:p>
    <w:p>
      <w:r>
        <w:br w:type="page"/>
      </w:r>
    </w:p>
    <w:p>
      <w:pPr>
        <w:spacing w:before="0" w:after="0"/>
        <w:jc w:val="center"/>
      </w:pPr>
      <w:r>
        <w:rPr>
          <w:rFonts w:ascii="Times New Roman" w:hAnsi="Times New Roman" w:cs="Times New Roman"/>
          <w:b/>
          <w:sz w:val="28"/>
          <w:szCs w:val="28"/>
        </w:rPr>
        <w:t xml:space="preserve">Arkaja Renewables Private Limited</w:t>
      </w:r>
    </w:p>
    <w:p>
      <w:pPr>
        <w:spacing w:before="0" w:after="60"/>
        <w:jc w:val="center"/>
      </w:pPr>
      <w:r>
        <w:rPr>
          <w:rFonts w:ascii="Times New Roman" w:hAnsi="Times New Roman" w:cs="Times New Roman"/>
          <w:color w:val="555555"/>
          <w:sz w:val="18"/>
          <w:szCs w:val="18"/>
        </w:rPr>
        <w:t xml:space="preserve">Unit 804, Tower B, Sector 62, Noida, Uttar Pradesh 201301</w:t>
      </w:r>
    </w:p>
    <w:p>
      <w:pPr>
        <w:spacing w:before="0" w:after="200"/>
        <w:jc w:val="center"/>
      </w:pPr>
      <w:r>
        <w:rPr>
          <w:rFonts w:ascii="Times New Roman" w:hAnsi="Times New Roman" w:cs="Times New Roman"/>
          <w:color w:val="333333"/>
          <w:sz w:val="18"/>
          <w:szCs w:val="18"/>
        </w:rPr>
        <w:t xml:space="preserve">______________________________________________________________________________</w:t>
      </w:r>
    </w:p>
    <w:p>
      <w:pPr>
        <w:spacing w:before="0" w:after="40"/>
        <w:jc w:val="center"/>
      </w:pPr>
      <w:r>
        <w:rPr>
          <w:rFonts w:ascii="Times New Roman" w:hAnsi="Times New Roman" w:cs="Times New Roman"/>
          <w:b/>
          <w:sz w:val="24"/>
          <w:szCs w:val="24"/>
        </w:rPr>
        <w:t xml:space="preserve">Format 7.7</w:t>
      </w:r>
    </w:p>
    <w:p>
      <w:pPr>
        <w:spacing w:before="0" w:after="40"/>
        <w:jc w:val="center"/>
      </w:pPr>
      <w:r>
        <w:rPr>
          <w:rFonts w:ascii="Times New Roman" w:hAnsi="Times New Roman" w:cs="Times New Roman"/>
          <w:b/>
          <w:sz w:val="24"/>
          <w:szCs w:val="24"/>
        </w:rPr>
        <w:t xml:space="preserve">UNDERTAKING</w:t>
      </w:r>
    </w:p>
    <w:p>
      <w:pPr>
        <w:spacing w:before="0" w:after="120"/>
        <w:jc w:val="both"/>
      </w:pPr>
      <w:r>
        <w:rPr>
          <w:rFonts w:ascii="Times New Roman" w:hAnsi="Times New Roman" w:cs="Times New Roman"/>
          <w:i/>
          <w:color w:val="444444"/>
          <w:sz w:val="20"/>
          <w:szCs w:val="20"/>
        </w:rPr>
        <w:t xml:space="preserve">(To be submitted on the letterhead of the Bidding Company/each Member of the Consortium)</w:t>
      </w:r>
    </w:p>
    <w:p>
      <w:pPr>
        <w:spacing w:before="0" w:after="140"/>
        <w:jc w:val="both"/>
      </w:pPr>
      <w:r>
        <w:rPr>
          <w:rFonts w:ascii="Times New Roman" w:hAnsi="Times New Roman" w:cs="Times New Roman"/>
          <w:sz w:val="22"/>
          <w:szCs w:val="22"/>
        </w:rPr>
        <w:t xml:space="preserve">We, hereby provide this undertaking to Solar Energy Corporation of India Limited, in respect to our response to RfS vide RfS No. </w:t>
      </w:r>
      <w:r>
        <w:rPr>
          <w:rFonts w:ascii="Times New Roman" w:hAnsi="Times New Roman" w:cs="Times New Roman"/>
          <w:sz w:val="22"/>
          <w:szCs w:val="22"/>
        </w:rPr>
        <w:t xml:space="preserve">SECI/C&amp;P/IPP/13/0020/25-26</w:t>
      </w:r>
      <w:r>
        <w:rPr>
          <w:rFonts w:ascii="Times New Roman" w:hAnsi="Times New Roman" w:cs="Times New Roman"/>
          <w:sz w:val="22"/>
          <w:szCs w:val="22"/>
        </w:rPr>
        <w:t xml:space="preserve"> dated </w:t>
      </w:r>
      <w:r>
        <w:rPr>
          <w:rFonts w:ascii="Times New Roman" w:hAnsi="Times New Roman" w:cs="Times New Roman"/>
          <w:sz w:val="22"/>
          <w:szCs w:val="22"/>
        </w:rPr>
        <w:t xml:space="preserve">10.03.2026</w:t>
      </w:r>
      <w:r>
        <w:rPr>
          <w:rFonts w:ascii="Times New Roman" w:hAnsi="Times New Roman" w:cs="Times New Roman"/>
          <w:sz w:val="22"/>
          <w:szCs w:val="22"/>
        </w:rPr>
        <w:t xml:space="preserve">, that as on </w:t>
      </w:r>
      <w:r>
        <w:rPr>
          <w:rFonts w:ascii="Times New Roman" w:hAnsi="Times New Roman" w:cs="Times New Roman"/>
          <w:sz w:val="22"/>
          <w:szCs w:val="22"/>
        </w:rPr>
        <w:t xml:space="preserve">27.05.2026</w:t>
      </w:r>
      <w:r>
        <w:rPr>
          <w:rFonts w:ascii="Times New Roman" w:hAnsi="Times New Roman" w:cs="Times New Roman"/>
          <w:sz w:val="22"/>
          <w:szCs w:val="22"/>
        </w:rPr>
        <w:t xml:space="preserve">, M/s </w:t>
      </w:r>
      <w:r>
        <w:rPr>
          <w:rFonts w:ascii="Times New Roman" w:hAnsi="Times New Roman" w:cs="Times New Roman"/>
          <w:sz w:val="22"/>
          <w:szCs w:val="22"/>
        </w:rPr>
        <w:t xml:space="preserve">Arkaja Renewables Private Limited</w:t>
      </w:r>
      <w:r>
        <w:rPr>
          <w:rFonts w:ascii="Times New Roman" w:hAnsi="Times New Roman" w:cs="Times New Roman"/>
          <w:sz w:val="22"/>
          <w:szCs w:val="22"/>
        </w:rPr>
        <w:t xml:space="preserve">, or any of its Affiliates is not a willful defaulter to any lender.</w:t>
      </w:r>
    </w:p>
    <w:p>
      <w:pPr>
        <w:spacing w:before="0" w:after="140"/>
        <w:jc w:val="both"/>
      </w:pPr>
      <w:r>
        <w:rPr>
          <w:rFonts w:ascii="Times New Roman" w:hAnsi="Times New Roman" w:cs="Times New Roman"/>
          <w:sz w:val="22"/>
          <w:szCs w:val="22"/>
        </w:rPr>
        <w:t xml:space="preserve">We further undertake that as on </w:t>
      </w:r>
      <w:r>
        <w:rPr>
          <w:rFonts w:ascii="Times New Roman" w:hAnsi="Times New Roman" w:cs="Times New Roman"/>
          <w:sz w:val="22"/>
          <w:szCs w:val="22"/>
        </w:rPr>
        <w:t xml:space="preserve">27.05.2026</w:t>
      </w:r>
      <w:r>
        <w:rPr>
          <w:rFonts w:ascii="Times New Roman" w:hAnsi="Times New Roman" w:cs="Times New Roman"/>
          <w:sz w:val="22"/>
          <w:szCs w:val="22"/>
        </w:rPr>
        <w:t xml:space="preserve">, M/s </w:t>
      </w:r>
      <w:r>
        <w:rPr>
          <w:rFonts w:ascii="Times New Roman" w:hAnsi="Times New Roman" w:cs="Times New Roman"/>
          <w:sz w:val="22"/>
          <w:szCs w:val="22"/>
        </w:rPr>
        <w:t xml:space="preserve">Arkaja Renewables Private Limited</w:t>
      </w:r>
      <w:r>
        <w:rPr>
          <w:rFonts w:ascii="Times New Roman" w:hAnsi="Times New Roman" w:cs="Times New Roman"/>
          <w:sz w:val="22"/>
          <w:szCs w:val="22"/>
        </w:rPr>
        <w:t xml:space="preserve"> &amp; any of its Affiliate including any Consortium Member &amp; any of its Affiliate, their directors have not been barred or included in the blacklist by any government agency or authority in India, the government of the jurisdiction of the Bidder or Members where they are incorporated or the jurisdiction of their principal place of business, any international financial institution such as the World Bank Group, Asian Development Bank, African Development Bank, Inter-American Development Bank, Asian Infrastructure Investment Bank etc., or the United Nations or any of its agencies.</w:t>
      </w:r>
    </w:p>
    <w:p>
      <w:pPr>
        <w:spacing w:before="0" w:after="140"/>
      </w:pPr>
      <w:r>
        <w:rPr>
          <w:rFonts w:ascii="Times New Roman" w:hAnsi="Times New Roman" w:cs="Times New Roman"/>
          <w:sz w:val="22"/>
          <w:szCs w:val="22"/>
        </w:rPr>
        <w:t xml:space="preserve">Meera Raghavan, Director (Business Development)</w:t>
      </w:r>
      <w:r>
        <w:rPr>
          <w:rFonts w:ascii="Times New Roman" w:hAnsi="Times New Roman" w:cs="Times New Roman"/>
          <w:sz w:val="22"/>
          <w:szCs w:val="22"/>
        </w:rPr>
        <w:t xml:space="preserve"/>
        <w:br/>
        <w:t xml:space="preserve">(Name and Signature of the Authorized Signatory)</w:t>
      </w:r>
    </w:p>
    <w:p>
      <w:r>
        <w:br w:type="page"/>
      </w:r>
    </w:p>
    <w:p>
      <w:pPr>
        <w:spacing w:before="0" w:after="0"/>
        <w:jc w:val="center"/>
      </w:pPr>
      <w:r>
        <w:rPr>
          <w:rFonts w:ascii="Times New Roman" w:hAnsi="Times New Roman" w:cs="Times New Roman"/>
          <w:b/>
          <w:sz w:val="28"/>
          <w:szCs w:val="28"/>
        </w:rPr>
        <w:t xml:space="preserve">Arkaja Renewables Private Limited</w:t>
      </w:r>
    </w:p>
    <w:p>
      <w:pPr>
        <w:spacing w:before="0" w:after="60"/>
        <w:jc w:val="center"/>
      </w:pPr>
      <w:r>
        <w:rPr>
          <w:rFonts w:ascii="Times New Roman" w:hAnsi="Times New Roman" w:cs="Times New Roman"/>
          <w:color w:val="555555"/>
          <w:sz w:val="18"/>
          <w:szCs w:val="18"/>
        </w:rPr>
        <w:t xml:space="preserve">Unit 804, Tower B, Sector 62, Noida, Uttar Pradesh 201301</w:t>
      </w:r>
    </w:p>
    <w:p>
      <w:pPr>
        <w:spacing w:before="0" w:after="200"/>
        <w:jc w:val="center"/>
      </w:pPr>
      <w:r>
        <w:rPr>
          <w:rFonts w:ascii="Times New Roman" w:hAnsi="Times New Roman" w:cs="Times New Roman"/>
          <w:color w:val="333333"/>
          <w:sz w:val="18"/>
          <w:szCs w:val="18"/>
        </w:rPr>
        <w:t xml:space="preserve">______________________________________________________________________________</w:t>
      </w:r>
    </w:p>
    <w:p>
      <w:pPr>
        <w:spacing w:before="0" w:after="40"/>
        <w:jc w:val="center"/>
      </w:pPr>
      <w:r>
        <w:rPr>
          <w:rFonts w:ascii="Times New Roman" w:hAnsi="Times New Roman" w:cs="Times New Roman"/>
          <w:b/>
          <w:sz w:val="24"/>
          <w:szCs w:val="24"/>
        </w:rPr>
        <w:t xml:space="preserve">Format 7.8</w:t>
      </w:r>
    </w:p>
    <w:p>
      <w:pPr>
        <w:spacing w:before="0" w:after="40"/>
        <w:jc w:val="center"/>
      </w:pPr>
      <w:r>
        <w:rPr>
          <w:rFonts w:ascii="Times New Roman" w:hAnsi="Times New Roman" w:cs="Times New Roman"/>
          <w:b/>
          <w:sz w:val="24"/>
          <w:szCs w:val="24"/>
        </w:rPr>
        <w:t xml:space="preserve">FORMAT FOR DISCLOSURE</w:t>
      </w:r>
    </w:p>
    <w:p>
      <w:pPr>
        <w:spacing w:before="0" w:after="120"/>
        <w:jc w:val="both"/>
      </w:pPr>
      <w:r>
        <w:rPr>
          <w:rFonts w:ascii="Times New Roman" w:hAnsi="Times New Roman" w:cs="Times New Roman"/>
          <w:i/>
          <w:color w:val="444444"/>
          <w:sz w:val="20"/>
          <w:szCs w:val="20"/>
        </w:rPr>
        <w:t xml:space="preserve">(To be submitted on the Letter Head of the Bidding Company/ Each Member of Consortium)</w:t>
      </w:r>
    </w:p>
    <w:p>
      <w:pPr>
        <w:spacing w:before="0" w:after="40"/>
        <w:jc w:val="center"/>
      </w:pPr>
      <w:r>
        <w:rPr>
          <w:rFonts w:ascii="Times New Roman" w:hAnsi="Times New Roman" w:cs="Times New Roman"/>
          <w:b/>
          <w:sz w:val="24"/>
          <w:szCs w:val="24"/>
        </w:rPr>
        <w:t xml:space="preserve">DISCLOSURE</w:t>
      </w:r>
    </w:p>
    <w:p>
      <w:pPr>
        <w:spacing w:before="0" w:after="140"/>
      </w:pPr>
      <w:r>
        <w:rPr>
          <w:rFonts w:ascii="Times New Roman" w:hAnsi="Times New Roman" w:cs="Times New Roman"/>
          <w:sz w:val="22"/>
          <w:szCs w:val="22"/>
        </w:rPr>
        <w:t xml:space="preserve">Ref. No. </w:t>
      </w:r>
      <w:r>
        <w:rPr>
          <w:rFonts w:ascii="Times New Roman" w:hAnsi="Times New Roman" w:cs="Times New Roman"/>
          <w:sz w:val="22"/>
          <w:szCs w:val="22"/>
        </w:rPr>
        <w:t xml:space="preserve">ARK/SECI/RTC-TM-V/2026/003</w:t>
      </w:r>
      <w:r>
        <w:rPr>
          <w:rFonts w:ascii="Times New Roman" w:hAnsi="Times New Roman" w:cs="Times New Roman"/>
          <w:sz w:val="22"/>
          <w:szCs w:val="22"/>
        </w:rPr>
        <w:t xml:space="preserve"/>
        <w:br/>
        <w:t xml:space="preserve">Date: </w:t>
      </w:r>
      <w:r>
        <w:rPr>
          <w:rFonts w:ascii="Times New Roman" w:hAnsi="Times New Roman" w:cs="Times New Roman"/>
          <w:sz w:val="22"/>
          <w:szCs w:val="22"/>
        </w:rPr>
        <w:t xml:space="preserve">20.05.2026</w:t>
      </w:r>
    </w:p>
    <w:p>
      <w:pPr>
        <w:spacing w:before="0" w:after="140"/>
      </w:pPr>
      <w:r>
        <w:rPr>
          <w:rFonts w:ascii="Times New Roman" w:hAnsi="Times New Roman" w:cs="Times New Roman"/>
          <w:sz w:val="22"/>
          <w:szCs w:val="22"/>
        </w:rPr>
        <w:t xml:space="preserve">From: </w:t>
      </w:r>
      <w:r>
        <w:rPr>
          <w:rFonts w:ascii="Times New Roman" w:hAnsi="Times New Roman" w:cs="Times New Roman"/>
          <w:sz w:val="22"/>
          <w:szCs w:val="22"/>
        </w:rPr>
        <w:t xml:space="preserve">Arkaja Renewables Private Limited</w:t>
      </w:r>
      <w:r>
        <w:rPr>
          <w:rFonts w:ascii="Times New Roman" w:hAnsi="Times New Roman" w:cs="Times New Roman"/>
          <w:sz w:val="22"/>
          <w:szCs w:val="22"/>
        </w:rPr>
        <w:t xml:space="preserve"/>
        <w:br/>
        <w:t xml:space="preserve"/>
      </w:r>
      <w:r>
        <w:rPr>
          <w:rFonts w:ascii="Times New Roman" w:hAnsi="Times New Roman" w:cs="Times New Roman"/>
          <w:sz w:val="22"/>
          <w:szCs w:val="22"/>
        </w:rPr>
        <w:t xml:space="preserve">Unit 804, Tower B, Sector 62, Noida, Uttar Pradesh 201301</w:t>
      </w:r>
      <w:r>
        <w:rPr>
          <w:rFonts w:ascii="Times New Roman" w:hAnsi="Times New Roman" w:cs="Times New Roman"/>
          <w:sz w:val="22"/>
          <w:szCs w:val="22"/>
        </w:rPr>
        <w:t xml:space="preserve"/>
        <w:br/>
        <w:t xml:space="preserve">Tel. #: </w:t>
      </w:r>
      <w:r>
        <w:rPr>
          <w:rFonts w:ascii="Times New Roman" w:hAnsi="Times New Roman" w:cs="Times New Roman"/>
          <w:sz w:val="22"/>
          <w:szCs w:val="22"/>
        </w:rPr>
        <w:t xml:space="preserve">+91 120 400 0000</w:t>
      </w:r>
      <w:r>
        <w:rPr>
          <w:rFonts w:ascii="Times New Roman" w:hAnsi="Times New Roman" w:cs="Times New Roman"/>
          <w:sz w:val="22"/>
          <w:szCs w:val="22"/>
        </w:rPr>
        <w:t xml:space="preserve"/>
        <w:br/>
        <w:t xml:space="preserve">E-mail address#: </w:t>
      </w:r>
      <w:r>
        <w:rPr>
          <w:rFonts w:ascii="Times New Roman" w:hAnsi="Times New Roman" w:cs="Times New Roman"/>
          <w:sz w:val="22"/>
          <w:szCs w:val="22"/>
        </w:rPr>
        <w:t xml:space="preserve">bids@arkaja-renewables.example</w:t>
      </w:r>
    </w:p>
    <w:p>
      <w:pPr>
        <w:spacing w:before="0" w:after="140"/>
      </w:pPr>
      <w:r>
        <w:rPr>
          <w:rFonts w:ascii="Times New Roman" w:hAnsi="Times New Roman" w:cs="Times New Roman"/>
          <w:sz w:val="22"/>
          <w:szCs w:val="22"/>
        </w:rPr>
        <w:t xml:space="preserve">To</w:t>
        <w:br/>
        <w:t xml:space="preserve"/>
      </w:r>
      <w:r>
        <w:rPr>
          <w:rFonts w:ascii="Times New Roman" w:hAnsi="Times New Roman" w:cs="Times New Roman"/>
          <w:sz w:val="22"/>
          <w:szCs w:val="22"/>
        </w:rPr>
        <w:t xml:space="preserve">Solar Energy Corporation of India Limited, 6th Floor, Plate-B, NBCC Office Block Tower-2, East Kidwai Nagar, New Delhi 110023</w:t>
      </w:r>
    </w:p>
    <w:p>
      <w:pPr>
        <w:spacing w:before="0" w:after="140"/>
        <w:jc w:val="both"/>
      </w:pPr>
      <w:r>
        <w:rPr>
          <w:rFonts w:ascii="Times New Roman" w:hAnsi="Times New Roman" w:cs="Times New Roman"/>
          <w:sz w:val="22"/>
          <w:szCs w:val="22"/>
        </w:rPr>
        <w:t xml:space="preserve">Sub: Response to RfS No. </w:t>
      </w:r>
      <w:r>
        <w:rPr>
          <w:rFonts w:ascii="Times New Roman" w:hAnsi="Times New Roman" w:cs="Times New Roman"/>
          <w:sz w:val="22"/>
          <w:szCs w:val="22"/>
        </w:rPr>
        <w:t xml:space="preserve">SECI/C&amp;P/IPP/13/0020/25-26</w:t>
      </w:r>
      <w:r>
        <w:rPr>
          <w:rFonts w:ascii="Times New Roman" w:hAnsi="Times New Roman" w:cs="Times New Roman"/>
          <w:sz w:val="22"/>
          <w:szCs w:val="22"/>
        </w:rPr>
        <w:t xml:space="preserve"> dated </w:t>
      </w:r>
      <w:r>
        <w:rPr>
          <w:rFonts w:ascii="Times New Roman" w:hAnsi="Times New Roman" w:cs="Times New Roman"/>
          <w:sz w:val="22"/>
          <w:szCs w:val="22"/>
        </w:rPr>
        <w:t xml:space="preserve">10.03.2026</w:t>
      </w:r>
      <w:r>
        <w:rPr>
          <w:rFonts w:ascii="Times New Roman" w:hAnsi="Times New Roman" w:cs="Times New Roman"/>
          <w:sz w:val="22"/>
          <w:szCs w:val="22"/>
        </w:rPr>
        <w:t xml:space="preserve"> for </w:t>
      </w:r>
      <w:r>
        <w:rPr>
          <w:rFonts w:ascii="Times New Roman" w:hAnsi="Times New Roman" w:cs="Times New Roman"/>
          <w:sz w:val="22"/>
          <w:szCs w:val="22"/>
        </w:rPr>
        <w:t xml:space="preserve">Supply of 1000 MW Round-the-Clock Thermal Mimic (RTC-TM) power from ISTS-connected RE projects</w:t>
      </w:r>
      <w:r>
        <w:rPr>
          <w:rFonts w:ascii="Times New Roman" w:hAnsi="Times New Roman" w:cs="Times New Roman"/>
          <w:sz w:val="22"/>
          <w:szCs w:val="22"/>
        </w:rPr>
        <w:t xml:space="preserve">.</w:t>
      </w:r>
    </w:p>
    <w:p>
      <w:pPr>
        <w:spacing w:before="0" w:after="140"/>
        <w:jc w:val="both"/>
      </w:pPr>
      <w:r>
        <w:rPr>
          <w:rFonts w:ascii="Times New Roman" w:hAnsi="Times New Roman" w:cs="Times New Roman"/>
          <w:sz w:val="22"/>
          <w:szCs w:val="22"/>
        </w:rPr>
        <w:t xml:space="preserve">Dear Sir/ Madam,</w:t>
      </w:r>
    </w:p>
    <w:p>
      <w:pPr>
        <w:spacing w:before="0" w:after="140"/>
        <w:jc w:val="both"/>
      </w:pPr>
      <w:r>
        <w:rPr>
          <w:rFonts w:ascii="Times New Roman" w:hAnsi="Times New Roman" w:cs="Times New Roman"/>
          <w:sz w:val="22"/>
          <w:szCs w:val="22"/>
        </w:rPr>
        <w:t xml:space="preserve">We hereby declare and confirm that only we are participating in the RfS Selection process for the RfS No. </w:t>
      </w:r>
      <w:r>
        <w:rPr>
          <w:rFonts w:ascii="Times New Roman" w:hAnsi="Times New Roman" w:cs="Times New Roman"/>
          <w:sz w:val="22"/>
          <w:szCs w:val="22"/>
        </w:rPr>
        <w:t xml:space="preserve">SECI/C&amp;P/IPP/13/0020/25-26</w:t>
      </w:r>
      <w:r>
        <w:rPr>
          <w:rFonts w:ascii="Times New Roman" w:hAnsi="Times New Roman" w:cs="Times New Roman"/>
          <w:sz w:val="22"/>
          <w:szCs w:val="22"/>
        </w:rPr>
        <w:t xml:space="preserve"> and that our Parent, Affiliate or Ultimate Parent or any Group Company with which we have direct or indirect relationship are not separately participating in this selection process.</w:t>
      </w:r>
    </w:p>
    <w:p>
      <w:pPr>
        <w:spacing w:before="0" w:after="140"/>
        <w:jc w:val="both"/>
      </w:pPr>
      <w:r>
        <w:rPr>
          <w:rFonts w:ascii="Times New Roman" w:hAnsi="Times New Roman" w:cs="Times New Roman"/>
          <w:sz w:val="22"/>
          <w:szCs w:val="22"/>
        </w:rPr>
        <w:t xml:space="preserve">We further declare and confirm that in terms of the definitions of the RfS, M/s </w:t>
      </w:r>
      <w:r>
        <w:rPr>
          <w:rFonts w:ascii="Times New Roman" w:hAnsi="Times New Roman" w:cs="Times New Roman"/>
          <w:sz w:val="22"/>
          <w:szCs w:val="22"/>
        </w:rPr>
        <w:t xml:space="preserve">Arkaja Holdings Private Limited (74%), Arkaja Employee Welfare Trust (26%)</w:t>
      </w:r>
      <w:r>
        <w:rPr>
          <w:rFonts w:ascii="Times New Roman" w:hAnsi="Times New Roman" w:cs="Times New Roman"/>
          <w:sz w:val="22"/>
          <w:szCs w:val="22"/>
        </w:rPr>
        <w:t xml:space="preserve"> is/are our Promoter(s), and has/have a direct/indirect Control in the bidding company as per the Companies Act 2013. No other entity has a direct/indirect control in the bidding company except the entity(ies) mentioned above.</w:t>
      </w:r>
    </w:p>
    <w:p>
      <w:pPr>
        <w:spacing w:before="0" w:after="140"/>
        <w:jc w:val="both"/>
      </w:pPr>
      <w:r>
        <w:rPr>
          <w:rFonts w:ascii="Times New Roman" w:hAnsi="Times New Roman" w:cs="Times New Roman"/>
          <w:sz w:val="22"/>
          <w:szCs w:val="22"/>
        </w:rPr>
        <w:t xml:space="preserve">We further declare that the above statement is true &amp; correct. We undertake that if at any stage it is found to be incorrect, in addition to actions applicable under the RfS/PPA including but not limited to cancellation of our response to this RfS and LoA/PPA as applicable, we, i.e. M/s </w:t>
      </w:r>
      <w:r>
        <w:rPr>
          <w:rFonts w:ascii="Times New Roman" w:hAnsi="Times New Roman" w:cs="Times New Roman"/>
          <w:sz w:val="22"/>
          <w:szCs w:val="22"/>
        </w:rPr>
        <w:t xml:space="preserve">Arkaja Renewables Private Limited</w:t>
      </w:r>
      <w:r>
        <w:rPr>
          <w:rFonts w:ascii="Times New Roman" w:hAnsi="Times New Roman" w:cs="Times New Roman"/>
          <w:sz w:val="22"/>
          <w:szCs w:val="22"/>
        </w:rPr>
        <w:t xml:space="preserve">, including our Parent, Ultimate Parent, and our Affiliates shall be suspended/debarred from participating in any of the upcoming tenders issued by SECI for a period of 2 years from the date of default as notified by SECI.</w:t>
      </w:r>
    </w:p>
    <w:p>
      <w:pPr>
        <w:spacing w:before="0" w:after="140"/>
        <w:jc w:val="both"/>
      </w:pPr>
      <w:r>
        <w:rPr>
          <w:rFonts w:ascii="Times New Roman" w:hAnsi="Times New Roman" w:cs="Times New Roman"/>
          <w:sz w:val="22"/>
          <w:szCs w:val="22"/>
        </w:rPr>
        <w:t xml:space="preserve">We also understand that the above is in addition to the penal consequences that may follow from the relevant laws for the time being in force.</w:t>
      </w:r>
    </w:p>
    <w:p>
      <w:pPr>
        <w:spacing w:before="0" w:after="140"/>
        <w:jc w:val="both"/>
      </w:pPr>
      <w:r>
        <w:rPr>
          <w:rFonts w:ascii="Times New Roman" w:hAnsi="Times New Roman" w:cs="Times New Roman"/>
          <w:sz w:val="22"/>
          <w:szCs w:val="22"/>
        </w:rPr>
        <w:t xml:space="preserve">We further declare that we have read the provisions of Clause 33.4 of the RfS, and are complying with the requirements as per the referred OM dated 23.02.2023 except Sl. 17 of the OM, including subsequent amendments and clarifications thereto. Accordingly, we are also enclosing necessary certificates (Annexure to this format) in support of the above compliance under the RfS. We understand that in case of us being selected under this RfS, any of the above certificates is found false, SECI shall take appropriate action as deemed necessary.</w:t>
      </w:r>
    </w:p>
    <w:p>
      <w:pPr>
        <w:spacing w:before="0" w:after="140"/>
        <w:jc w:val="both"/>
      </w:pPr>
      <w:r>
        <w:rPr>
          <w:rFonts w:ascii="Times New Roman" w:hAnsi="Times New Roman" w:cs="Times New Roman"/>
          <w:sz w:val="22"/>
          <w:szCs w:val="22"/>
        </w:rPr>
        <w:t xml:space="preserve">We further declare that we are fully aware of the binding provisions of the ALMM Order and the Lists(s) thereunder, while quoting the tariff in RfS for </w:t>
      </w:r>
      <w:r>
        <w:rPr>
          <w:rFonts w:ascii="Times New Roman" w:hAnsi="Times New Roman" w:cs="Times New Roman"/>
          <w:sz w:val="22"/>
          <w:szCs w:val="22"/>
        </w:rPr>
        <w:t xml:space="preserve">Supply of 1000 MW Round-the-Clock Thermal Mimic (RTC-TM) power from ISTS-connected RE projects</w:t>
      </w:r>
      <w:r>
        <w:rPr>
          <w:rFonts w:ascii="Times New Roman" w:hAnsi="Times New Roman" w:cs="Times New Roman"/>
          <w:sz w:val="22"/>
          <w:szCs w:val="22"/>
        </w:rPr>
        <w:t xml:space="preserve">.</w:t>
      </w:r>
    </w:p>
    <w:p>
      <w:pPr>
        <w:spacing w:before="0" w:after="140"/>
        <w:jc w:val="both"/>
      </w:pPr>
      <w:r>
        <w:rPr>
          <w:rFonts w:ascii="Times New Roman" w:hAnsi="Times New Roman" w:cs="Times New Roman"/>
          <w:sz w:val="22"/>
          <w:szCs w:val="22"/>
        </w:rPr>
        <w:t xml:space="preserve">We further understand that the solar PV modules and solar PV cells used in the Projects under this RfS shall be from the models and manufacturers included in ALMM List-I (for solar PV modules) and ALMM List-II (for solar PV cells) as published by MNRE and valid as on the date of invoicing of such modules.</w:t>
      </w:r>
    </w:p>
    <w:p>
      <w:pPr>
        <w:spacing w:before="0" w:after="140"/>
        <w:jc w:val="both"/>
      </w:pPr>
      <w:r>
        <w:rPr>
          <w:rFonts w:ascii="Times New Roman" w:hAnsi="Times New Roman" w:cs="Times New Roman"/>
          <w:sz w:val="22"/>
          <w:szCs w:val="22"/>
        </w:rPr>
        <w:t xml:space="preserve">We also further understand and accept that we shall be liable for penal action, including but not limited to blacklisting and invocation of Performance Bank Guarantee, if we are found not complying with the provisions of ALMM Order, including those mentioned above.</w:t>
      </w:r>
    </w:p>
    <w:p>
      <w:pPr>
        <w:spacing w:before="0" w:after="140"/>
      </w:pPr>
      <w:r>
        <w:rPr>
          <w:rFonts w:ascii="Times New Roman" w:hAnsi="Times New Roman" w:cs="Times New Roman"/>
          <w:sz w:val="22"/>
          <w:szCs w:val="22"/>
        </w:rPr>
        <w:t xml:space="preserve">Dated the </w:t>
      </w:r>
      <w:r>
        <w:rPr>
          <w:rFonts w:ascii="Times New Roman" w:hAnsi="Times New Roman" w:cs="Times New Roman"/>
          <w:sz w:val="22"/>
          <w:szCs w:val="22"/>
        </w:rPr>
        <w:t xml:space="preserve">20.05.2026</w:t>
      </w:r>
      <w:r>
        <w:rPr>
          <w:rFonts w:ascii="Times New Roman" w:hAnsi="Times New Roman" w:cs="Times New Roman"/>
          <w:sz w:val="22"/>
          <w:szCs w:val="22"/>
        </w:rPr>
        <w:t xml:space="preserve">.</w:t>
        <w:br/>
        <w:t xml:space="preserve">Thanking you,</w:t>
        <w:br/>
        <w:t xml:space="preserve">We remain,</w:t>
        <w:br/>
        <w:t xml:space="preserve">Yours faithfully,</w:t>
      </w:r>
    </w:p>
    <w:p>
      <w:pPr>
        <w:spacing w:before="0" w:after="140"/>
      </w:pPr>
      <w:r>
        <w:rPr>
          <w:rFonts w:ascii="Times New Roman" w:hAnsi="Times New Roman" w:cs="Times New Roman"/>
          <w:sz w:val="22"/>
          <w:szCs w:val="22"/>
        </w:rPr>
        <w:t xml:space="preserve">Meera Raghavan, Director (Business Development)</w:t>
      </w:r>
      <w:r>
        <w:rPr>
          <w:rFonts w:ascii="Times New Roman" w:hAnsi="Times New Roman" w:cs="Times New Roman"/>
          <w:sz w:val="22"/>
          <w:szCs w:val="22"/>
        </w:rPr>
        <w:t xml:space="preserve"/>
        <w:br/>
        <w:t xml:space="preserve">Name, Designation, Seal and Signature of Authorized Person in whose name Power of Attorney/ Board Resolution/ Declaration.</w:t>
      </w:r>
    </w:p>
    <w:p>
      <w:r>
        <w:br w:type="page"/>
      </w:r>
    </w:p>
    <w:p>
      <w:pPr>
        <w:spacing w:before="0" w:after="0"/>
        <w:jc w:val="center"/>
      </w:pPr>
      <w:r>
        <w:rPr>
          <w:rFonts w:ascii="Times New Roman" w:hAnsi="Times New Roman" w:cs="Times New Roman"/>
          <w:b/>
          <w:sz w:val="28"/>
          <w:szCs w:val="28"/>
        </w:rPr>
        <w:t xml:space="preserve">Arkaja Renewables Private Limited</w:t>
      </w:r>
    </w:p>
    <w:p>
      <w:pPr>
        <w:spacing w:before="0" w:after="60"/>
        <w:jc w:val="center"/>
      </w:pPr>
      <w:r>
        <w:rPr>
          <w:rFonts w:ascii="Times New Roman" w:hAnsi="Times New Roman" w:cs="Times New Roman"/>
          <w:color w:val="555555"/>
          <w:sz w:val="18"/>
          <w:szCs w:val="18"/>
        </w:rPr>
        <w:t xml:space="preserve">Unit 804, Tower B, Sector 62, Noida, Uttar Pradesh 201301</w:t>
      </w:r>
    </w:p>
    <w:p>
      <w:pPr>
        <w:spacing w:before="0" w:after="200"/>
        <w:jc w:val="center"/>
      </w:pPr>
      <w:r>
        <w:rPr>
          <w:rFonts w:ascii="Times New Roman" w:hAnsi="Times New Roman" w:cs="Times New Roman"/>
          <w:color w:val="333333"/>
          <w:sz w:val="18"/>
          <w:szCs w:val="18"/>
        </w:rPr>
        <w:t xml:space="preserve">______________________________________________________________________________</w:t>
      </w:r>
    </w:p>
    <w:p>
      <w:pPr>
        <w:spacing w:before="0" w:after="40"/>
        <w:jc w:val="center"/>
      </w:pPr>
      <w:r>
        <w:rPr>
          <w:rFonts w:ascii="Times New Roman" w:hAnsi="Times New Roman" w:cs="Times New Roman"/>
          <w:b/>
          <w:sz w:val="24"/>
          <w:szCs w:val="24"/>
        </w:rPr>
        <w:t xml:space="preserve">Annexure to Format 7.8/7.8A</w:t>
      </w:r>
    </w:p>
    <w:p>
      <w:pPr>
        <w:spacing w:before="0" w:after="40"/>
        <w:jc w:val="center"/>
      </w:pPr>
      <w:r>
        <w:rPr>
          <w:rFonts w:ascii="Times New Roman" w:hAnsi="Times New Roman" w:cs="Times New Roman"/>
          <w:b/>
          <w:sz w:val="24"/>
          <w:szCs w:val="24"/>
        </w:rPr>
        <w:t xml:space="preserve">DECLARATION</w:t>
      </w:r>
    </w:p>
    <w:p>
      <w:pPr>
        <w:spacing w:before="0" w:after="40"/>
        <w:jc w:val="center"/>
      </w:pPr>
      <w:r>
        <w:rPr>
          <w:rFonts w:ascii="Times New Roman" w:hAnsi="Times New Roman" w:cs="Times New Roman"/>
          <w:b/>
          <w:sz w:val="24"/>
          <w:szCs w:val="24"/>
        </w:rPr>
        <w:t xml:space="preserve">RESTRICTION ON PROCUREMENT FROM CERTAIN COUNTRIES:</w:t>
      </w:r>
    </w:p>
    <w:p>
      <w:pPr>
        <w:spacing w:before="0" w:after="40"/>
        <w:jc w:val="center"/>
      </w:pPr>
      <w:r>
        <w:rPr>
          <w:rFonts w:ascii="Times New Roman" w:hAnsi="Times New Roman" w:cs="Times New Roman"/>
          <w:b/>
          <w:sz w:val="24"/>
          <w:szCs w:val="24"/>
        </w:rPr>
        <w:t xml:space="preserve">MoF OM No. F.7/10/2021-PPD(1) dated 23.02.2023</w:t>
      </w:r>
    </w:p>
    <w:p>
      <w:pPr>
        <w:spacing w:before="0" w:after="120"/>
        <w:jc w:val="both"/>
      </w:pPr>
      <w:r>
        <w:rPr>
          <w:rFonts w:ascii="Times New Roman" w:hAnsi="Times New Roman" w:cs="Times New Roman"/>
          <w:i/>
          <w:color w:val="444444"/>
          <w:sz w:val="20"/>
          <w:szCs w:val="20"/>
        </w:rPr>
        <w:t xml:space="preserve">(To be submitted on the Letter Head of the Bidding Company/ Each Member of Consortium)</w:t>
      </w:r>
    </w:p>
    <w:p>
      <w:pPr>
        <w:spacing w:before="0" w:after="140"/>
      </w:pPr>
      <w:r>
        <w:rPr>
          <w:rFonts w:ascii="Times New Roman" w:hAnsi="Times New Roman" w:cs="Times New Roman"/>
          <w:sz w:val="22"/>
          <w:szCs w:val="22"/>
        </w:rPr>
        <w:t xml:space="preserve">Ref. No. </w:t>
      </w:r>
      <w:r>
        <w:rPr>
          <w:rFonts w:ascii="Times New Roman" w:hAnsi="Times New Roman" w:cs="Times New Roman"/>
          <w:sz w:val="22"/>
          <w:szCs w:val="22"/>
        </w:rPr>
        <w:t xml:space="preserve">ARK/SECI/RTC-TM-V/2026/004</w:t>
      </w:r>
      <w:r>
        <w:rPr>
          <w:rFonts w:ascii="Times New Roman" w:hAnsi="Times New Roman" w:cs="Times New Roman"/>
          <w:sz w:val="22"/>
          <w:szCs w:val="22"/>
        </w:rPr>
        <w:t xml:space="preserve"/>
        <w:br/>
        <w:t xml:space="preserve">Date: </w:t>
      </w:r>
      <w:r>
        <w:rPr>
          <w:rFonts w:ascii="Times New Roman" w:hAnsi="Times New Roman" w:cs="Times New Roman"/>
          <w:sz w:val="22"/>
          <w:szCs w:val="22"/>
        </w:rPr>
        <w:t xml:space="preserve">20.05.2026</w:t>
      </w:r>
    </w:p>
    <w:p>
      <w:pPr>
        <w:spacing w:before="0" w:after="140"/>
      </w:pPr>
      <w:r>
        <w:rPr>
          <w:rFonts w:ascii="Times New Roman" w:hAnsi="Times New Roman" w:cs="Times New Roman"/>
          <w:sz w:val="22"/>
          <w:szCs w:val="22"/>
        </w:rPr>
        <w:t xml:space="preserve">From: </w:t>
      </w:r>
      <w:r>
        <w:rPr>
          <w:rFonts w:ascii="Times New Roman" w:hAnsi="Times New Roman" w:cs="Times New Roman"/>
          <w:sz w:val="22"/>
          <w:szCs w:val="22"/>
        </w:rPr>
        <w:t xml:space="preserve">Arkaja Renewables Private Limited</w:t>
      </w:r>
      <w:r>
        <w:rPr>
          <w:rFonts w:ascii="Times New Roman" w:hAnsi="Times New Roman" w:cs="Times New Roman"/>
          <w:sz w:val="22"/>
          <w:szCs w:val="22"/>
        </w:rPr>
        <w:t xml:space="preserve"/>
        <w:br/>
        <w:t xml:space="preserve"/>
      </w:r>
      <w:r>
        <w:rPr>
          <w:rFonts w:ascii="Times New Roman" w:hAnsi="Times New Roman" w:cs="Times New Roman"/>
          <w:sz w:val="22"/>
          <w:szCs w:val="22"/>
        </w:rPr>
        <w:t xml:space="preserve">Unit 804, Tower B, Sector 62, Noida, Uttar Pradesh 201301</w:t>
      </w:r>
      <w:r>
        <w:rPr>
          <w:rFonts w:ascii="Times New Roman" w:hAnsi="Times New Roman" w:cs="Times New Roman"/>
          <w:sz w:val="22"/>
          <w:szCs w:val="22"/>
        </w:rPr>
        <w:t xml:space="preserve"/>
        <w:br/>
        <w:t xml:space="preserve">Tel#: </w:t>
      </w:r>
      <w:r>
        <w:rPr>
          <w:rFonts w:ascii="Times New Roman" w:hAnsi="Times New Roman" w:cs="Times New Roman"/>
          <w:sz w:val="22"/>
          <w:szCs w:val="22"/>
        </w:rPr>
        <w:t xml:space="preserve">+91 120 400 0000</w:t>
      </w:r>
      <w:r>
        <w:rPr>
          <w:rFonts w:ascii="Times New Roman" w:hAnsi="Times New Roman" w:cs="Times New Roman"/>
          <w:sz w:val="22"/>
          <w:szCs w:val="22"/>
        </w:rPr>
        <w:t xml:space="preserve"/>
        <w:br/>
        <w:t xml:space="preserve">E-mail address#: </w:t>
      </w:r>
      <w:r>
        <w:rPr>
          <w:rFonts w:ascii="Times New Roman" w:hAnsi="Times New Roman" w:cs="Times New Roman"/>
          <w:sz w:val="22"/>
          <w:szCs w:val="22"/>
        </w:rPr>
        <w:t xml:space="preserve">bids@arkaja-renewables.example</w:t>
      </w:r>
    </w:p>
    <w:p>
      <w:pPr>
        <w:spacing w:before="0" w:after="140"/>
      </w:pPr>
      <w:r>
        <w:rPr>
          <w:rFonts w:ascii="Times New Roman" w:hAnsi="Times New Roman" w:cs="Times New Roman"/>
          <w:sz w:val="22"/>
          <w:szCs w:val="22"/>
        </w:rPr>
        <w:t xml:space="preserve">To</w:t>
        <w:br/>
        <w:t xml:space="preserve">Solar Energy Corporation of India Limited</w:t>
        <w:br/>
        <w:t xml:space="preserve">6th Floor, Plate-B, NBCC Office Block Tower-2,</w:t>
        <w:br/>
        <w:t xml:space="preserve">East Kidwai Nagar, New Delhi - 110 023</w:t>
      </w:r>
    </w:p>
    <w:p>
      <w:pPr>
        <w:spacing w:before="0" w:after="140"/>
        <w:jc w:val="both"/>
      </w:pPr>
      <w:r>
        <w:rPr>
          <w:rFonts w:ascii="Times New Roman" w:hAnsi="Times New Roman" w:cs="Times New Roman"/>
          <w:sz w:val="22"/>
          <w:szCs w:val="22"/>
        </w:rPr>
        <w:t xml:space="preserve">Sub: Response to RfS No </w:t>
      </w:r>
      <w:r>
        <w:rPr>
          <w:rFonts w:ascii="Times New Roman" w:hAnsi="Times New Roman" w:cs="Times New Roman"/>
          <w:sz w:val="22"/>
          <w:szCs w:val="22"/>
        </w:rPr>
        <w:t xml:space="preserve">SECI/C&amp;P/IPP/13/0020/25-26</w:t>
      </w:r>
      <w:r>
        <w:rPr>
          <w:rFonts w:ascii="Times New Roman" w:hAnsi="Times New Roman" w:cs="Times New Roman"/>
          <w:sz w:val="22"/>
          <w:szCs w:val="22"/>
        </w:rPr>
        <w:t xml:space="preserve"> dated </w:t>
      </w:r>
      <w:r>
        <w:rPr>
          <w:rFonts w:ascii="Times New Roman" w:hAnsi="Times New Roman" w:cs="Times New Roman"/>
          <w:sz w:val="22"/>
          <w:szCs w:val="22"/>
        </w:rPr>
        <w:t xml:space="preserve">10.03.2026</w:t>
      </w:r>
      <w:r>
        <w:rPr>
          <w:rFonts w:ascii="Times New Roman" w:hAnsi="Times New Roman" w:cs="Times New Roman"/>
          <w:sz w:val="22"/>
          <w:szCs w:val="22"/>
        </w:rPr>
        <w:t xml:space="preserve"> for the tender for </w:t>
      </w:r>
      <w:r>
        <w:rPr>
          <w:rFonts w:ascii="Times New Roman" w:hAnsi="Times New Roman" w:cs="Times New Roman"/>
          <w:sz w:val="22"/>
          <w:szCs w:val="22"/>
        </w:rPr>
        <w:t xml:space="preserve">Supply of 1000 MW Round-the-Clock Thermal Mimic (RTC-TM) power from ISTS-connected RE projects</w:t>
      </w:r>
    </w:p>
    <w:p>
      <w:pPr>
        <w:spacing w:before="0" w:after="140"/>
        <w:jc w:val="both"/>
      </w:pPr>
      <w:r>
        <w:rPr>
          <w:rFonts w:ascii="Times New Roman" w:hAnsi="Times New Roman" w:cs="Times New Roman"/>
          <w:sz w:val="22"/>
          <w:szCs w:val="22"/>
        </w:rPr>
        <w:t xml:space="preserve">Dear Sir/ Madam,</w:t>
      </w:r>
    </w:p>
    <w:p>
      <w:pPr>
        <w:spacing w:before="0" w:after="140"/>
        <w:jc w:val="both"/>
      </w:pPr>
      <w:r>
        <w:rPr>
          <w:rFonts w:ascii="Times New Roman" w:hAnsi="Times New Roman" w:cs="Times New Roman"/>
          <w:sz w:val="22"/>
          <w:szCs w:val="22"/>
        </w:rPr>
        <w:t xml:space="preserve">This is with reference to attached order vide OM No. F.7/10/2021-PPD(1) dated 23.02.2023 including subsequent amendments and clarifications thereto issued by Department of Expenditure, Ministry of Finance, Govt of India.</w:t>
      </w:r>
    </w:p>
    <w:p>
      <w:pPr>
        <w:spacing w:before="0" w:after="140"/>
        <w:jc w:val="both"/>
      </w:pPr>
      <w:r>
        <w:rPr>
          <w:rFonts w:ascii="Times New Roman" w:hAnsi="Times New Roman" w:cs="Times New Roman"/>
          <w:sz w:val="22"/>
          <w:szCs w:val="22"/>
        </w:rPr>
        <w:t xml:space="preserve">We are hereby submitting the following declaration in this regard:</w:t>
      </w:r>
    </w:p>
    <w:p>
      <w:pPr>
        <w:spacing w:before="0" w:after="140"/>
        <w:jc w:val="both"/>
      </w:pPr>
      <w:r>
        <w:rPr>
          <w:rFonts w:ascii="Times New Roman" w:hAnsi="Times New Roman" w:cs="Times New Roman"/>
          <w:sz w:val="22"/>
          <w:szCs w:val="22"/>
        </w:rPr>
        <w:t xml:space="preserve">"I/ We have read the clause regarding restrictions on procurement from a bidder of a country which shares a land border with India; I certify that this bidder is not from such a country or, if from such a country, has been registered with the Competent Authority. I hereby certify that this bidder fulfils all requirements in this regard and is eligible to be considered. Where applicable, evidence of valid registration by the Competent Authority shall be attached."</w:t>
      </w:r>
    </w:p>
    <w:p>
      <w:pPr>
        <w:spacing w:before="0" w:after="140"/>
        <w:jc w:val="both"/>
      </w:pPr>
      <w:r>
        <w:rPr>
          <w:rFonts w:ascii="Times New Roman" w:hAnsi="Times New Roman" w:cs="Times New Roman"/>
          <w:sz w:val="22"/>
          <w:szCs w:val="22"/>
        </w:rPr>
        <w:t xml:space="preserve">We further declare that the above statement is true &amp; correct. We are aware that if at any stage it is found to be incorrect, our response to the tender will be rejected.</w:t>
      </w:r>
    </w:p>
    <w:p>
      <w:pPr>
        <w:spacing w:before="0" w:after="140"/>
      </w:pPr>
      <w:r>
        <w:rPr>
          <w:rFonts w:ascii="Times New Roman" w:hAnsi="Times New Roman" w:cs="Times New Roman"/>
          <w:sz w:val="22"/>
          <w:szCs w:val="22"/>
        </w:rPr>
        <w:t xml:space="preserve">Dated the </w:t>
      </w:r>
      <w:r>
        <w:rPr>
          <w:rFonts w:ascii="Times New Roman" w:hAnsi="Times New Roman" w:cs="Times New Roman"/>
          <w:sz w:val="22"/>
          <w:szCs w:val="22"/>
        </w:rPr>
        <w:t xml:space="preserve">20.05.2026</w:t>
      </w:r>
      <w:r>
        <w:rPr>
          <w:rFonts w:ascii="Times New Roman" w:hAnsi="Times New Roman" w:cs="Times New Roman"/>
          <w:sz w:val="22"/>
          <w:szCs w:val="22"/>
        </w:rPr>
        <w:t xml:space="preserve"/>
        <w:br/>
        <w:t xml:space="preserve">Thanking you,</w:t>
        <w:br/>
        <w:t xml:space="preserve">We remain,</w:t>
        <w:br/>
        <w:t xml:space="preserve">Yours faithfully,</w:t>
      </w:r>
    </w:p>
    <w:p>
      <w:pPr>
        <w:spacing w:before="0" w:after="140"/>
        <w:jc w:val="both"/>
      </w:pPr>
      <w:r>
        <w:rPr>
          <w:rFonts w:ascii="Times New Roman" w:hAnsi="Times New Roman" w:cs="Times New Roman"/>
          <w:sz w:val="22"/>
          <w:szCs w:val="22"/>
        </w:rPr>
        <w:t xml:space="preserve">Encl: OM dated 23.02.2023, as referred above.</w:t>
      </w:r>
    </w:p>
    <w:p>
      <w:pPr>
        <w:spacing w:before="0" w:after="140"/>
      </w:pPr>
      <w:r>
        <w:rPr>
          <w:rFonts w:ascii="Times New Roman" w:hAnsi="Times New Roman" w:cs="Times New Roman"/>
          <w:sz w:val="22"/>
          <w:szCs w:val="22"/>
        </w:rPr>
        <w:t xml:space="preserve">Meera Raghavan, Director (Business Development)</w:t>
      </w:r>
      <w:r>
        <w:rPr>
          <w:rFonts w:ascii="Times New Roman" w:hAnsi="Times New Roman" w:cs="Times New Roman"/>
          <w:sz w:val="22"/>
          <w:szCs w:val="22"/>
        </w:rPr>
        <w:t xml:space="preserve"/>
        <w:br/>
        <w:t xml:space="preserve">Name, Designation, Seal and Signature of Authorized Person in whose name Power of Attorney/ Board Resolution/ Declaration.</w:t>
      </w:r>
    </w:p>
    <w:p>
      <w:r>
        <w:br w:type="page"/>
      </w:r>
    </w:p>
    <w:p>
      <w:pPr>
        <w:spacing w:before="0" w:after="200"/>
        <w:jc w:val="center"/>
      </w:pPr>
      <w:r>
        <w:rPr>
          <w:rFonts w:ascii="Times New Roman" w:hAnsi="Times New Roman" w:cs="Times New Roman"/>
          <w:i/>
          <w:color w:val="666666"/>
          <w:sz w:val="18"/>
          <w:szCs w:val="18"/>
        </w:rPr>
        <w:t xml:space="preserve">[To be printed on: SECI-signed document downloaded from the ETS portal (addendum to the RfS)]</w:t>
      </w:r>
    </w:p>
    <w:p>
      <w:pPr>
        <w:spacing w:before="0" w:after="40"/>
        <w:jc w:val="center"/>
      </w:pPr>
      <w:r>
        <w:rPr>
          <w:rFonts w:ascii="Times New Roman" w:hAnsi="Times New Roman" w:cs="Times New Roman"/>
          <w:b/>
          <w:sz w:val="24"/>
          <w:szCs w:val="24"/>
        </w:rPr>
        <w:t xml:space="preserve">Format 7.9</w:t>
      </w:r>
    </w:p>
    <w:p>
      <w:pPr>
        <w:spacing w:before="0" w:after="40"/>
        <w:jc w:val="center"/>
      </w:pPr>
      <w:r>
        <w:rPr>
          <w:rFonts w:ascii="Times New Roman" w:hAnsi="Times New Roman" w:cs="Times New Roman"/>
          <w:b/>
          <w:sz w:val="24"/>
          <w:szCs w:val="24"/>
        </w:rPr>
        <w:t xml:space="preserve">INTEGRITY PACT</w:t>
      </w:r>
    </w:p>
    <w:p>
      <w:pPr>
        <w:spacing w:before="0" w:after="120"/>
        <w:jc w:val="both"/>
      </w:pPr>
      <w:r>
        <w:rPr>
          <w:rFonts w:ascii="Times New Roman" w:hAnsi="Times New Roman" w:cs="Times New Roman"/>
          <w:i/>
          <w:color w:val="444444"/>
          <w:sz w:val="20"/>
          <w:szCs w:val="20"/>
        </w:rPr>
        <w:t xml:space="preserve">(The scanned version of the format, duly signed by SECI's authorized signatory, is available on the ETS portal as addendum to the RfS. Bidders are required to submit duly signed and stamped scanned copy of the document available on ETS portal. In the case of Consortium, this document is to be duly signed and stamped by all the members of the Consortium)</w:t>
      </w:r>
    </w:p>
    <w:p>
      <w:r>
        <w:br w:type="page"/>
      </w:r>
    </w:p>
    <w:p>
      <w:pPr>
        <w:spacing w:before="0" w:after="0"/>
        <w:jc w:val="center"/>
      </w:pPr>
      <w:r>
        <w:rPr>
          <w:rFonts w:ascii="Times New Roman" w:hAnsi="Times New Roman" w:cs="Times New Roman"/>
          <w:b/>
          <w:sz w:val="28"/>
          <w:szCs w:val="28"/>
        </w:rPr>
        <w:t xml:space="preserve">Arkaja Renewables Private Limited</w:t>
      </w:r>
    </w:p>
    <w:p>
      <w:pPr>
        <w:spacing w:before="0" w:after="60"/>
        <w:jc w:val="center"/>
      </w:pPr>
      <w:r>
        <w:rPr>
          <w:rFonts w:ascii="Times New Roman" w:hAnsi="Times New Roman" w:cs="Times New Roman"/>
          <w:color w:val="555555"/>
          <w:sz w:val="18"/>
          <w:szCs w:val="18"/>
        </w:rPr>
        <w:t xml:space="preserve">Unit 804, Tower B, Sector 62, Noida, Uttar Pradesh 201301</w:t>
      </w:r>
    </w:p>
    <w:p>
      <w:pPr>
        <w:spacing w:before="0" w:after="200"/>
        <w:jc w:val="center"/>
      </w:pPr>
      <w:r>
        <w:rPr>
          <w:rFonts w:ascii="Times New Roman" w:hAnsi="Times New Roman" w:cs="Times New Roman"/>
          <w:color w:val="333333"/>
          <w:sz w:val="18"/>
          <w:szCs w:val="18"/>
        </w:rPr>
        <w:t xml:space="preserve">______________________________________________________________________________</w:t>
      </w:r>
    </w:p>
    <w:p>
      <w:pPr>
        <w:spacing w:before="0" w:after="40"/>
        <w:jc w:val="center"/>
      </w:pPr>
      <w:r>
        <w:rPr>
          <w:rFonts w:ascii="Times New Roman" w:hAnsi="Times New Roman" w:cs="Times New Roman"/>
          <w:b/>
          <w:sz w:val="24"/>
          <w:szCs w:val="24"/>
        </w:rPr>
        <w:t xml:space="preserve">Format 7.10</w:t>
      </w:r>
    </w:p>
    <w:p>
      <w:pPr>
        <w:spacing w:before="0" w:after="40"/>
        <w:jc w:val="center"/>
      </w:pPr>
      <w:r>
        <w:rPr>
          <w:rFonts w:ascii="Times New Roman" w:hAnsi="Times New Roman" w:cs="Times New Roman"/>
          <w:b/>
          <w:sz w:val="24"/>
          <w:szCs w:val="24"/>
        </w:rPr>
        <w:t xml:space="preserve">FORMAT FOR SUBMISSION OF FINANCIAL BID</w:t>
      </w:r>
    </w:p>
    <w:p>
      <w:pPr>
        <w:spacing w:before="0" w:after="120"/>
        <w:jc w:val="both"/>
      </w:pPr>
      <w:r>
        <w:rPr>
          <w:rFonts w:ascii="Times New Roman" w:hAnsi="Times New Roman" w:cs="Times New Roman"/>
          <w:i/>
          <w:color w:val="444444"/>
          <w:sz w:val="20"/>
          <w:szCs w:val="20"/>
        </w:rPr>
        <w:t xml:space="preserve">(The Covering Letter should be submitted on the Letter Head of the Bidding Company/ Lead Member of Consortium)</w:t>
      </w:r>
    </w:p>
    <w:p>
      <w:pPr>
        <w:spacing w:before="0" w:after="140"/>
      </w:pPr>
      <w:r>
        <w:rPr>
          <w:rFonts w:ascii="Times New Roman" w:hAnsi="Times New Roman" w:cs="Times New Roman"/>
          <w:sz w:val="22"/>
          <w:szCs w:val="22"/>
        </w:rPr>
        <w:t xml:space="preserve">Ref. No. </w:t>
      </w:r>
      <w:r>
        <w:rPr>
          <w:rFonts w:ascii="Times New Roman" w:hAnsi="Times New Roman" w:cs="Times New Roman"/>
          <w:sz w:val="22"/>
          <w:szCs w:val="22"/>
        </w:rPr>
        <w:t xml:space="preserve">ARK/SECI/RTC-TM-V/2026/002</w:t>
      </w:r>
      <w:r>
        <w:rPr>
          <w:rFonts w:ascii="Times New Roman" w:hAnsi="Times New Roman" w:cs="Times New Roman"/>
          <w:sz w:val="22"/>
          <w:szCs w:val="22"/>
        </w:rPr>
        <w:t xml:space="preserve"/>
        <w:br/>
        <w:t xml:space="preserve">Date: </w:t>
      </w:r>
      <w:r>
        <w:rPr>
          <w:rFonts w:ascii="Times New Roman" w:hAnsi="Times New Roman" w:cs="Times New Roman"/>
          <w:sz w:val="22"/>
          <w:szCs w:val="22"/>
        </w:rPr>
        <w:t xml:space="preserve">20.05.2026</w:t>
      </w:r>
    </w:p>
    <w:p>
      <w:pPr>
        <w:spacing w:before="0" w:after="140"/>
      </w:pPr>
      <w:r>
        <w:rPr>
          <w:rFonts w:ascii="Times New Roman" w:hAnsi="Times New Roman" w:cs="Times New Roman"/>
          <w:sz w:val="22"/>
          <w:szCs w:val="22"/>
        </w:rPr>
        <w:t xml:space="preserve">From: </w:t>
      </w:r>
      <w:r>
        <w:rPr>
          <w:rFonts w:ascii="Times New Roman" w:hAnsi="Times New Roman" w:cs="Times New Roman"/>
          <w:sz w:val="22"/>
          <w:szCs w:val="22"/>
        </w:rPr>
        <w:t xml:space="preserve">Arkaja Renewables Private Limited</w:t>
      </w:r>
      <w:r>
        <w:rPr>
          <w:rFonts w:ascii="Times New Roman" w:hAnsi="Times New Roman" w:cs="Times New Roman"/>
          <w:sz w:val="22"/>
          <w:szCs w:val="22"/>
        </w:rPr>
        <w:t xml:space="preserve"/>
        <w:br/>
        <w:t xml:space="preserve"/>
      </w:r>
      <w:r>
        <w:rPr>
          <w:rFonts w:ascii="Times New Roman" w:hAnsi="Times New Roman" w:cs="Times New Roman"/>
          <w:sz w:val="22"/>
          <w:szCs w:val="22"/>
        </w:rPr>
        <w:t xml:space="preserve">Unit 804, Tower B, Sector 62, Noida, Uttar Pradesh 201301</w:t>
      </w:r>
      <w:r>
        <w:rPr>
          <w:rFonts w:ascii="Times New Roman" w:hAnsi="Times New Roman" w:cs="Times New Roman"/>
          <w:sz w:val="22"/>
          <w:szCs w:val="22"/>
        </w:rPr>
        <w:t xml:space="preserve"/>
        <w:br/>
        <w:t xml:space="preserve">Tel.#: </w:t>
      </w:r>
      <w:r>
        <w:rPr>
          <w:rFonts w:ascii="Times New Roman" w:hAnsi="Times New Roman" w:cs="Times New Roman"/>
          <w:sz w:val="22"/>
          <w:szCs w:val="22"/>
        </w:rPr>
        <w:t xml:space="preserve">+91 120 400 0000</w:t>
      </w:r>
      <w:r>
        <w:rPr>
          <w:rFonts w:ascii="Times New Roman" w:hAnsi="Times New Roman" w:cs="Times New Roman"/>
          <w:sz w:val="22"/>
          <w:szCs w:val="22"/>
        </w:rPr>
        <w:t xml:space="preserve"/>
        <w:br/>
        <w:t xml:space="preserve">E-mail address#: </w:t>
      </w:r>
      <w:r>
        <w:rPr>
          <w:rFonts w:ascii="Times New Roman" w:hAnsi="Times New Roman" w:cs="Times New Roman"/>
          <w:sz w:val="22"/>
          <w:szCs w:val="22"/>
        </w:rPr>
        <w:t xml:space="preserve">bids@arkaja-renewables.example</w:t>
      </w:r>
    </w:p>
    <w:p>
      <w:pPr>
        <w:spacing w:before="0" w:after="140"/>
      </w:pPr>
      <w:r>
        <w:rPr>
          <w:rFonts w:ascii="Times New Roman" w:hAnsi="Times New Roman" w:cs="Times New Roman"/>
          <w:sz w:val="22"/>
          <w:szCs w:val="22"/>
        </w:rPr>
        <w:t xml:space="preserve">To</w:t>
        <w:br/>
        <w:t xml:space="preserve">Solar Energy Corporation of India Limited</w:t>
        <w:br/>
        <w:t xml:space="preserve">6th Floor, Plate-B, NBCC Office Block Tower-2,</w:t>
        <w:br/>
        <w:t xml:space="preserve">East Kidwai Nagar, New Delhi - 110 023</w:t>
      </w:r>
    </w:p>
    <w:p>
      <w:pPr>
        <w:spacing w:before="0" w:after="140"/>
        <w:jc w:val="both"/>
      </w:pPr>
      <w:r>
        <w:rPr>
          <w:rFonts w:ascii="Times New Roman" w:hAnsi="Times New Roman" w:cs="Times New Roman"/>
          <w:sz w:val="22"/>
          <w:szCs w:val="22"/>
        </w:rPr>
        <w:t xml:space="preserve">Sub: Response to RfS No. </w:t>
      </w:r>
      <w:r>
        <w:rPr>
          <w:rFonts w:ascii="Times New Roman" w:hAnsi="Times New Roman" w:cs="Times New Roman"/>
          <w:sz w:val="22"/>
          <w:szCs w:val="22"/>
        </w:rPr>
        <w:t xml:space="preserve">SECI/C&amp;P/IPP/13/0020/25-26</w:t>
      </w:r>
      <w:r>
        <w:rPr>
          <w:rFonts w:ascii="Times New Roman" w:hAnsi="Times New Roman" w:cs="Times New Roman"/>
          <w:sz w:val="22"/>
          <w:szCs w:val="22"/>
        </w:rPr>
        <w:t xml:space="preserve"> dated </w:t>
      </w:r>
      <w:r>
        <w:rPr>
          <w:rFonts w:ascii="Times New Roman" w:hAnsi="Times New Roman" w:cs="Times New Roman"/>
          <w:sz w:val="22"/>
          <w:szCs w:val="22"/>
        </w:rPr>
        <w:t xml:space="preserve">10.03.2026</w:t>
      </w:r>
      <w:r>
        <w:rPr>
          <w:rFonts w:ascii="Times New Roman" w:hAnsi="Times New Roman" w:cs="Times New Roman"/>
          <w:sz w:val="22"/>
          <w:szCs w:val="22"/>
        </w:rPr>
        <w:t xml:space="preserve"> for </w:t>
      </w:r>
      <w:r>
        <w:rPr>
          <w:rFonts w:ascii="Times New Roman" w:hAnsi="Times New Roman" w:cs="Times New Roman"/>
          <w:sz w:val="22"/>
          <w:szCs w:val="22"/>
        </w:rPr>
        <w:t xml:space="preserve">Supply of 1000 MW Round-the-Clock Thermal Mimic (RTC-TM) power from ISTS-connected RE projects</w:t>
      </w:r>
      <w:r>
        <w:rPr>
          <w:rFonts w:ascii="Times New Roman" w:hAnsi="Times New Roman" w:cs="Times New Roman"/>
          <w:sz w:val="22"/>
          <w:szCs w:val="22"/>
        </w:rPr>
        <w:t xml:space="preserve">.</w:t>
      </w:r>
    </w:p>
    <w:p>
      <w:pPr>
        <w:spacing w:before="0" w:after="140"/>
        <w:jc w:val="both"/>
      </w:pPr>
      <w:r>
        <w:rPr>
          <w:rFonts w:ascii="Times New Roman" w:hAnsi="Times New Roman" w:cs="Times New Roman"/>
          <w:sz w:val="22"/>
          <w:szCs w:val="22"/>
        </w:rPr>
        <w:t xml:space="preserve">Dear Sir/ Madam,</w:t>
      </w:r>
    </w:p>
    <w:p>
      <w:pPr>
        <w:spacing w:before="0" w:after="140"/>
        <w:jc w:val="both"/>
      </w:pPr>
      <w:r>
        <w:rPr>
          <w:rFonts w:ascii="Times New Roman" w:hAnsi="Times New Roman" w:cs="Times New Roman"/>
          <w:sz w:val="22"/>
          <w:szCs w:val="22"/>
        </w:rPr>
        <w:t xml:space="preserve">I/We, </w:t>
      </w:r>
      <w:r>
        <w:rPr>
          <w:rFonts w:ascii="Times New Roman" w:hAnsi="Times New Roman" w:cs="Times New Roman"/>
          <w:sz w:val="22"/>
          <w:szCs w:val="22"/>
        </w:rPr>
        <w:t xml:space="preserve">Arkaja Renewables Private Limited</w:t>
      </w:r>
      <w:r>
        <w:rPr>
          <w:rFonts w:ascii="Times New Roman" w:hAnsi="Times New Roman" w:cs="Times New Roman"/>
          <w:sz w:val="22"/>
          <w:szCs w:val="22"/>
        </w:rPr>
        <w:t xml:space="preserve"> enclose herewith the Financial Proposal for selection of my/ our firm for a Contracted Capacity of </w:t>
      </w:r>
      <w:r>
        <w:rPr>
          <w:rFonts w:ascii="Times New Roman" w:hAnsi="Times New Roman" w:cs="Times New Roman"/>
          <w:sz w:val="22"/>
          <w:szCs w:val="22"/>
        </w:rPr>
        <w:t xml:space="preserve">200</w:t>
      </w:r>
      <w:r>
        <w:rPr>
          <w:rFonts w:ascii="Times New Roman" w:hAnsi="Times New Roman" w:cs="Times New Roman"/>
          <w:sz w:val="22"/>
          <w:szCs w:val="22"/>
        </w:rPr>
        <w:t xml:space="preserve"> MW in India as Bidder for the above.</w:t>
      </w:r>
    </w:p>
    <w:p>
      <w:pPr>
        <w:spacing w:before="0" w:after="140"/>
        <w:jc w:val="both"/>
      </w:pPr>
      <w:r>
        <w:rPr>
          <w:rFonts w:ascii="Times New Roman" w:hAnsi="Times New Roman" w:cs="Times New Roman"/>
          <w:sz w:val="22"/>
          <w:szCs w:val="22"/>
        </w:rPr>
        <w:t xml:space="preserve">I/We agree that this offer shall remain valid for a period of 12 months from the due date of submission of the response to RfS and until the date of signing of PPA, pursuant to Clause 42.4 of the RfS, and such further period as may be mutually agreed upon.</w:t>
      </w:r>
    </w:p>
    <w:p>
      <w:pPr>
        <w:spacing w:before="0" w:after="140"/>
        <w:jc w:val="both"/>
      </w:pPr>
      <w:r>
        <w:rPr>
          <w:rFonts w:ascii="Times New Roman" w:hAnsi="Times New Roman" w:cs="Times New Roman"/>
          <w:sz w:val="22"/>
          <w:szCs w:val="22"/>
        </w:rPr>
        <w:t xml:space="preserve">Dated the </w:t>
      </w:r>
      <w:r>
        <w:rPr>
          <w:rFonts w:ascii="Times New Roman" w:hAnsi="Times New Roman" w:cs="Times New Roman"/>
          <w:sz w:val="22"/>
          <w:szCs w:val="22"/>
        </w:rPr>
        <w:t xml:space="preserve">20.05.2026</w:t>
      </w:r>
      <w:r>
        <w:rPr>
          <w:rFonts w:ascii="Times New Roman" w:hAnsi="Times New Roman" w:cs="Times New Roman"/>
          <w:sz w:val="22"/>
          <w:szCs w:val="22"/>
        </w:rPr>
        <w:t xml:space="preserve">.</w:t>
      </w:r>
    </w:p>
    <w:p>
      <w:pPr>
        <w:spacing w:before="0" w:after="140"/>
      </w:pPr>
      <w:r>
        <w:rPr>
          <w:rFonts w:ascii="Times New Roman" w:hAnsi="Times New Roman" w:cs="Times New Roman"/>
          <w:sz w:val="22"/>
          <w:szCs w:val="22"/>
        </w:rPr>
        <w:t xml:space="preserve">Thanking you,</w:t>
        <w:br/>
        <w:t xml:space="preserve">We remain,</w:t>
        <w:br/>
        <w:t xml:space="preserve">Yours faithfully,</w:t>
      </w:r>
    </w:p>
    <w:p>
      <w:pPr>
        <w:spacing w:before="0" w:after="140"/>
      </w:pPr>
      <w:r>
        <w:rPr>
          <w:rFonts w:ascii="Times New Roman" w:hAnsi="Times New Roman" w:cs="Times New Roman"/>
          <w:sz w:val="22"/>
          <w:szCs w:val="22"/>
        </w:rPr>
        <w:t xml:space="preserve">Meera Raghavan, Director (Business Development), for Arkaja Renewables Private Limited (company seal)</w:t>
      </w:r>
      <w:r>
        <w:rPr>
          <w:rFonts w:ascii="Times New Roman" w:hAnsi="Times New Roman" w:cs="Times New Roman"/>
          <w:sz w:val="22"/>
          <w:szCs w:val="22"/>
        </w:rPr>
        <w:t xml:space="preserve"/>
        <w:br/>
        <w:t xml:space="preserve">Name, Designation, Seal and Signature of Authorized Person in whose name Power of Attorney/ Board Resolution/ Declaration.</w:t>
      </w:r>
    </w:p>
    <w:p>
      <w:pPr>
        <w:spacing w:before="0" w:after="120"/>
      </w:pPr>
      <w:r>
        <w:rPr>
          <w:rFonts w:ascii="Times New Roman" w:hAnsi="Times New Roman" w:cs="Times New Roman"/>
          <w:i/>
          <w:color w:val="444444"/>
          <w:sz w:val="20"/>
          <w:szCs w:val="20"/>
        </w:rPr>
        <w:t xml:space="preserve">Notes:</w:t>
        <w:br/>
        <w:t xml:space="preserve">1. There can be only one tariff for all the projects applied for. If the Bidder quotes two tariffs or combination thereof for the projects, then the bid shall be considered as non-responsive.</w:t>
        <w:br/>
        <w:t xml:space="preserve">2. If the Bidder submits the financial bid in the Electronic Form at ETS portal not in line with the instructions mentioned therein, then the bid shall be considered as non-responsive.</w:t>
        <w:br/>
        <w:t xml:space="preserve">3. Tariff requirement shall be quoted as a fixed amount in Indian Rupees only. Conditional proposal shall be summarily rejected.</w:t>
        <w:br/>
        <w:t xml:space="preserve">4. In the event of any discrepancy between the values entered in figures and in words, the values entered in words shall be considered.</w:t>
        <w:br/>
        <w:t xml:space="preserve">5. Tariff should be in Indian Rupee up to two decimal places only.</w:t>
      </w:r>
    </w:p>
    <w:p>
      <w:r>
        <w:br w:type="page"/>
      </w:r>
    </w:p>
    <w:p>
      <w:pPr>
        <w:spacing w:before="0" w:after="200"/>
        <w:jc w:val="center"/>
      </w:pPr>
      <w:r>
        <w:rPr>
          <w:rFonts w:ascii="Times New Roman" w:hAnsi="Times New Roman" w:cs="Times New Roman"/>
          <w:i/>
          <w:color w:val="666666"/>
          <w:sz w:val="18"/>
          <w:szCs w:val="18"/>
        </w:rPr>
        <w:t xml:space="preserve">[To be printed on: Not specified (any format for the break-up)]</w:t>
      </w:r>
    </w:p>
    <w:p>
      <w:pPr>
        <w:spacing w:before="0" w:after="40"/>
        <w:jc w:val="center"/>
      </w:pPr>
      <w:r>
        <w:rPr>
          <w:rFonts w:ascii="Times New Roman" w:hAnsi="Times New Roman" w:cs="Times New Roman"/>
          <w:b/>
          <w:sz w:val="24"/>
          <w:szCs w:val="24"/>
        </w:rPr>
        <w:t xml:space="preserve">Format 7.11</w:t>
      </w:r>
    </w:p>
    <w:p>
      <w:pPr>
        <w:spacing w:before="0" w:after="40"/>
        <w:jc w:val="center"/>
      </w:pPr>
      <w:r>
        <w:rPr>
          <w:rFonts w:ascii="Times New Roman" w:hAnsi="Times New Roman" w:cs="Times New Roman"/>
          <w:b/>
          <w:sz w:val="24"/>
          <w:szCs w:val="24"/>
        </w:rPr>
        <w:t xml:space="preserve">PRELIMINARY ESTIMATE OF COST OF RE POWER PROJECT</w:t>
      </w:r>
    </w:p>
    <w:p>
      <w:pPr>
        <w:spacing w:before="0" w:after="120"/>
        <w:jc w:val="both"/>
      </w:pPr>
      <w:r>
        <w:rPr>
          <w:rFonts w:ascii="Times New Roman" w:hAnsi="Times New Roman" w:cs="Times New Roman"/>
          <w:i/>
          <w:color w:val="444444"/>
          <w:sz w:val="20"/>
          <w:szCs w:val="20"/>
        </w:rPr>
        <w:t xml:space="preserve">(Disclaimer: It is clarified that the data submitted as part of this Format is for SECI's records only, and will have no bearing on the RPD's claims against Change in Law or any other provisions of the PPA)</w:t>
      </w:r>
    </w:p>
    <w:p>
      <w:pPr>
        <w:spacing w:before="0" w:after="140"/>
      </w:pPr>
      <w:r>
        <w:rPr>
          <w:rFonts w:ascii="Times New Roman" w:hAnsi="Times New Roman" w:cs="Times New Roman"/>
          <w:sz w:val="22"/>
          <w:szCs w:val="22"/>
        </w:rPr>
        <w:t xml:space="preserve">Contracted Capacity: </w:t>
      </w:r>
      <w:r>
        <w:rPr>
          <w:rFonts w:ascii="Times New Roman" w:hAnsi="Times New Roman" w:cs="Times New Roman"/>
          <w:sz w:val="22"/>
          <w:szCs w:val="22"/>
        </w:rPr>
        <w:t xml:space="preserve">200</w:t>
      </w:r>
      <w:r>
        <w:rPr>
          <w:rFonts w:ascii="Times New Roman" w:hAnsi="Times New Roman" w:cs="Times New Roman"/>
          <w:sz w:val="22"/>
          <w:szCs w:val="22"/>
        </w:rPr>
        <w:t xml:space="preserve"> MW</w:t>
        <w:br/>
        <w:t xml:space="preserve">Location: </w:t>
      </w:r>
      <w:r>
        <w:rPr>
          <w:rFonts w:ascii="Times New Roman" w:hAnsi="Times New Roman" w:cs="Times New Roman"/>
          <w:sz w:val="22"/>
          <w:szCs w:val="22"/>
        </w:rPr>
        <w:t xml:space="preserve">Pokaran, Jaisalmer, Rajasthan</w:t>
      </w:r>
    </w:p>
    <w:p>
      <w:pPr>
        <w:spacing w:before="0" w:after="140"/>
      </w:pPr>
      <w:r>
        <w:rPr>
          <w:rFonts w:ascii="Times New Roman" w:hAnsi="Times New Roman" w:cs="Times New Roman"/>
          <w:sz w:val="22"/>
          <w:szCs w:val="22"/>
        </w:rPr>
        <w:t xml:space="preserve">Solar PV 511 MWac with modules, inverters, trackers and pooling: per the Capex sheet of the financial model.</w:t>
        <w:br/>
        <w:t xml:space="preserve">Wind 281 MW with WTGs, foundations and 33 kV collection: per the Capex sheet.</w:t>
        <w:br/>
        <w:t xml:space="preserve">Battery energy storage 422 MW / 1686 MWh with PCS and fire protection: per the Capex sheet.</w:t>
        <w:br/>
        <w:t xml:space="preserve">ISTS connectivity, land, development and pre-operative costs: per the Capex sheet.</w:t>
        <w:br/>
        <w:t xml:space="preserve">The financial model (Excel) is enclosed with this format.</w:t>
      </w:r>
    </w:p>
    <w:p>
      <w:pPr>
        <w:spacing w:before="0" w:after="120"/>
        <w:jc w:val="both"/>
      </w:pPr>
      <w:r>
        <w:rPr>
          <w:rFonts w:ascii="Times New Roman" w:hAnsi="Times New Roman" w:cs="Times New Roman"/>
          <w:i/>
          <w:color w:val="444444"/>
          <w:sz w:val="20"/>
          <w:szCs w:val="20"/>
        </w:rPr>
        <w:t xml:space="preserve">Bidder may use any format to provide the break-up.</w:t>
      </w:r>
    </w:p>
    <w:p>
      <w:pPr>
        <w:spacing w:before="0" w:after="140"/>
        <w:jc w:val="both"/>
      </w:pPr>
      <w:r>
        <w:rPr>
          <w:rFonts w:ascii="Times New Roman" w:hAnsi="Times New Roman" w:cs="Times New Roman"/>
          <w:sz w:val="22"/>
          <w:szCs w:val="22"/>
        </w:rPr>
        <w:t xml:space="preserve">Dated the </w:t>
      </w:r>
      <w:r>
        <w:rPr>
          <w:rFonts w:ascii="Times New Roman" w:hAnsi="Times New Roman" w:cs="Times New Roman"/>
          <w:sz w:val="22"/>
          <w:szCs w:val="22"/>
        </w:rPr>
        <w:t xml:space="preserve">20.05.2026</w:t>
      </w:r>
    </w:p>
    <w:p>
      <w:pPr>
        <w:spacing w:before="0" w:after="140"/>
      </w:pPr>
      <w:r>
        <w:rPr>
          <w:rFonts w:ascii="Times New Roman" w:hAnsi="Times New Roman" w:cs="Times New Roman"/>
          <w:sz w:val="22"/>
          <w:szCs w:val="22"/>
        </w:rPr>
        <w:t xml:space="preserve">Thanking you,</w:t>
        <w:br/>
        <w:t xml:space="preserve">We remain,</w:t>
        <w:br/>
        <w:t xml:space="preserve">Yours faithfully,</w:t>
      </w:r>
    </w:p>
    <w:p>
      <w:pPr>
        <w:spacing w:before="0" w:after="140"/>
      </w:pPr>
      <w:r>
        <w:rPr>
          <w:rFonts w:ascii="Times New Roman" w:hAnsi="Times New Roman" w:cs="Times New Roman"/>
          <w:sz w:val="22"/>
          <w:szCs w:val="22"/>
        </w:rPr>
        <w:t xml:space="preserve">Meera Raghavan, Director (Business Development)</w:t>
      </w:r>
      <w:r>
        <w:rPr>
          <w:rFonts w:ascii="Times New Roman" w:hAnsi="Times New Roman" w:cs="Times New Roman"/>
          <w:sz w:val="22"/>
          <w:szCs w:val="22"/>
        </w:rPr>
        <w:t xml:space="preserve"/>
        <w:br/>
        <w:t xml:space="preserve">Name, Designation, Seal and Signature of Authorized Person in whose name Power of Attorney/ Board Resolution/ Declaration.</w:t>
      </w:r>
    </w:p>
    <w:p>
      <w:r>
        <w:br w:type="page"/>
      </w:r>
    </w:p>
    <w:p>
      <w:pPr>
        <w:spacing w:before="0" w:after="200"/>
        <w:jc w:val="center"/>
      </w:pPr>
      <w:r>
        <w:rPr>
          <w:rFonts w:ascii="Times New Roman" w:hAnsi="Times New Roman" w:cs="Times New Roman"/>
          <w:i/>
          <w:color w:val="666666"/>
          <w:sz w:val="18"/>
          <w:szCs w:val="18"/>
        </w:rPr>
        <w:t xml:space="preserve">[To be printed on: Scanned copy of the RfS annexure, signed and stamped]</w:t>
      </w:r>
    </w:p>
    <w:p>
      <w:pPr>
        <w:spacing w:before="0" w:after="40"/>
        <w:jc w:val="center"/>
      </w:pPr>
      <w:r>
        <w:rPr>
          <w:rFonts w:ascii="Times New Roman" w:hAnsi="Times New Roman" w:cs="Times New Roman"/>
          <w:b/>
          <w:sz w:val="24"/>
          <w:szCs w:val="24"/>
        </w:rPr>
        <w:t xml:space="preserve">Annexure – B</w:t>
      </w:r>
    </w:p>
    <w:p>
      <w:pPr>
        <w:spacing w:before="0" w:after="40"/>
        <w:jc w:val="center"/>
      </w:pPr>
      <w:r>
        <w:rPr>
          <w:rFonts w:ascii="Times New Roman" w:hAnsi="Times New Roman" w:cs="Times New Roman"/>
          <w:b/>
          <w:sz w:val="24"/>
          <w:szCs w:val="24"/>
        </w:rPr>
        <w:t xml:space="preserve">SPECIAL INSTRUCTIONS TO BIDDERS FOR e-TENDERING AND REVERSE AUCTION</w:t>
      </w:r>
    </w:p>
    <w:p>
      <w:pPr>
        <w:spacing w:before="0" w:after="140"/>
        <w:jc w:val="both"/>
      </w:pPr>
      <w:r>
        <w:rPr>
          <w:rFonts w:ascii="Times New Roman" w:hAnsi="Times New Roman" w:cs="Times New Roman"/>
          <w:sz w:val="22"/>
          <w:szCs w:val="22"/>
        </w:rPr>
        <w:t xml:space="preserve">For participating in this tender online, the following instructions are to be read carefully. These instructions are supplemented with more detailed guidelines on the relevant screens of the ETS.</w:t>
      </w:r>
    </w:p>
    <w:p>
      <w:pPr>
        <w:spacing w:before="160" w:after="60"/>
      </w:pPr>
      <w:r>
        <w:rPr>
          <w:rFonts w:ascii="Times New Roman" w:hAnsi="Times New Roman" w:cs="Times New Roman"/>
          <w:b/>
          <w:sz w:val="22"/>
          <w:szCs w:val="22"/>
        </w:rPr>
        <w:t xml:space="preserve">GENERAL</w:t>
      </w:r>
    </w:p>
    <w:p>
      <w:pPr>
        <w:spacing w:before="0" w:after="140"/>
        <w:jc w:val="both"/>
      </w:pPr>
      <w:r>
        <w:rPr>
          <w:rFonts w:ascii="Times New Roman" w:hAnsi="Times New Roman" w:cs="Times New Roman"/>
          <w:sz w:val="22"/>
          <w:szCs w:val="22"/>
        </w:rPr>
        <w:t xml:space="preserve">The Special Instructions (for e-Tendering) supplement 'Instructions to Bidders', as given in these RfS Documents. Submission of Online Bids is mandatory for this RfS.</w:t>
      </w:r>
    </w:p>
    <w:p>
      <w:pPr>
        <w:spacing w:before="0" w:after="140"/>
        <w:jc w:val="both"/>
      </w:pPr>
      <w:r>
        <w:rPr>
          <w:rFonts w:ascii="Times New Roman" w:hAnsi="Times New Roman" w:cs="Times New Roman"/>
          <w:sz w:val="22"/>
          <w:szCs w:val="22"/>
        </w:rPr>
        <w:t xml:space="preserve">e-Tendering is a new methodology for conducting Public Procurement in a transparent and secured manner. Now, the Government of India has made e-Tendering mandatory. Suppliers/ Vendors will be the biggest beneficiaries of this new system of procurement. For conducting electronic tendering, Solar Energy Corporation of India Limited (SECI) has adopted a secured and user friendly e-tender system enabling bidders to Search, View, Download tender document(s) directly from the e-tendering portal of M/s Electronic Tender.com (India) Pvt. Limited https://www.bharat-electronictender.com through ISN-ETS. This portal is based on the world's most 'secure' and 'user friendly' software from ElectronicTender®. A portal built using ElectronicTender's software is also referred to as ElectronicTender System® (ETS). Benefits to Suppliers are outlined on the Home-page of the portal.</w:t>
      </w:r>
    </w:p>
    <w:p>
      <w:pPr>
        <w:spacing w:before="160" w:after="60"/>
      </w:pPr>
      <w:r>
        <w:rPr>
          <w:rFonts w:ascii="Times New Roman" w:hAnsi="Times New Roman" w:cs="Times New Roman"/>
          <w:b/>
          <w:sz w:val="22"/>
          <w:szCs w:val="22"/>
        </w:rPr>
        <w:t xml:space="preserve">INSTRUCTIONS</w:t>
      </w:r>
    </w:p>
    <w:p>
      <w:pPr>
        <w:spacing w:before="0" w:after="140"/>
        <w:jc w:val="both"/>
      </w:pPr>
      <w:r>
        <w:rPr>
          <w:rFonts w:ascii="Times New Roman" w:hAnsi="Times New Roman" w:cs="Times New Roman"/>
          <w:sz w:val="22"/>
          <w:szCs w:val="22"/>
        </w:rPr>
        <w:t xml:space="preserve">Tender Bidding Methodology:</w:t>
      </w:r>
    </w:p>
    <w:p>
      <w:pPr>
        <w:spacing w:before="160" w:after="60"/>
      </w:pPr>
      <w:r>
        <w:rPr>
          <w:rFonts w:ascii="Times New Roman" w:hAnsi="Times New Roman" w:cs="Times New Roman"/>
          <w:b/>
          <w:sz w:val="22"/>
          <w:szCs w:val="22"/>
        </w:rPr>
        <w:t xml:space="preserve">Sealed Bid System</w:t>
      </w:r>
    </w:p>
    <w:p>
      <w:pPr>
        <w:spacing w:before="160" w:after="60"/>
      </w:pPr>
      <w:r>
        <w:rPr>
          <w:rFonts w:ascii="Times New Roman" w:hAnsi="Times New Roman" w:cs="Times New Roman"/>
          <w:b/>
          <w:sz w:val="22"/>
          <w:szCs w:val="22"/>
        </w:rPr>
        <w:t xml:space="preserve">Single Stage Two Envelope</w:t>
      </w:r>
    </w:p>
    <w:p>
      <w:pPr>
        <w:spacing w:before="160" w:after="60"/>
      </w:pPr>
      <w:r>
        <w:rPr>
          <w:rFonts w:ascii="Times New Roman" w:hAnsi="Times New Roman" w:cs="Times New Roman"/>
          <w:b/>
          <w:sz w:val="22"/>
          <w:szCs w:val="22"/>
        </w:rPr>
        <w:t xml:space="preserve">Auction</w:t>
      </w:r>
    </w:p>
    <w:p>
      <w:pPr>
        <w:spacing w:before="0" w:after="140"/>
        <w:jc w:val="both"/>
      </w:pPr>
      <w:r>
        <w:rPr>
          <w:rFonts w:ascii="Times New Roman" w:hAnsi="Times New Roman" w:cs="Times New Roman"/>
          <w:sz w:val="22"/>
          <w:szCs w:val="22"/>
        </w:rPr>
        <w:t xml:space="preserve">The sealed bid system would be followed by an 'e-Reverse Auction' Broad Outline of Activities from Bidder's Perspective:</w:t>
      </w:r>
    </w:p>
    <w:p>
      <w:pPr>
        <w:spacing w:before="0" w:after="140"/>
        <w:jc w:val="both"/>
      </w:pPr>
      <w:r>
        <w:rPr>
          <w:rFonts w:ascii="Times New Roman" w:hAnsi="Times New Roman" w:cs="Times New Roman"/>
          <w:sz w:val="22"/>
          <w:szCs w:val="22"/>
        </w:rPr>
        <w:t xml:space="preserve">b. Procure a Class III Digital Signing Certificate (DSC).</w:t>
      </w:r>
    </w:p>
    <w:p>
      <w:pPr>
        <w:spacing w:before="0" w:after="140"/>
        <w:jc w:val="both"/>
      </w:pPr>
      <w:r>
        <w:rPr>
          <w:rFonts w:ascii="Times New Roman" w:hAnsi="Times New Roman" w:cs="Times New Roman"/>
          <w:sz w:val="22"/>
          <w:szCs w:val="22"/>
        </w:rPr>
        <w:t xml:space="preserve">c. Register on ElectronicTender System® (ETS)</w:t>
      </w:r>
    </w:p>
    <w:p>
      <w:pPr>
        <w:spacing w:before="0" w:after="140"/>
        <w:jc w:val="both"/>
      </w:pPr>
      <w:r>
        <w:rPr>
          <w:rFonts w:ascii="Times New Roman" w:hAnsi="Times New Roman" w:cs="Times New Roman"/>
          <w:sz w:val="22"/>
          <w:szCs w:val="22"/>
        </w:rPr>
        <w:t xml:space="preserve">d. Create Marketing Authorities (MAs), Users and assign roles on ETS. It is mandatory to create at least one MA</w:t>
      </w:r>
    </w:p>
    <w:p>
      <w:pPr>
        <w:spacing w:before="0" w:after="140"/>
        <w:jc w:val="both"/>
      </w:pPr>
      <w:r>
        <w:rPr>
          <w:rFonts w:ascii="Times New Roman" w:hAnsi="Times New Roman" w:cs="Times New Roman"/>
          <w:sz w:val="22"/>
          <w:szCs w:val="22"/>
        </w:rPr>
        <w:t xml:space="preserve">e. View Notice Inviting Tender (NIT) on ETS</w:t>
      </w:r>
    </w:p>
    <w:p>
      <w:pPr>
        <w:spacing w:before="0" w:after="140"/>
        <w:jc w:val="both"/>
      </w:pPr>
      <w:r>
        <w:rPr>
          <w:rFonts w:ascii="Times New Roman" w:hAnsi="Times New Roman" w:cs="Times New Roman"/>
          <w:sz w:val="22"/>
          <w:szCs w:val="22"/>
        </w:rPr>
        <w:t xml:space="preserve">f. For this tender -- Assign Tender Search Code (TSC) to a MA</w:t>
      </w:r>
    </w:p>
    <w:p>
      <w:pPr>
        <w:spacing w:before="0" w:after="140"/>
        <w:jc w:val="both"/>
      </w:pPr>
      <w:r>
        <w:rPr>
          <w:rFonts w:ascii="Times New Roman" w:hAnsi="Times New Roman" w:cs="Times New Roman"/>
          <w:sz w:val="22"/>
          <w:szCs w:val="22"/>
        </w:rPr>
        <w:t xml:space="preserve">g. Download Official Copy of Tender Documents from ETS. Note: Official copy of Tender Documents is distinct from downloading 'Free Copy of Tender Documents'. To participate in a tender, it is mandatory to procure official copy of Tender Documents for that tender.</w:t>
      </w:r>
    </w:p>
    <w:p>
      <w:pPr>
        <w:spacing w:before="0" w:after="140"/>
        <w:jc w:val="both"/>
      </w:pPr>
      <w:r>
        <w:rPr>
          <w:rFonts w:ascii="Times New Roman" w:hAnsi="Times New Roman" w:cs="Times New Roman"/>
          <w:sz w:val="22"/>
          <w:szCs w:val="22"/>
        </w:rPr>
        <w:t xml:space="preserve">h. Clarification to Tender Documents on ETS</w:t>
      </w:r>
    </w:p>
    <w:p>
      <w:pPr>
        <w:spacing w:before="0" w:after="140"/>
        <w:jc w:val="both"/>
      </w:pPr>
      <w:r>
        <w:rPr>
          <w:rFonts w:ascii="Times New Roman" w:hAnsi="Times New Roman" w:cs="Times New Roman"/>
          <w:sz w:val="22"/>
          <w:szCs w:val="22"/>
        </w:rPr>
        <w:t xml:space="preserve">• Query to SECI (Optional)</w:t>
      </w:r>
    </w:p>
    <w:p>
      <w:pPr>
        <w:spacing w:before="0" w:after="140"/>
        <w:jc w:val="both"/>
      </w:pPr>
      <w:r>
        <w:rPr>
          <w:rFonts w:ascii="Times New Roman" w:hAnsi="Times New Roman" w:cs="Times New Roman"/>
          <w:sz w:val="22"/>
          <w:szCs w:val="22"/>
        </w:rPr>
        <w:t xml:space="preserve">• View response to queries posted by SECI</w:t>
      </w:r>
    </w:p>
    <w:p>
      <w:pPr>
        <w:spacing w:before="0" w:after="140"/>
        <w:jc w:val="both"/>
      </w:pPr>
      <w:r>
        <w:rPr>
          <w:rFonts w:ascii="Times New Roman" w:hAnsi="Times New Roman" w:cs="Times New Roman"/>
          <w:sz w:val="22"/>
          <w:szCs w:val="22"/>
        </w:rPr>
        <w:t xml:space="preserve">i. Bid-Submission on ETS</w:t>
      </w:r>
    </w:p>
    <w:p>
      <w:pPr>
        <w:spacing w:before="0" w:after="140"/>
        <w:jc w:val="both"/>
      </w:pPr>
      <w:r>
        <w:rPr>
          <w:rFonts w:ascii="Times New Roman" w:hAnsi="Times New Roman" w:cs="Times New Roman"/>
          <w:sz w:val="22"/>
          <w:szCs w:val="22"/>
        </w:rPr>
        <w:t xml:space="preserve">j. Post-TOE Clarification on ETS (Optional)</w:t>
      </w:r>
    </w:p>
    <w:p>
      <w:pPr>
        <w:spacing w:before="0" w:after="140"/>
        <w:jc w:val="both"/>
      </w:pPr>
      <w:r>
        <w:rPr>
          <w:rFonts w:ascii="Times New Roman" w:hAnsi="Times New Roman" w:cs="Times New Roman"/>
          <w:sz w:val="22"/>
          <w:szCs w:val="22"/>
        </w:rPr>
        <w:t xml:space="preserve">k. Respond to SECI Post-TOE queries</w:t>
      </w:r>
    </w:p>
    <w:p>
      <w:pPr>
        <w:spacing w:before="0" w:after="140"/>
        <w:jc w:val="both"/>
      </w:pPr>
      <w:r>
        <w:rPr>
          <w:rFonts w:ascii="Times New Roman" w:hAnsi="Times New Roman" w:cs="Times New Roman"/>
          <w:sz w:val="22"/>
          <w:szCs w:val="22"/>
        </w:rPr>
        <w:t xml:space="preserve">l. Participate in e-Reverse Auction if invited For participating in this tender online, the following instructions are to be read carefully. These instructions are supplemented with more detailed guidelines on the relevant screens of the ETS.</w:t>
      </w:r>
    </w:p>
    <w:p>
      <w:pPr>
        <w:spacing w:before="160" w:after="60"/>
      </w:pPr>
      <w:r>
        <w:rPr>
          <w:rFonts w:ascii="Times New Roman" w:hAnsi="Times New Roman" w:cs="Times New Roman"/>
          <w:b/>
          <w:sz w:val="22"/>
          <w:szCs w:val="22"/>
        </w:rPr>
        <w:t xml:space="preserve">Digital Certificates</w:t>
      </w:r>
    </w:p>
    <w:p>
      <w:pPr>
        <w:spacing w:before="0" w:after="140"/>
        <w:jc w:val="both"/>
      </w:pPr>
      <w:r>
        <w:rPr>
          <w:rFonts w:ascii="Times New Roman" w:hAnsi="Times New Roman" w:cs="Times New Roman"/>
          <w:sz w:val="22"/>
          <w:szCs w:val="22"/>
        </w:rPr>
        <w:t xml:space="preserve">For integrity of data and authenticity/ non-repudiation of electronic records, and to be compliant with IT Act 2000, it is necessary for each user to have a Digital Certificate (DC), also referred to as Digital Signature Certificate (DSC), of Class III, issued by a Certifying Authority (CA) licensed by Controller of Certifying Authorities (CCA) [refer http://www.cca.gov.in].</w:t>
      </w:r>
    </w:p>
    <w:p>
      <w:pPr>
        <w:spacing w:before="160" w:after="60"/>
      </w:pPr>
      <w:r>
        <w:rPr>
          <w:rFonts w:ascii="Times New Roman" w:hAnsi="Times New Roman" w:cs="Times New Roman"/>
          <w:b/>
          <w:sz w:val="22"/>
          <w:szCs w:val="22"/>
        </w:rPr>
        <w:t xml:space="preserve">Registration</w:t>
      </w:r>
    </w:p>
    <w:p>
      <w:pPr>
        <w:spacing w:before="0" w:after="140"/>
        <w:jc w:val="both"/>
      </w:pPr>
      <w:r>
        <w:rPr>
          <w:rFonts w:ascii="Times New Roman" w:hAnsi="Times New Roman" w:cs="Times New Roman"/>
          <w:sz w:val="22"/>
          <w:szCs w:val="22"/>
        </w:rPr>
        <w:t xml:space="preserve">To use the ElectronicTender® portal https://www.bharat-electronictender.com, vendors need to register on the portal. Registration of each organization is to be done by one of its senior persons who will be the main person coordinating for the e-tendering activities. In ETS terminology, this person will be referred to as the Super User (SU) of that organization. For further details, please visit the website/ portal, and click on the 'Supplier Organization' link under 'Registration' (on the Home Page), and follow further instructions as given on the site. Pay Annual Registration Fee as applicable.</w:t>
      </w:r>
    </w:p>
    <w:p>
      <w:pPr>
        <w:spacing w:before="0" w:after="140"/>
        <w:jc w:val="both"/>
      </w:pPr>
      <w:r>
        <w:rPr>
          <w:rFonts w:ascii="Times New Roman" w:hAnsi="Times New Roman" w:cs="Times New Roman"/>
          <w:sz w:val="22"/>
          <w:szCs w:val="22"/>
        </w:rPr>
        <w:t xml:space="preserve">After successful submission of Registration details and payment of Annual Registration Fee, please contact ISN-ETS Helpdesk (as given below), to get your registration accepted/ activated. Important Note:</w:t>
      </w:r>
    </w:p>
    <w:p>
      <w:pPr>
        <w:spacing w:before="0" w:after="140"/>
        <w:jc w:val="both"/>
      </w:pPr>
      <w:r>
        <w:rPr>
          <w:rFonts w:ascii="Times New Roman" w:hAnsi="Times New Roman" w:cs="Times New Roman"/>
          <w:sz w:val="22"/>
          <w:szCs w:val="22"/>
        </w:rPr>
        <w:t xml:space="preserve">1. Interested bidders have to download official copy of the RfS &amp; other documents after login into the e-tendering Portal of ISN-ETS https://www.bharat-electronictender.com. If the official copy of the documents is not downloaded from e-tendering Portal of ISN-ETS within the specified period of downloading of RfS and other documents, bidder will not be able to participate in the tender.</w:t>
      </w:r>
    </w:p>
    <w:p>
      <w:pPr>
        <w:spacing w:before="0" w:after="140"/>
        <w:jc w:val="both"/>
      </w:pPr>
      <w:r>
        <w:rPr>
          <w:rFonts w:ascii="Times New Roman" w:hAnsi="Times New Roman" w:cs="Times New Roman"/>
          <w:sz w:val="22"/>
          <w:szCs w:val="22"/>
        </w:rPr>
        <w:t xml:space="preserve">2. To minimize teething problems during the use of ETS (including the Registration process), it is recommended that the user should peruse the instructions given under 'ETS User- Guidance Centre' located on ETS Home Page, including instructions for timely registration on ETS. The instructions relating to 'Essential Computer Security Settings for Use of ETS' and 'Important Functionality Checks' should be especially taken into cognizance. Please note that even after acceptance of your registration by the Service Provider, to respond to a tender you will also require time to complete activities related to your organization, such as creation of users, assigning roles to them, etc.</w:t>
      </w:r>
    </w:p>
    <w:p>
      <w:pPr>
        <w:spacing w:before="160" w:after="60"/>
      </w:pPr>
      <w:r>
        <w:rPr>
          <w:rFonts w:ascii="Times New Roman" w:hAnsi="Times New Roman" w:cs="Times New Roman"/>
          <w:b/>
          <w:sz w:val="22"/>
          <w:szCs w:val="22"/>
        </w:rPr>
        <w:t xml:space="preserve">ISN-ETS/ Helpdesk</w:t>
      </w:r>
    </w:p>
    <w:p>
      <w:pPr>
        <w:spacing w:before="160" w:after="60"/>
      </w:pPr>
      <w:r>
        <w:rPr>
          <w:rFonts w:ascii="Times New Roman" w:hAnsi="Times New Roman" w:cs="Times New Roman"/>
          <w:b/>
          <w:sz w:val="22"/>
          <w:szCs w:val="22"/>
        </w:rPr>
        <w:t xml:space="preserve">Telephone/ Mobile</w:t>
      </w:r>
    </w:p>
    <w:p>
      <w:pPr>
        <w:spacing w:before="160" w:after="60"/>
      </w:pPr>
      <w:r>
        <w:rPr>
          <w:rFonts w:ascii="Times New Roman" w:hAnsi="Times New Roman" w:cs="Times New Roman"/>
          <w:b/>
          <w:sz w:val="22"/>
          <w:szCs w:val="22"/>
        </w:rPr>
        <w:t xml:space="preserve">Customer Support: +91-124-4229071, 4229072</w:t>
      </w:r>
    </w:p>
    <w:p>
      <w:pPr>
        <w:spacing w:before="0" w:after="140"/>
        <w:jc w:val="both"/>
      </w:pPr>
      <w:r>
        <w:rPr>
          <w:rFonts w:ascii="Times New Roman" w:hAnsi="Times New Roman" w:cs="Times New Roman"/>
          <w:sz w:val="22"/>
          <w:szCs w:val="22"/>
        </w:rPr>
        <w:t xml:space="preserve">(From 1000 HRS to 1800 HRS on all Working Days i.e., Monday to</w:t>
      </w:r>
    </w:p>
    <w:p>
      <w:pPr>
        <w:spacing w:before="160" w:after="60"/>
      </w:pPr>
      <w:r>
        <w:rPr>
          <w:rFonts w:ascii="Times New Roman" w:hAnsi="Times New Roman" w:cs="Times New Roman"/>
          <w:b/>
          <w:sz w:val="22"/>
          <w:szCs w:val="22"/>
        </w:rPr>
        <w:t xml:space="preserve">Friday except Government Holidays)</w:t>
      </w:r>
    </w:p>
    <w:p>
      <w:pPr>
        <w:spacing w:before="160" w:after="60"/>
      </w:pPr>
      <w:r>
        <w:rPr>
          <w:rFonts w:ascii="Times New Roman" w:hAnsi="Times New Roman" w:cs="Times New Roman"/>
          <w:b/>
          <w:sz w:val="22"/>
          <w:szCs w:val="22"/>
        </w:rPr>
        <w:t xml:space="preserve">Email-ID</w:t>
      </w:r>
    </w:p>
    <w:p>
      <w:pPr>
        <w:spacing w:before="0" w:after="140"/>
        <w:jc w:val="both"/>
      </w:pPr>
      <w:r>
        <w:rPr>
          <w:rFonts w:ascii="Times New Roman" w:hAnsi="Times New Roman" w:cs="Times New Roman"/>
          <w:sz w:val="22"/>
          <w:szCs w:val="22"/>
        </w:rPr>
        <w:t xml:space="preserve">support@isn-ets.com [Please mark CC: support@electronictender.com] Some Bidding Related Information for this Tender (Sealed Bid)</w:t>
      </w:r>
    </w:p>
    <w:p>
      <w:pPr>
        <w:spacing w:before="0" w:after="140"/>
        <w:jc w:val="both"/>
      </w:pPr>
      <w:r>
        <w:rPr>
          <w:rFonts w:ascii="Times New Roman" w:hAnsi="Times New Roman" w:cs="Times New Roman"/>
          <w:sz w:val="22"/>
          <w:szCs w:val="22"/>
        </w:rPr>
        <w:t xml:space="preserve">The entire bid-submission would be online on ETS (unless specified for Offline Submissions). Broad outline of submissions are as follows:</w:t>
      </w:r>
    </w:p>
    <w:p>
      <w:pPr>
        <w:spacing w:before="0" w:after="140"/>
        <w:jc w:val="both"/>
      </w:pPr>
      <w:r>
        <w:rPr>
          <w:rFonts w:ascii="Times New Roman" w:hAnsi="Times New Roman" w:cs="Times New Roman"/>
          <w:sz w:val="22"/>
          <w:szCs w:val="22"/>
        </w:rPr>
        <w:t xml:space="preserve">➢ Submission of Bid-Parts ▪ Envelope I (Techno-commercial-Bid)</w:t>
      </w:r>
    </w:p>
    <w:p>
      <w:pPr>
        <w:spacing w:before="0" w:after="140"/>
        <w:jc w:val="both"/>
      </w:pPr>
      <w:r>
        <w:rPr>
          <w:rFonts w:ascii="Times New Roman" w:hAnsi="Times New Roman" w:cs="Times New Roman"/>
          <w:sz w:val="22"/>
          <w:szCs w:val="22"/>
        </w:rPr>
        <w:t xml:space="preserve">▪ Envelope II (Financial-Bid)</w:t>
      </w:r>
    </w:p>
    <w:p>
      <w:pPr>
        <w:spacing w:before="0" w:after="140"/>
        <w:jc w:val="both"/>
      </w:pPr>
      <w:r>
        <w:rPr>
          <w:rFonts w:ascii="Times New Roman" w:hAnsi="Times New Roman" w:cs="Times New Roman"/>
          <w:sz w:val="22"/>
          <w:szCs w:val="22"/>
        </w:rPr>
        <w:t xml:space="preserve">➢ Submission of digitally signed copy of Tender Documents/ Addendum In addition to the above, the bidders are required to submit certain documents physically offline also as per Clause 29 of the RfS, failing which the technical bids will not be opened. Note: The Bidder should also upload the scanned copies of all the above mentioned original documents as Bid-Annexures during Online Bid-Submission.</w:t>
      </w:r>
    </w:p>
    <w:p>
      <w:pPr>
        <w:spacing w:before="160" w:after="60"/>
      </w:pPr>
      <w:r>
        <w:rPr>
          <w:rFonts w:ascii="Times New Roman" w:hAnsi="Times New Roman" w:cs="Times New Roman"/>
          <w:b/>
          <w:sz w:val="22"/>
          <w:szCs w:val="22"/>
        </w:rPr>
        <w:t xml:space="preserve">Internet Connectivity</w:t>
      </w:r>
    </w:p>
    <w:p>
      <w:pPr>
        <w:spacing w:before="0" w:after="140"/>
        <w:jc w:val="both"/>
      </w:pPr>
      <w:r>
        <w:rPr>
          <w:rFonts w:ascii="Times New Roman" w:hAnsi="Times New Roman" w:cs="Times New Roman"/>
          <w:sz w:val="22"/>
          <w:szCs w:val="22"/>
        </w:rPr>
        <w:t xml:space="preserve">If bidders are unable to access ISN-ETS's e-tender portal or Bid Documents, the bidders may please check whether they are using proxy to connect to internet or their PC is behind any firewall and may contact their system administrator to enable connectivity. Please note that Port SSL/ 443 should be enabled on proxy/firewall for HTTPS connectivity. Dial-up/ Broad and internet connectivity without Proxy settings is another option</w:t>
      </w:r>
    </w:p>
    <w:p>
      <w:pPr>
        <w:spacing w:before="160" w:after="60"/>
      </w:pPr>
      <w:r>
        <w:rPr>
          <w:rFonts w:ascii="Times New Roman" w:hAnsi="Times New Roman" w:cs="Times New Roman"/>
          <w:b/>
          <w:sz w:val="22"/>
          <w:szCs w:val="22"/>
        </w:rPr>
        <w:t xml:space="preserve">SPECIAL NOTE ON SECURITY AND TRANSPARENCY OF BIDS</w:t>
      </w:r>
    </w:p>
    <w:p>
      <w:pPr>
        <w:spacing w:before="0" w:after="140"/>
        <w:jc w:val="both"/>
      </w:pPr>
      <w:r>
        <w:rPr>
          <w:rFonts w:ascii="Times New Roman" w:hAnsi="Times New Roman" w:cs="Times New Roman"/>
          <w:sz w:val="22"/>
          <w:szCs w:val="22"/>
        </w:rPr>
        <w:t xml:space="preserve">Security related functionality has been rigorously implemented in ETS in a multidimensional manner. Starting with 'Acceptance of Registration by the Service Provider', provision for security has been made at various stages in Electronic Tender's software. Specifically, for Bid Submission, some security related aspects are outlined below:</w:t>
      </w:r>
    </w:p>
    <w:p>
      <w:pPr>
        <w:spacing w:before="0" w:after="140"/>
        <w:jc w:val="both"/>
      </w:pPr>
      <w:r>
        <w:rPr>
          <w:rFonts w:ascii="Times New Roman" w:hAnsi="Times New Roman" w:cs="Times New Roman"/>
          <w:sz w:val="22"/>
          <w:szCs w:val="22"/>
        </w:rPr>
        <w:t xml:space="preserve">As part of the Electronic Encrypted® functionality, the contents of both the 'ElectronicForms®' and the 'Main-Bid' are securely encrypted using a Pass-Phrase created by the Bidder himself. Unlike a 'password', a Pass-Phrase can be a multi-word sentence with spaces between words (e.g., I love this World). A Pass-Phrase is easier to remember, and more difficult to break. It is mandatory that a separate Pass-Phrase be created for each Bid-Part. This method of bid- encryption does not have the security and data-integrity related vulnerabilities which are inherent in e-tendering systems which use Public-Key of the specified officer of a Buyer organization for bid-encryption. Bid-encryption in ETS is such that the Bids cannot be decrypted before the Public Online Tender Opening Event (TOE), even if there is connivance between the concerned tender-opening officers of the Buyer organization and the personnel of e-tendering service provider.</w:t>
      </w:r>
    </w:p>
    <w:p>
      <w:pPr>
        <w:spacing w:before="0" w:after="140"/>
        <w:jc w:val="both"/>
      </w:pPr>
      <w:r>
        <w:rPr>
          <w:rFonts w:ascii="Times New Roman" w:hAnsi="Times New Roman" w:cs="Times New Roman"/>
          <w:sz w:val="22"/>
          <w:szCs w:val="22"/>
        </w:rPr>
        <w:t xml:space="preserve">CAUTION: All bidders must fill ElectronicForms® for each bid-part sincerely and carefully, and avoid any discrepancy between information given in the ElectronicForms® and the corresponding Main-Bid. For transparency, the information submitted by a bidder in the ElectronicForms® is made available to other bidders during the Online Public TOE. If it is found during the Online Public TOE that a bidder has not filled in the complete information in the ElectronicForms®, the TOE officer may make available for downloading the corresponding Main-Bid of that bidder at the risk of the bidder. If variation is noted between the information contained in the ElectronicForms® and the 'Main-Bid', the contents of the ElectronicForms® shall prevail.</w:t>
      </w:r>
    </w:p>
    <w:p>
      <w:pPr>
        <w:spacing w:before="0" w:after="140"/>
        <w:jc w:val="both"/>
      </w:pPr>
      <w:r>
        <w:rPr>
          <w:rFonts w:ascii="Times New Roman" w:hAnsi="Times New Roman" w:cs="Times New Roman"/>
          <w:sz w:val="22"/>
          <w:szCs w:val="22"/>
        </w:rPr>
        <w:t xml:space="preserve">In case of any discrepancy between the values mentioned in figures and in words, the value mentioned in words will prevail.</w:t>
      </w:r>
    </w:p>
    <w:p>
      <w:pPr>
        <w:spacing w:before="0" w:after="140"/>
        <w:jc w:val="both"/>
      </w:pPr>
      <w:r>
        <w:rPr>
          <w:rFonts w:ascii="Times New Roman" w:hAnsi="Times New Roman" w:cs="Times New Roman"/>
          <w:sz w:val="22"/>
          <w:szCs w:val="22"/>
        </w:rPr>
        <w:t xml:space="preserve">The bidder shall make sure that the Pass-Phrase to decrypt the relevant Bid-Part is submitted into the 'Time Locked Electronic Key Box (EKB)' after the deadline of Bid Submission, and before the commencement of the Online TOE of Technical Bid. The process of submission of this Pass-Phrase in the 'Time Locked Electronic Key Box' is done in a secure manner by first encrypting this Pass-Phrase with the designated keys provided by SECI.</w:t>
      </w:r>
    </w:p>
    <w:p>
      <w:pPr>
        <w:spacing w:before="0" w:after="140"/>
        <w:jc w:val="both"/>
      </w:pPr>
      <w:r>
        <w:rPr>
          <w:rFonts w:ascii="Times New Roman" w:hAnsi="Times New Roman" w:cs="Times New Roman"/>
          <w:sz w:val="22"/>
          <w:szCs w:val="22"/>
        </w:rPr>
        <w:t xml:space="preserve">Additionally, the bidder shall make sure that the Pass-Phrase to decrypt the relevant Bid-Part is submitted to SECI in a sealed envelope before the start date and time of the Tender Opening Event (TOE).</w:t>
      </w:r>
    </w:p>
    <w:p>
      <w:pPr>
        <w:spacing w:before="0" w:after="140"/>
        <w:jc w:val="both"/>
      </w:pPr>
      <w:r>
        <w:rPr>
          <w:rFonts w:ascii="Times New Roman" w:hAnsi="Times New Roman" w:cs="Times New Roman"/>
          <w:sz w:val="22"/>
          <w:szCs w:val="22"/>
        </w:rPr>
        <w:t xml:space="preserve">There is an additional protection with SSL Encryption during transit from the client-end computer of a Supplier organization to the e-Tendering Server/ Portal.</w:t>
      </w:r>
    </w:p>
    <w:p>
      <w:pPr>
        <w:spacing w:before="160" w:after="60"/>
      </w:pPr>
      <w:r>
        <w:rPr>
          <w:rFonts w:ascii="Times New Roman" w:hAnsi="Times New Roman" w:cs="Times New Roman"/>
          <w:b/>
          <w:sz w:val="22"/>
          <w:szCs w:val="22"/>
        </w:rPr>
        <w:t xml:space="preserve">OTHER INSTRUCTIONS</w:t>
      </w:r>
    </w:p>
    <w:p>
      <w:pPr>
        <w:spacing w:before="0" w:after="140"/>
        <w:jc w:val="both"/>
      </w:pPr>
      <w:r>
        <w:rPr>
          <w:rFonts w:ascii="Times New Roman" w:hAnsi="Times New Roman" w:cs="Times New Roman"/>
          <w:sz w:val="22"/>
          <w:szCs w:val="22"/>
        </w:rPr>
        <w:t xml:space="preserve">For further instructions, the vendor should visit the home-page of the portal https://www.bharat-electronictender.com, and go to the User-Guidance Center The help information provided through 'ETS User-Guidance Center' is available in three categories – Users intending to Register/ First-Time Users, Logged-in users of Buyer organizations, and Logged-in users of Supplier organizations. Various links (including links for User Manuals) are provided under each of the three categories.</w:t>
      </w:r>
    </w:p>
    <w:p>
      <w:pPr>
        <w:spacing w:before="0" w:after="140"/>
        <w:jc w:val="both"/>
      </w:pPr>
      <w:r>
        <w:rPr>
          <w:rFonts w:ascii="Times New Roman" w:hAnsi="Times New Roman" w:cs="Times New Roman"/>
          <w:sz w:val="22"/>
          <w:szCs w:val="22"/>
        </w:rPr>
        <w:t xml:space="preserve">Important Note: It is strongly recommended that all authorized users of Supplier organizations should thoroughly peruse the information provided under the relevant links, and take appropriate action. This will prevent hiccups, and minimize teething problems during the use of ETS.</w:t>
      </w:r>
    </w:p>
    <w:p>
      <w:pPr>
        <w:spacing w:before="160" w:after="60"/>
      </w:pPr>
      <w:r>
        <w:rPr>
          <w:rFonts w:ascii="Times New Roman" w:hAnsi="Times New Roman" w:cs="Times New Roman"/>
          <w:b/>
          <w:sz w:val="22"/>
          <w:szCs w:val="22"/>
        </w:rPr>
        <w:t xml:space="preserve">SEVEN CRITICAL DOs AND DON'Ts FOR BIDDERS</w:t>
      </w:r>
    </w:p>
    <w:p>
      <w:pPr>
        <w:spacing w:before="0" w:after="140"/>
        <w:jc w:val="both"/>
      </w:pPr>
      <w:r>
        <w:rPr>
          <w:rFonts w:ascii="Times New Roman" w:hAnsi="Times New Roman" w:cs="Times New Roman"/>
          <w:sz w:val="22"/>
          <w:szCs w:val="22"/>
        </w:rPr>
        <w:t xml:space="preserve">Specifically, for Supplier organizations, the following 'SEVEN KEY INSTRUCTIONS for BIDDERS' must be assiduously adhered to:</w:t>
      </w:r>
    </w:p>
    <w:p>
      <w:pPr>
        <w:spacing w:before="0" w:after="140"/>
        <w:jc w:val="both"/>
      </w:pPr>
      <w:r>
        <w:rPr>
          <w:rFonts w:ascii="Times New Roman" w:hAnsi="Times New Roman" w:cs="Times New Roman"/>
          <w:sz w:val="22"/>
          <w:szCs w:val="22"/>
        </w:rPr>
        <w:t xml:space="preserve">1. Obtain individual Digital Signing Certificate (DSC or DC) of Class III well in advance of your tender submission deadline on ETS.</w:t>
      </w:r>
    </w:p>
    <w:p>
      <w:pPr>
        <w:spacing w:before="0" w:after="140"/>
        <w:jc w:val="both"/>
      </w:pPr>
      <w:r>
        <w:rPr>
          <w:rFonts w:ascii="Times New Roman" w:hAnsi="Times New Roman" w:cs="Times New Roman"/>
          <w:sz w:val="22"/>
          <w:szCs w:val="22"/>
        </w:rPr>
        <w:t xml:space="preserve">2. Register your organization on ETS well in advance of the important deadlines for your first tender on ETS viz 'Date and Time of Closure of Procurement of Tender Documents' and 'Last Date and Time of Receipt of Bids'. Please note that even after acceptance of your registration by the Service Provider, to respond to a tender you will also require time to complete activities related to your organization, such as creation of -- Marketing Authority (MA) [ie a department within the Supplier/ Bidder Organization responsible for responding to tenders], users for one or more such MAs, assigning roles to them, etc. It is mandatory to create at least one MA. This unique feature of creating an MA enhances security and accountability within the Supplier/ Bidder Organization</w:t>
      </w:r>
    </w:p>
    <w:p>
      <w:pPr>
        <w:spacing w:before="0" w:after="140"/>
        <w:jc w:val="both"/>
      </w:pPr>
      <w:r>
        <w:rPr>
          <w:rFonts w:ascii="Times New Roman" w:hAnsi="Times New Roman" w:cs="Times New Roman"/>
          <w:sz w:val="22"/>
          <w:szCs w:val="22"/>
        </w:rPr>
        <w:t xml:space="preserve">3. Get your organization's concerned executives trained on ETS well in advance of your first tender submission deadline on ETS.</w:t>
      </w:r>
    </w:p>
    <w:p>
      <w:pPr>
        <w:spacing w:before="0" w:after="140"/>
        <w:jc w:val="both"/>
      </w:pPr>
      <w:r>
        <w:rPr>
          <w:rFonts w:ascii="Times New Roman" w:hAnsi="Times New Roman" w:cs="Times New Roman"/>
          <w:sz w:val="22"/>
          <w:szCs w:val="22"/>
        </w:rPr>
        <w:t xml:space="preserve">4. For responding to any particular tender, the tender (ie its Tender Search Code or TSC) has to be assigned to an MA. Further, an 'Official Copy of Tender Documents' should be procured/ downloaded before the expiry of Date and Time of Closure of Procurement of Tender Documents. Note: Official copy of Tender Documents is distinct from downloading 'Free Copy of Tender Documents'. Official copy of Tender Documents is the equivalent of procuring physical copy of Tender Documents with official receipt in the paper-based manual tendering system.</w:t>
      </w:r>
    </w:p>
    <w:p>
      <w:pPr>
        <w:spacing w:before="0" w:after="140"/>
        <w:jc w:val="both"/>
      </w:pPr>
      <w:r>
        <w:rPr>
          <w:rFonts w:ascii="Times New Roman" w:hAnsi="Times New Roman" w:cs="Times New Roman"/>
          <w:sz w:val="22"/>
          <w:szCs w:val="22"/>
        </w:rPr>
        <w:t xml:space="preserve">5. Submit your bids well in advance of tender submission deadline on ETS (There could be last minute problems due to internet timeout, breakdown, etc.)</w:t>
      </w:r>
    </w:p>
    <w:p>
      <w:pPr>
        <w:spacing w:before="0" w:after="140"/>
        <w:jc w:val="both"/>
      </w:pPr>
      <w:r>
        <w:rPr>
          <w:rFonts w:ascii="Times New Roman" w:hAnsi="Times New Roman" w:cs="Times New Roman"/>
          <w:sz w:val="22"/>
          <w:szCs w:val="22"/>
        </w:rPr>
        <w:t xml:space="preserve">Note: Bid-submission in ETS can consist of submission of multiple bid-components, which vary depending upon the situation and requirements of the Buyer. Successful receipt of a bid in an e-tendering scenario takes place if all the required bid-components are successfully 'received and validated' in the system (ETS) within the scheduled date and time of closure of bidding. ETS/ Service Provider is not responsible for what happens at an end-user's end, or while a submission made by an end-user is in transit, until the submission is successfully 'received and validated' in ETS.</w:t>
      </w:r>
    </w:p>
    <w:p>
      <w:pPr>
        <w:spacing w:before="0" w:after="140"/>
        <w:jc w:val="both"/>
      </w:pPr>
      <w:r>
        <w:rPr>
          <w:rFonts w:ascii="Times New Roman" w:hAnsi="Times New Roman" w:cs="Times New Roman"/>
          <w:sz w:val="22"/>
          <w:szCs w:val="22"/>
        </w:rPr>
        <w:t xml:space="preserve">6. It is the responsibility of each bidder to remember and securely store the Pass-Phrase for each Bid-Part submitted by that bidder. The bidders are required to submit correct, valid and operative Pass-Phrase to decrypt either Technical Bid Part or Financial Bid Part in a separate sealed envelope before due date and time of submission of bid. In the event, the bids are not opened with the pass-phrase submitted by bidder, SECI may ask for re- submission/ clarification for correct pass-phrase. In the event of a bidder forgetting the Pass-Phrase before the expiry of deadline for Bid-Submission, facility is provided to the bidder to 'Annul Previous Submission' from the Bid-Submission Overview page and start afresh with new Pass-Phrase(s). If bidder fails to submit correct pass-phrase immediately as requested by SECI, the Bid Processing Fee and Cost of RfS Document, if applicable, shall be forfeited and bid shall not be opened, and EMD shall be refunded. No request on this account shall be entertained by SECI.</w:t>
      </w:r>
    </w:p>
    <w:p>
      <w:pPr>
        <w:spacing w:before="0" w:after="140"/>
        <w:jc w:val="both"/>
      </w:pPr>
      <w:r>
        <w:rPr>
          <w:rFonts w:ascii="Times New Roman" w:hAnsi="Times New Roman" w:cs="Times New Roman"/>
          <w:sz w:val="22"/>
          <w:szCs w:val="22"/>
        </w:rPr>
        <w:t xml:space="preserve">7. ETS will make your bid available for opening during the Online Public Tender Opening Event (TOE) 'ONLY IF' the status pertaining Overall Bid-Submission is 'COMPLETE'. For the purpose of record, the bidder can generate and save a copy of 'Final Submission Receipt'. This receipt can be generated from 'Bid-Submission Overview Page' only if the status pertaining overall Bid-Submission' is 'COMPLETE' NOTE:</w:t>
      </w:r>
    </w:p>
    <w:p>
      <w:pPr>
        <w:spacing w:before="0" w:after="140"/>
        <w:jc w:val="both"/>
      </w:pPr>
      <w:r>
        <w:rPr>
          <w:rFonts w:ascii="Times New Roman" w:hAnsi="Times New Roman" w:cs="Times New Roman"/>
          <w:sz w:val="22"/>
          <w:szCs w:val="22"/>
        </w:rPr>
        <w:t xml:space="preserve">While the first three instructions mentioned above are especially relevant to first-time users of ETS, the fourth, fifth, sixth and seventh instructions are relevant at all times. ADDITIONAL DOs AND DON'Ts FOR BIDDERS PARTICIPATING IN e-REVERSE</w:t>
      </w:r>
    </w:p>
    <w:p>
      <w:pPr>
        <w:spacing w:before="160" w:after="60"/>
      </w:pPr>
      <w:r>
        <w:rPr>
          <w:rFonts w:ascii="Times New Roman" w:hAnsi="Times New Roman" w:cs="Times New Roman"/>
          <w:b/>
          <w:sz w:val="22"/>
          <w:szCs w:val="22"/>
        </w:rPr>
        <w:t xml:space="preserve">AUCTION</w:t>
      </w:r>
    </w:p>
    <w:p>
      <w:pPr>
        <w:spacing w:before="0" w:after="140"/>
        <w:jc w:val="both"/>
      </w:pPr>
      <w:r>
        <w:rPr>
          <w:rFonts w:ascii="Times New Roman" w:hAnsi="Times New Roman" w:cs="Times New Roman"/>
          <w:sz w:val="22"/>
          <w:szCs w:val="22"/>
        </w:rPr>
        <w:t xml:space="preserve">1. Get your organization's concerned executives trained for e-Reverse Auction related processes on ETS well in advance of the start of e-Reverse Auction.</w:t>
      </w:r>
    </w:p>
    <w:p>
      <w:pPr>
        <w:spacing w:before="0" w:after="140"/>
        <w:jc w:val="both"/>
      </w:pPr>
      <w:r>
        <w:rPr>
          <w:rFonts w:ascii="Times New Roman" w:hAnsi="Times New Roman" w:cs="Times New Roman"/>
          <w:sz w:val="22"/>
          <w:szCs w:val="22"/>
        </w:rPr>
        <w:t xml:space="preserve">2. For responding to any particular e-Reverse Auction, the e-Reverse Auction (i.e. its Reverse Auction Search Code or RASC) has to be assigned to an MA.</w:t>
      </w:r>
    </w:p>
    <w:p>
      <w:pPr>
        <w:spacing w:before="0" w:after="140"/>
        <w:jc w:val="both"/>
      </w:pPr>
      <w:r>
        <w:rPr>
          <w:rFonts w:ascii="Times New Roman" w:hAnsi="Times New Roman" w:cs="Times New Roman"/>
          <w:sz w:val="22"/>
          <w:szCs w:val="22"/>
        </w:rPr>
        <w:t xml:space="preserve">3. It is important for each bidder to thoroughly read the 'rules and related criterion' for the e-Reverse Auction as defined by the Buyer organization.</w:t>
      </w:r>
    </w:p>
    <w:p>
      <w:pPr>
        <w:spacing w:before="0" w:after="140"/>
        <w:jc w:val="both"/>
      </w:pPr>
      <w:r>
        <w:rPr>
          <w:rFonts w:ascii="Times New Roman" w:hAnsi="Times New Roman" w:cs="Times New Roman"/>
          <w:sz w:val="22"/>
          <w:szCs w:val="22"/>
        </w:rPr>
        <w:t xml:space="preserve">4. It is important to digitally-sign your 'Final bid' after the end of e-Reverse Auction bidding event.</w:t>
      </w:r>
    </w:p>
    <w:p>
      <w:pPr>
        <w:spacing w:before="0" w:after="140"/>
        <w:jc w:val="both"/>
      </w:pPr>
      <w:r>
        <w:rPr>
          <w:rFonts w:ascii="Times New Roman" w:hAnsi="Times New Roman" w:cs="Times New Roman"/>
          <w:sz w:val="22"/>
          <w:szCs w:val="22"/>
        </w:rPr>
        <w:t xml:space="preserve">5. During an e-auction, it is recommended that a bidder submits a bid well before the scheduled time of 'Date and Time of Closure of Reverse-Auction'. Submission of a bid near the closing time of an auction may result in failure due to any of the various factors at that instant, such as – slow internet speed at the bidder's end, slow running of computer at bidder's end, nervousness of the bidder in the last few seconds, etc. This could lead to delay in submission of data from the bidder's computer to the server. Even if the delay is of a fraction of second after the scheduled closing time, it will result in failure of bid submission. Further, please note that a bid can be submitted even if the bidding-page has not been refreshed manually, or otherwise depending on the conditions of the e-auction.</w:t>
      </w:r>
    </w:p>
    <w:p>
      <w:pPr>
        <w:spacing w:before="0" w:after="140"/>
        <w:jc w:val="both"/>
      </w:pPr>
      <w:r>
        <w:rPr>
          <w:rFonts w:ascii="Times New Roman" w:hAnsi="Times New Roman" w:cs="Times New Roman"/>
          <w:sz w:val="22"/>
          <w:szCs w:val="22"/>
        </w:rPr>
        <w:t xml:space="preserve">Note: Successful receipt of Bid in an e-auction scenario takes place if the bid is successfully 'received and validated' in the system (ETS) within the scheduled date and time of closure of bidding. ETS/ Service Provider is not responsible for what happens at an end-user's end, or while a submission made by an end-user is in transit, until the submission is successfully 'received and validated' in ETS.</w:t>
      </w:r>
    </w:p>
    <w:p>
      <w:pPr>
        <w:spacing w:before="0" w:after="140"/>
        <w:jc w:val="both"/>
      </w:pPr>
      <w:r>
        <w:rPr>
          <w:rFonts w:ascii="Times New Roman" w:hAnsi="Times New Roman" w:cs="Times New Roman"/>
          <w:sz w:val="22"/>
          <w:szCs w:val="22"/>
        </w:rPr>
        <w:t xml:space="preserve">6. Pre-requisite for participation in bidding process ➢ Bidder must possess a PC/ Laptop with Windows 7 professional operating system and Internet Explorer 8 or 9 for hassle free bidding. Bidder is essentially required to effect the security settings as defined in the portal.</w:t>
      </w:r>
    </w:p>
    <w:p>
      <w:pPr>
        <w:spacing w:before="0" w:after="140"/>
        <w:jc w:val="both"/>
      </w:pPr>
      <w:r>
        <w:rPr>
          <w:rFonts w:ascii="Times New Roman" w:hAnsi="Times New Roman" w:cs="Times New Roman"/>
          <w:sz w:val="22"/>
          <w:szCs w:val="22"/>
        </w:rPr>
        <w:t xml:space="preserve">➢ The Bidder must have a high-speed internet connectivity (preferably Broadband) with internet explorer to access ISN-ETS's e-Tender Portal for downloading the Tender document and uploading/ submitting the Bids.</w:t>
      </w:r>
    </w:p>
    <w:p>
      <w:pPr>
        <w:spacing w:before="0" w:after="140"/>
        <w:jc w:val="both"/>
      </w:pPr>
      <w:r>
        <w:rPr>
          <w:rFonts w:ascii="Times New Roman" w:hAnsi="Times New Roman" w:cs="Times New Roman"/>
          <w:sz w:val="22"/>
          <w:szCs w:val="22"/>
        </w:rPr>
        <w:t xml:space="preserve">➢ A valid e-mail ID of the Organization/ Firm</w:t>
      </w:r>
    </w:p>
    <w:p>
      <w:pPr>
        <w:spacing w:before="160" w:after="60"/>
      </w:pPr>
      <w:r>
        <w:rPr>
          <w:rFonts w:ascii="Times New Roman" w:hAnsi="Times New Roman" w:cs="Times New Roman"/>
          <w:b/>
          <w:sz w:val="22"/>
          <w:szCs w:val="22"/>
        </w:rPr>
        <w:t xml:space="preserve">Vendors Training Program</w:t>
      </w:r>
    </w:p>
    <w:p>
      <w:pPr>
        <w:spacing w:before="0" w:after="140"/>
        <w:jc w:val="both"/>
      </w:pPr>
      <w:r>
        <w:rPr>
          <w:rFonts w:ascii="Times New Roman" w:hAnsi="Times New Roman" w:cs="Times New Roman"/>
          <w:sz w:val="22"/>
          <w:szCs w:val="22"/>
        </w:rPr>
        <w:t xml:space="preserve">One day online training (10:00 to 17:00) is provided by ISN-ETS. Training is optional. In case, any bidder is interested, he may send a request to support@isn-ets.com. Vendors are requested to arrange their own Laptop, Digital Certificate and Wireless Connectivity to the Internet.</w:t>
      </w:r>
    </w:p>
    <w:p>
      <w:pPr>
        <w:spacing w:before="160" w:after="60"/>
      </w:pPr>
      <w:r>
        <w:rPr>
          <w:rFonts w:ascii="Times New Roman" w:hAnsi="Times New Roman" w:cs="Times New Roman"/>
          <w:b/>
          <w:sz w:val="22"/>
          <w:szCs w:val="22"/>
        </w:rPr>
        <w:t xml:space="preserve">TERMS &amp; CONDITIONS OF REVERSE AUCTION</w:t>
      </w:r>
    </w:p>
    <w:p>
      <w:pPr>
        <w:spacing w:before="0" w:after="140"/>
        <w:jc w:val="both"/>
      </w:pPr>
      <w:r>
        <w:rPr>
          <w:rFonts w:ascii="Times New Roman" w:hAnsi="Times New Roman" w:cs="Times New Roman"/>
          <w:sz w:val="22"/>
          <w:szCs w:val="22"/>
        </w:rPr>
        <w:t xml:space="preserve">After opening of Financial bids and short-listing of bidders based on the tariff and total capacity of project of qualified Project(s), SECI shall resort to "REVERSE AUCTION PROCEDURE". Reverse Auction shall be conducted as per methodology specified in Section-5 and other provisions of Reverse Auction in RfS Documents and their subsequent Addenda/ Amendments/ Clarifications. Bidders in their own interest, are advised to go through the documents in entirety. The Terms &amp; Conditions and Business Rules mentioned hereunder are in brief and may not give completer explanations. Further these are supplementary in nature.</w:t>
      </w:r>
    </w:p>
    <w:p>
      <w:pPr>
        <w:spacing w:before="0" w:after="140"/>
        <w:jc w:val="both"/>
      </w:pPr>
      <w:r>
        <w:rPr>
          <w:rFonts w:ascii="Times New Roman" w:hAnsi="Times New Roman" w:cs="Times New Roman"/>
          <w:sz w:val="22"/>
          <w:szCs w:val="22"/>
        </w:rPr>
        <w:t xml:space="preserve">1. Bidders shall ensure online submission of their 'Bid Price' within the auction period.</w:t>
      </w:r>
    </w:p>
    <w:p>
      <w:pPr>
        <w:spacing w:before="0" w:after="140"/>
        <w:jc w:val="both"/>
      </w:pPr>
      <w:r>
        <w:rPr>
          <w:rFonts w:ascii="Times New Roman" w:hAnsi="Times New Roman" w:cs="Times New Roman"/>
          <w:sz w:val="22"/>
          <w:szCs w:val="22"/>
        </w:rPr>
        <w:t xml:space="preserve">2. Bidders shall ensure to take all necessary training and assistance before commencement of reverse auction to the interested bidders on chargeable basis to be paid directly to ISN-ETS.</w:t>
      </w:r>
    </w:p>
    <w:p>
      <w:pPr>
        <w:spacing w:before="0" w:after="140"/>
        <w:jc w:val="both"/>
      </w:pPr>
      <w:r>
        <w:rPr>
          <w:rFonts w:ascii="Times New Roman" w:hAnsi="Times New Roman" w:cs="Times New Roman"/>
          <w:sz w:val="22"/>
          <w:szCs w:val="22"/>
        </w:rPr>
        <w:t xml:space="preserve">3. Business rules for Reverse Auction like event date, time, bid decrement, extension etc. shall be as per the business rules, enumerated in the RfS document or intimated later on, for compliance.</w:t>
      </w:r>
    </w:p>
    <w:p>
      <w:pPr>
        <w:spacing w:before="0" w:after="140"/>
        <w:jc w:val="both"/>
      </w:pPr>
      <w:r>
        <w:rPr>
          <w:rFonts w:ascii="Times New Roman" w:hAnsi="Times New Roman" w:cs="Times New Roman"/>
          <w:sz w:val="22"/>
          <w:szCs w:val="22"/>
        </w:rPr>
        <w:t xml:space="preserve">4. Reverse auction will be conducted on scheduled date &amp; time, as mentioned in the RfS document.</w:t>
      </w:r>
    </w:p>
    <w:p>
      <w:pPr>
        <w:spacing w:before="0" w:after="140"/>
        <w:jc w:val="both"/>
      </w:pPr>
      <w:r>
        <w:rPr>
          <w:rFonts w:ascii="Times New Roman" w:hAnsi="Times New Roman" w:cs="Times New Roman"/>
          <w:sz w:val="22"/>
          <w:szCs w:val="22"/>
        </w:rPr>
        <w:t xml:space="preserve">5. Bidders should acquaint themselves of the 'Business Rules of Reverse Auction', which is enclosed separately in the RfS document.</w:t>
      </w:r>
    </w:p>
    <w:p>
      <w:pPr>
        <w:spacing w:before="0" w:after="140"/>
        <w:jc w:val="both"/>
      </w:pPr>
      <w:r>
        <w:rPr>
          <w:rFonts w:ascii="Times New Roman" w:hAnsi="Times New Roman" w:cs="Times New Roman"/>
          <w:sz w:val="22"/>
          <w:szCs w:val="22"/>
        </w:rPr>
        <w:t xml:space="preserve">6. If the Bidder or any of his representatives are found to be involved in Price manipulation/ cartel formation of any kind, directly or indirectly by communicating with other bidders, action as per extant SECI guidelines, shall be initiated by SECI.</w:t>
      </w:r>
    </w:p>
    <w:p>
      <w:pPr>
        <w:spacing w:before="0" w:after="140"/>
        <w:jc w:val="both"/>
      </w:pPr>
      <w:r>
        <w:rPr>
          <w:rFonts w:ascii="Times New Roman" w:hAnsi="Times New Roman" w:cs="Times New Roman"/>
          <w:sz w:val="22"/>
          <w:szCs w:val="22"/>
        </w:rPr>
        <w:t xml:space="preserve">7. The Bidder shall not divulge either his Bids or any other exclusive details of SECI to any other party.</w:t>
      </w:r>
    </w:p>
    <w:p>
      <w:pPr>
        <w:spacing w:before="0" w:after="140"/>
        <w:jc w:val="both"/>
      </w:pPr>
      <w:r>
        <w:rPr>
          <w:rFonts w:ascii="Times New Roman" w:hAnsi="Times New Roman" w:cs="Times New Roman"/>
          <w:sz w:val="22"/>
          <w:szCs w:val="22"/>
        </w:rPr>
        <w:t xml:space="preserve">8. Period of validity of Prices received through Reverse Auction shall be same as that of the period of validity of bids offered.</w:t>
      </w:r>
    </w:p>
    <w:p>
      <w:pPr>
        <w:spacing w:before="0" w:after="140"/>
        <w:jc w:val="both"/>
      </w:pPr>
      <w:r>
        <w:rPr>
          <w:rFonts w:ascii="Times New Roman" w:hAnsi="Times New Roman" w:cs="Times New Roman"/>
          <w:sz w:val="22"/>
          <w:szCs w:val="22"/>
        </w:rPr>
        <w:t xml:space="preserve">9. Bidders should also note that:</w:t>
      </w:r>
    </w:p>
    <w:p>
      <w:pPr>
        <w:spacing w:before="0" w:after="140"/>
        <w:jc w:val="both"/>
      </w:pPr>
      <w:r>
        <w:rPr>
          <w:rFonts w:ascii="Times New Roman" w:hAnsi="Times New Roman" w:cs="Times New Roman"/>
          <w:sz w:val="22"/>
          <w:szCs w:val="22"/>
        </w:rPr>
        <w:t xml:space="preserve">a) Although extension time is '8' minutes, there is a time lag between the actual placing the bid on the local computer of the bidder and the refreshing of the data on to the server for the visibility to the Owner. Considering the processing time for data exchange and the possible network congestion, bidders must avoid the last-minute hosting of the Financial Bid during reverse auction.</w:t>
      </w:r>
    </w:p>
    <w:p>
      <w:pPr>
        <w:spacing w:before="0" w:after="140"/>
        <w:jc w:val="both"/>
      </w:pPr>
      <w:r>
        <w:rPr>
          <w:rFonts w:ascii="Times New Roman" w:hAnsi="Times New Roman" w:cs="Times New Roman"/>
          <w:sz w:val="22"/>
          <w:szCs w:val="22"/>
        </w:rPr>
        <w:t xml:space="preserve">b) Participating bidder will agree to non-disclosure of trade information regarding the purchase, identity of SECI, bid process, bid technology, bid documentation and bid details.</w:t>
      </w:r>
    </w:p>
    <w:p>
      <w:pPr>
        <w:spacing w:before="0" w:after="140"/>
        <w:jc w:val="both"/>
      </w:pPr>
      <w:r>
        <w:rPr>
          <w:rFonts w:ascii="Times New Roman" w:hAnsi="Times New Roman" w:cs="Times New Roman"/>
          <w:sz w:val="22"/>
          <w:szCs w:val="22"/>
        </w:rPr>
        <w:t xml:space="preserve">c) It is brought to the attention of the bidders that the bid event will lead to the final price of bidders only.</w:t>
      </w:r>
    </w:p>
    <w:p>
      <w:pPr>
        <w:spacing w:before="0" w:after="140"/>
        <w:jc w:val="both"/>
      </w:pPr>
      <w:r>
        <w:rPr>
          <w:rFonts w:ascii="Times New Roman" w:hAnsi="Times New Roman" w:cs="Times New Roman"/>
          <w:sz w:val="22"/>
          <w:szCs w:val="22"/>
        </w:rPr>
        <w:t xml:space="preserve">d) Technical and other non-commercial queries (not impacting price) can only be routed to the SECI contact personnel indicated in the RfS document.</w:t>
      </w:r>
    </w:p>
    <w:p>
      <w:pPr>
        <w:spacing w:before="0" w:after="140"/>
        <w:jc w:val="both"/>
      </w:pPr>
      <w:r>
        <w:rPr>
          <w:rFonts w:ascii="Times New Roman" w:hAnsi="Times New Roman" w:cs="Times New Roman"/>
          <w:sz w:val="22"/>
          <w:szCs w:val="22"/>
        </w:rPr>
        <w:t xml:space="preserve">e) Order finalization and post order activities such issue of LOA, signing of PPA etc. would be transacted directly between successful bidder(s) and SECI.</w:t>
      </w:r>
    </w:p>
    <w:p>
      <w:pPr>
        <w:spacing w:before="0" w:after="140"/>
        <w:jc w:val="both"/>
      </w:pPr>
      <w:r>
        <w:rPr>
          <w:rFonts w:ascii="Times New Roman" w:hAnsi="Times New Roman" w:cs="Times New Roman"/>
          <w:sz w:val="22"/>
          <w:szCs w:val="22"/>
        </w:rPr>
        <w:t xml:space="preserve">f) LOA shall be placed outside the ETS e-portal &amp; further processing of the LOA shall also be outside the system.</w:t>
      </w:r>
    </w:p>
    <w:p>
      <w:pPr>
        <w:spacing w:before="0" w:after="140"/>
        <w:jc w:val="both"/>
      </w:pPr>
      <w:r>
        <w:rPr>
          <w:rFonts w:ascii="Times New Roman" w:hAnsi="Times New Roman" w:cs="Times New Roman"/>
          <w:sz w:val="22"/>
          <w:szCs w:val="22"/>
        </w:rPr>
        <w:t xml:space="preserve">g) In case of any problem faced by the bidder during Reverse Auction and for all Bidding process related queries, bidders are advised to contact the persons indicated in Annexure - B of the RfS document.</w:t>
      </w:r>
    </w:p>
    <w:p>
      <w:pPr>
        <w:spacing w:before="0" w:after="140"/>
        <w:jc w:val="both"/>
      </w:pPr>
      <w:r>
        <w:rPr>
          <w:rFonts w:ascii="Times New Roman" w:hAnsi="Times New Roman" w:cs="Times New Roman"/>
          <w:sz w:val="22"/>
          <w:szCs w:val="22"/>
        </w:rPr>
        <w:t xml:space="preserve">h) Bidders are advised to visit the auction page and login into the system well in advance to identify/ rectify the problems to avoid last minute hitches.</w:t>
      </w:r>
    </w:p>
    <w:p>
      <w:pPr>
        <w:spacing w:before="0" w:after="140"/>
        <w:jc w:val="both"/>
      </w:pPr>
      <w:r>
        <w:rPr>
          <w:rFonts w:ascii="Times New Roman" w:hAnsi="Times New Roman" w:cs="Times New Roman"/>
          <w:sz w:val="22"/>
          <w:szCs w:val="22"/>
        </w:rPr>
        <w:t xml:space="preserve">i) SECI will not be responsible for any PC configuration/ Java related issues, software/ hardware related issues, telephone line glitches and breakdown/ slow speed in internet connection of PC at Bidder's end.</w:t>
      </w:r>
    </w:p>
    <w:p>
      <w:pPr>
        <w:spacing w:before="0" w:after="140"/>
        <w:jc w:val="both"/>
      </w:pPr>
      <w:r>
        <w:rPr>
          <w:rFonts w:ascii="Times New Roman" w:hAnsi="Times New Roman" w:cs="Times New Roman"/>
          <w:sz w:val="22"/>
          <w:szCs w:val="22"/>
        </w:rPr>
        <w:t xml:space="preserve">j) Bidders may note that it may not be possible to extend any help, during Reverse Auction, over phone or in person in relation to rectification of PC/ Internet/ Java related issues and Bidder may lose the chance of participation in the auction.</w:t>
      </w:r>
    </w:p>
    <w:p>
      <w:pPr>
        <w:spacing w:before="0" w:after="140"/>
        <w:jc w:val="both"/>
      </w:pPr>
      <w:r>
        <w:rPr>
          <w:rFonts w:ascii="Times New Roman" w:hAnsi="Times New Roman" w:cs="Times New Roman"/>
          <w:sz w:val="22"/>
          <w:szCs w:val="22"/>
        </w:rPr>
        <w:t xml:space="preserve">10. For access to the Reverse Auction site, the following URL is to be used:</w:t>
      </w:r>
    </w:p>
    <w:p>
      <w:pPr>
        <w:spacing w:before="0" w:after="140"/>
        <w:jc w:val="both"/>
      </w:pPr>
      <w:r>
        <w:rPr>
          <w:rFonts w:ascii="Times New Roman" w:hAnsi="Times New Roman" w:cs="Times New Roman"/>
          <w:sz w:val="22"/>
          <w:szCs w:val="22"/>
        </w:rPr>
        <w:t xml:space="preserve">https://www.bharat-electronictender.com.</w:t>
      </w:r>
    </w:p>
    <w:p>
      <w:pPr>
        <w:spacing w:before="0" w:after="140"/>
        <w:jc w:val="both"/>
      </w:pPr>
      <w:r>
        <w:rPr>
          <w:rFonts w:ascii="Times New Roman" w:hAnsi="Times New Roman" w:cs="Times New Roman"/>
          <w:sz w:val="22"/>
          <w:szCs w:val="22"/>
        </w:rPr>
        <w:t xml:space="preserve">11. No queries shall be entertained while Reverse Auction is in progress.</w:t>
      </w:r>
    </w:p>
    <w:p>
      <w:pPr>
        <w:spacing w:before="160" w:after="60"/>
      </w:pPr>
      <w:r>
        <w:rPr>
          <w:rFonts w:ascii="Times New Roman" w:hAnsi="Times New Roman" w:cs="Times New Roman"/>
          <w:b/>
          <w:sz w:val="22"/>
          <w:szCs w:val="22"/>
        </w:rPr>
        <w:t xml:space="preserve">BUSINESS RULES OF REVERSE AUCTION</w:t>
      </w:r>
    </w:p>
    <w:p>
      <w:pPr>
        <w:spacing w:before="0" w:after="140"/>
        <w:jc w:val="both"/>
      </w:pPr>
      <w:r>
        <w:rPr>
          <w:rFonts w:ascii="Times New Roman" w:hAnsi="Times New Roman" w:cs="Times New Roman"/>
          <w:sz w:val="22"/>
          <w:szCs w:val="22"/>
        </w:rPr>
        <w:t xml:space="preserve">Reverse Auction shall be conducted as per methodology specified in Section - 5 and other provisions of Reverse Auction in RfS documents and their subsequent Amendments/ Clarifications/ Addenda. Bidders, in their own interest, are advised to go through the documents in entirety.</w:t>
      </w:r>
    </w:p>
    <w:p>
      <w:pPr>
        <w:spacing w:before="0" w:after="140"/>
        <w:jc w:val="both"/>
      </w:pPr>
      <w:r>
        <w:rPr>
          <w:rFonts w:ascii="Times New Roman" w:hAnsi="Times New Roman" w:cs="Times New Roman"/>
          <w:sz w:val="22"/>
          <w:szCs w:val="22"/>
        </w:rPr>
        <w:t xml:space="preserve">The following would be parameters for e-Reverse Auction:</w:t>
      </w:r>
    </w:p>
    <w:p>
      <w:pPr>
        <w:spacing w:before="0" w:after="140"/>
        <w:jc w:val="both"/>
      </w:pPr>
      <w:r>
        <w:rPr>
          <w:rFonts w:ascii="Times New Roman" w:hAnsi="Times New Roman" w:cs="Times New Roman"/>
          <w:sz w:val="22"/>
          <w:szCs w:val="22"/>
        </w:rPr>
        <w:t xml:space="preserve">Sl. No.</w:t>
      </w:r>
    </w:p>
    <w:p>
      <w:pPr>
        <w:spacing w:before="160" w:after="60"/>
      </w:pPr>
      <w:r>
        <w:rPr>
          <w:rFonts w:ascii="Times New Roman" w:hAnsi="Times New Roman" w:cs="Times New Roman"/>
          <w:b/>
          <w:sz w:val="22"/>
          <w:szCs w:val="22"/>
        </w:rPr>
        <w:t xml:space="preserve">Parameter</w:t>
      </w:r>
    </w:p>
    <w:p>
      <w:pPr>
        <w:spacing w:before="160" w:after="60"/>
      </w:pPr>
      <w:r>
        <w:rPr>
          <w:rFonts w:ascii="Times New Roman" w:hAnsi="Times New Roman" w:cs="Times New Roman"/>
          <w:b/>
          <w:sz w:val="22"/>
          <w:szCs w:val="22"/>
        </w:rPr>
        <w:t xml:space="preserve">Value</w:t>
      </w:r>
    </w:p>
    <w:p>
      <w:pPr>
        <w:spacing w:before="0" w:after="140"/>
        <w:jc w:val="both"/>
      </w:pPr>
      <w:r>
        <w:rPr>
          <w:rFonts w:ascii="Times New Roman" w:hAnsi="Times New Roman" w:cs="Times New Roman"/>
          <w:sz w:val="22"/>
          <w:szCs w:val="22"/>
        </w:rPr>
        <w:t xml:space="preserve">1.</w:t>
      </w:r>
    </w:p>
    <w:p>
      <w:pPr>
        <w:spacing w:before="160" w:after="60"/>
      </w:pPr>
      <w:r>
        <w:rPr>
          <w:rFonts w:ascii="Times New Roman" w:hAnsi="Times New Roman" w:cs="Times New Roman"/>
          <w:b/>
          <w:sz w:val="22"/>
          <w:szCs w:val="22"/>
        </w:rPr>
        <w:t xml:space="preserve">Date and Time of Reverse-Auction Bidding</w:t>
      </w:r>
    </w:p>
    <w:p>
      <w:pPr>
        <w:spacing w:before="160" w:after="60"/>
      </w:pPr>
      <w:r>
        <w:rPr>
          <w:rFonts w:ascii="Times New Roman" w:hAnsi="Times New Roman" w:cs="Times New Roman"/>
          <w:b/>
          <w:sz w:val="22"/>
          <w:szCs w:val="22"/>
        </w:rPr>
        <w:t xml:space="preserve">Event</w:t>
      </w:r>
    </w:p>
    <w:p>
      <w:pPr>
        <w:spacing w:before="160" w:after="60"/>
      </w:pPr>
      <w:r>
        <w:rPr>
          <w:rFonts w:ascii="Times New Roman" w:hAnsi="Times New Roman" w:cs="Times New Roman"/>
          <w:b/>
          <w:sz w:val="22"/>
          <w:szCs w:val="22"/>
        </w:rPr>
        <w:t xml:space="preserve">To be intimated Later to Eligible</w:t>
      </w:r>
    </w:p>
    <w:p>
      <w:pPr>
        <w:spacing w:before="160" w:after="60"/>
      </w:pPr>
      <w:r>
        <w:rPr>
          <w:rFonts w:ascii="Times New Roman" w:hAnsi="Times New Roman" w:cs="Times New Roman"/>
          <w:b/>
          <w:sz w:val="22"/>
          <w:szCs w:val="22"/>
        </w:rPr>
        <w:t xml:space="preserve">Bidders</w:t>
      </w:r>
    </w:p>
    <w:p>
      <w:pPr>
        <w:spacing w:before="0" w:after="140"/>
        <w:jc w:val="both"/>
      </w:pPr>
      <w:r>
        <w:rPr>
          <w:rFonts w:ascii="Times New Roman" w:hAnsi="Times New Roman" w:cs="Times New Roman"/>
          <w:sz w:val="22"/>
          <w:szCs w:val="22"/>
        </w:rPr>
        <w:t xml:space="preserve">2.</w:t>
      </w:r>
    </w:p>
    <w:p>
      <w:pPr>
        <w:spacing w:before="160" w:after="60"/>
      </w:pPr>
      <w:r>
        <w:rPr>
          <w:rFonts w:ascii="Times New Roman" w:hAnsi="Times New Roman" w:cs="Times New Roman"/>
          <w:b/>
          <w:sz w:val="22"/>
          <w:szCs w:val="22"/>
        </w:rPr>
        <w:t xml:space="preserve">Duration of Reverse-Auction Bidding Event</w:t>
      </w:r>
    </w:p>
    <w:p>
      <w:pPr>
        <w:spacing w:before="0" w:after="140"/>
        <w:jc w:val="both"/>
      </w:pPr>
      <w:r>
        <w:rPr>
          <w:rFonts w:ascii="Times New Roman" w:hAnsi="Times New Roman" w:cs="Times New Roman"/>
          <w:sz w:val="22"/>
          <w:szCs w:val="22"/>
        </w:rPr>
        <w:t xml:space="preserve">30 minutes 3.</w:t>
      </w:r>
    </w:p>
    <w:p>
      <w:pPr>
        <w:spacing w:before="160" w:after="60"/>
      </w:pPr>
      <w:r>
        <w:rPr>
          <w:rFonts w:ascii="Times New Roman" w:hAnsi="Times New Roman" w:cs="Times New Roman"/>
          <w:b/>
          <w:sz w:val="22"/>
          <w:szCs w:val="22"/>
        </w:rPr>
        <w:t xml:space="preserve">Automatic extension of the 'Reverse-Auction</w:t>
      </w:r>
    </w:p>
    <w:p>
      <w:pPr>
        <w:spacing w:before="0" w:after="140"/>
        <w:jc w:val="both"/>
      </w:pPr>
      <w:r>
        <w:rPr>
          <w:rFonts w:ascii="Times New Roman" w:hAnsi="Times New Roman" w:cs="Times New Roman"/>
          <w:sz w:val="22"/>
          <w:szCs w:val="22"/>
        </w:rPr>
        <w:t xml:space="preserve">closing Time', if last bid received is within a 'Predefined Time-Duration' before the 'Reverse-Auction Closing Time'</w:t>
      </w:r>
    </w:p>
    <w:p>
      <w:pPr>
        <w:spacing w:before="160" w:after="60"/>
      </w:pPr>
      <w:r>
        <w:rPr>
          <w:rFonts w:ascii="Times New Roman" w:hAnsi="Times New Roman" w:cs="Times New Roman"/>
          <w:b/>
          <w:sz w:val="22"/>
          <w:szCs w:val="22"/>
        </w:rPr>
        <w:t xml:space="preserve">Yes</w:t>
      </w:r>
    </w:p>
    <w:p>
      <w:pPr>
        <w:spacing w:before="0" w:after="140"/>
        <w:jc w:val="both"/>
      </w:pPr>
      <w:r>
        <w:rPr>
          <w:rFonts w:ascii="Times New Roman" w:hAnsi="Times New Roman" w:cs="Times New Roman"/>
          <w:sz w:val="22"/>
          <w:szCs w:val="22"/>
        </w:rPr>
        <w:t xml:space="preserve">3.1</w:t>
      </w:r>
    </w:p>
    <w:p>
      <w:pPr>
        <w:spacing w:before="160" w:after="60"/>
      </w:pPr>
      <w:r>
        <w:rPr>
          <w:rFonts w:ascii="Times New Roman" w:hAnsi="Times New Roman" w:cs="Times New Roman"/>
          <w:b/>
          <w:sz w:val="22"/>
          <w:szCs w:val="22"/>
        </w:rPr>
        <w:t xml:space="preserve">Pre-defined Time-Duration</w:t>
      </w:r>
    </w:p>
    <w:p>
      <w:pPr>
        <w:spacing w:before="0" w:after="140"/>
        <w:jc w:val="both"/>
      </w:pPr>
      <w:r>
        <w:rPr>
          <w:rFonts w:ascii="Times New Roman" w:hAnsi="Times New Roman" w:cs="Times New Roman"/>
          <w:sz w:val="22"/>
          <w:szCs w:val="22"/>
        </w:rPr>
        <w:t xml:space="preserve">8 Minutes 3.2</w:t>
      </w:r>
    </w:p>
    <w:p>
      <w:pPr>
        <w:spacing w:before="160" w:after="60"/>
      </w:pPr>
      <w:r>
        <w:rPr>
          <w:rFonts w:ascii="Times New Roman" w:hAnsi="Times New Roman" w:cs="Times New Roman"/>
          <w:b/>
          <w:sz w:val="22"/>
          <w:szCs w:val="22"/>
        </w:rPr>
        <w:t xml:space="preserve">Automatic extension Time-Duration</w:t>
      </w:r>
    </w:p>
    <w:p>
      <w:pPr>
        <w:spacing w:before="0" w:after="140"/>
        <w:jc w:val="both"/>
      </w:pPr>
      <w:r>
        <w:rPr>
          <w:rFonts w:ascii="Times New Roman" w:hAnsi="Times New Roman" w:cs="Times New Roman"/>
          <w:sz w:val="22"/>
          <w:szCs w:val="22"/>
        </w:rPr>
        <w:t xml:space="preserve">8 Minutes 3.3</w:t>
      </w:r>
    </w:p>
    <w:p>
      <w:pPr>
        <w:spacing w:before="160" w:after="60"/>
      </w:pPr>
      <w:r>
        <w:rPr>
          <w:rFonts w:ascii="Times New Roman" w:hAnsi="Times New Roman" w:cs="Times New Roman"/>
          <w:b/>
          <w:sz w:val="22"/>
          <w:szCs w:val="22"/>
        </w:rPr>
        <w:t xml:space="preserve">Maximum number of Auto-Extension</w:t>
      </w:r>
    </w:p>
    <w:p>
      <w:pPr>
        <w:spacing w:before="160" w:after="60"/>
      </w:pPr>
      <w:r>
        <w:rPr>
          <w:rFonts w:ascii="Times New Roman" w:hAnsi="Times New Roman" w:cs="Times New Roman"/>
          <w:b/>
          <w:sz w:val="22"/>
          <w:szCs w:val="22"/>
        </w:rPr>
        <w:t xml:space="preserve">Unlimited Extension</w:t>
      </w:r>
    </w:p>
    <w:p>
      <w:pPr>
        <w:spacing w:before="0" w:after="140"/>
        <w:jc w:val="both"/>
      </w:pPr>
      <w:r>
        <w:rPr>
          <w:rFonts w:ascii="Times New Roman" w:hAnsi="Times New Roman" w:cs="Times New Roman"/>
          <w:sz w:val="22"/>
          <w:szCs w:val="22"/>
        </w:rPr>
        <w:t xml:space="preserve">4.</w:t>
      </w:r>
    </w:p>
    <w:p>
      <w:pPr>
        <w:spacing w:before="160" w:after="60"/>
      </w:pPr>
      <w:r>
        <w:rPr>
          <w:rFonts w:ascii="Times New Roman" w:hAnsi="Times New Roman" w:cs="Times New Roman"/>
          <w:b/>
          <w:sz w:val="22"/>
          <w:szCs w:val="22"/>
        </w:rPr>
        <w:t xml:space="preserve">Entity-Start-Price</w:t>
      </w:r>
    </w:p>
    <w:p>
      <w:pPr>
        <w:spacing w:before="160" w:after="60"/>
      </w:pPr>
      <w:r>
        <w:rPr>
          <w:rFonts w:ascii="Times New Roman" w:hAnsi="Times New Roman" w:cs="Times New Roman"/>
          <w:b/>
          <w:sz w:val="22"/>
          <w:szCs w:val="22"/>
        </w:rPr>
        <w:t xml:space="preserve">Tariff quoted by the bidders in</w:t>
      </w:r>
    </w:p>
    <w:p>
      <w:pPr>
        <w:spacing w:before="160" w:after="60"/>
      </w:pPr>
      <w:r>
        <w:rPr>
          <w:rFonts w:ascii="Times New Roman" w:hAnsi="Times New Roman" w:cs="Times New Roman"/>
          <w:b/>
          <w:sz w:val="22"/>
          <w:szCs w:val="22"/>
        </w:rPr>
        <w:t xml:space="preserve">Financial Bid (Second Envelope)</w:t>
      </w:r>
    </w:p>
    <w:p>
      <w:pPr>
        <w:spacing w:before="0" w:after="140"/>
        <w:jc w:val="both"/>
      </w:pPr>
      <w:r>
        <w:rPr>
          <w:rFonts w:ascii="Times New Roman" w:hAnsi="Times New Roman" w:cs="Times New Roman"/>
          <w:sz w:val="22"/>
          <w:szCs w:val="22"/>
        </w:rPr>
        <w:t xml:space="preserve">Online Reverse Auction shall be conducted by SECI on pre-specified date and time, while the bidders shall be quoting from their own offices/ place of their choice. Internet connectivity shall have to be ensured by bidders themselves.</w:t>
      </w:r>
    </w:p>
    <w:p>
      <w:pPr>
        <w:spacing w:before="0" w:after="140"/>
        <w:jc w:val="both"/>
      </w:pPr>
      <w:r>
        <w:rPr>
          <w:rFonts w:ascii="Times New Roman" w:hAnsi="Times New Roman" w:cs="Times New Roman"/>
          <w:sz w:val="22"/>
          <w:szCs w:val="22"/>
        </w:rPr>
        <w:t xml:space="preserve">During the Reverse Auction, any requests for extension of time will not be considered by SECI. Bidders are therefore requested to make all the necessary arrangements/ alternatives whatever required so that they are able to participate in the Reverse Auction successfully. Failure of power or loss of connectivity at the premises of bidders during the Reverse Auction cannot be the cause for not participating in the Reverse Auction. SECI shall not be responsible for such eventualities.</w:t>
      </w:r>
    </w:p>
    <w:p>
      <w:pPr>
        <w:spacing w:before="0" w:after="140"/>
        <w:jc w:val="both"/>
      </w:pPr>
      <w:r>
        <w:rPr>
          <w:rFonts w:ascii="Times New Roman" w:hAnsi="Times New Roman" w:cs="Times New Roman"/>
          <w:sz w:val="22"/>
          <w:szCs w:val="22"/>
        </w:rPr>
        <w:t xml:space="preserve">Bidders are advised to get fully trained and clear all their doubts such as refreshing of Screen, capacity/ no. of projects being auctioned, auction rules etc.</w:t>
      </w:r>
    </w:p>
    <w:p>
      <w:pPr>
        <w:spacing w:before="0" w:after="140"/>
        <w:jc w:val="both"/>
      </w:pPr>
      <w:r>
        <w:rPr>
          <w:rFonts w:ascii="Times New Roman" w:hAnsi="Times New Roman" w:cs="Times New Roman"/>
          <w:sz w:val="22"/>
          <w:szCs w:val="22"/>
        </w:rPr>
        <w:t xml:space="preserve">SECI reserves the right to cancel/ reschedule/ extend the Reverse Auction process/ tender at any time, before ordering, without assigning any reason.</w:t>
      </w:r>
    </w:p>
    <w:p>
      <w:pPr>
        <w:spacing w:before="0" w:after="140"/>
        <w:jc w:val="both"/>
      </w:pPr>
      <w:r>
        <w:rPr>
          <w:rFonts w:ascii="Times New Roman" w:hAnsi="Times New Roman" w:cs="Times New Roman"/>
          <w:sz w:val="22"/>
          <w:szCs w:val="22"/>
        </w:rPr>
        <w:t xml:space="preserve">SECI shall not have any liability to bidders for any interruption or delay in access to the auction website irrespective of the cause. In such cases, the decision of SECI shall be binding on the bidders.</w:t>
      </w:r>
    </w:p>
    <w:p>
      <w:pPr>
        <w:spacing w:before="0" w:after="140"/>
        <w:jc w:val="both"/>
      </w:pPr>
      <w:r>
        <w:rPr>
          <w:rFonts w:ascii="Times New Roman" w:hAnsi="Times New Roman" w:cs="Times New Roman"/>
          <w:sz w:val="22"/>
          <w:szCs w:val="22"/>
        </w:rPr>
        <w:t xml:space="preserve">Other terms and conditions shall be as per bidder's techno-commercial offers and as per the RfS document and other correspondences, if any, till date.</w:t>
      </w:r>
    </w:p>
    <w:sectPr>
      <w:pgSz w:w="11906" w:h="16838"/>
      <w:pgMar w:top="1000" w:right="1000" w:bottom="1000" w:left="1000" w:header="500" w:footer="500" w:gutter="0"/>
    </w:sectPr>
  </w:body>
</w:document>
</file>

<file path=word/styles.xml><?xml version="1.0" encoding="utf-8"?>
<w:styles xmlns:w="http://schemas.openxmlformats.org/wordprocessingml/2006/main">
  <w:docDefaults>
    <w:rPrDefault>
      <w:rPr>
        <w:rFonts w:ascii="Calibri" w:hAnsi="Calibri" w:eastAsia="Calibri" w:cs="Calibri"/>
        <w:sz w:val="20"/>
        <w:szCs w:val="20"/>
        <w:lang w:val="en-IN"/>
      </w:rPr>
    </w:rPrDefault>
    <w:pPrDefault>
      <w:pPr>
        <w:spacing w:after="80" w:line="252" w:lineRule="auto"/>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xsi="http://www.w3.org/2001/XMLSchema-instance">
  <dc:title>SECI RTC-TM-V bid letters: Arkaja Renewables Private Limited</dc:title>
  <dc:creator>Arkaja Renewables Private Limited</dc:creator>
  <dcterms:created xsi:type="dcterms:W3CDTF">2026-10-24T16:57:27Z</dcterms:created>
  <dcterms:modified xsi:type="dcterms:W3CDTF">2026-10-24T16:57:27Z</dcterms:modified>
</cp:coreProperties>
</file>