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  <w:jc w:val="center"/>
      </w:pPr>
      <w:r>
        <w:rPr>
          <w:b/>
          <w:sz w:val="30"/>
          <w:szCs w:val="30"/>
        </w:rPr>
        <w:t xml:space="preserve">Bid pack: SECI RTC-TM-V</w:t>
      </w:r>
    </w:p>
    <w:p>
      <w:pPr>
        <w:spacing w:before="0" w:after="40"/>
        <w:jc w:val="center"/>
      </w:pPr>
      <w:r>
        <w:t xml:space="preserve">Supply of 1000 MW Round-the-Clock Thermal Mimic (RTC-TM) power from ISTS-connected RE projects</w:t>
      </w:r>
    </w:p>
    <w:p>
      <w:pPr>
        <w:spacing w:before="0" w:after="40"/>
        <w:jc w:val="center"/>
      </w:pPr>
      <w:r>
        <w:rPr>
          <w:color w:val="555555"/>
          <w:sz w:val="18"/>
          <w:szCs w:val="18"/>
        </w:rPr>
        <w:t xml:space="preserve">RfS No. SECI/C&amp;P/IPP/13/0020/25-26 · Solar Energy Corporation of India Limited (SECI)</w:t>
      </w:r>
    </w:p>
    <w:p>
      <w:pPr>
        <w:spacing w:before="0" w:after="240"/>
        <w:jc w:val="center"/>
      </w:pPr>
      <w:r>
        <w:rPr>
          <w:i/>
          <w:color w:val="777777"/>
          <w:sz w:val="18"/>
          <w:szCs w:val="18"/>
        </w:rPr>
        <w:t xml:space="preserve">Prepared 24.10.2026 by Demo with TenderOS</w:t>
      </w:r>
    </w:p>
    <w:p>
      <w:pPr>
        <w:spacing w:before="120" w:after="80"/>
      </w:pPr>
      <w:r>
        <w:rPr>
          <w:b/>
          <w:sz w:val="24"/>
          <w:szCs w:val="24"/>
        </w:rPr>
        <w:t xml:space="preserve">The offer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Item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 MW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Tariff quoted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₹7.05/kWh, fixed for the term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Tariff for the target equity IRR (model)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₹7.043/kWh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Solar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523 MW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Wind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293 MW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Storage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423 MW / 1,692 MWh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₹131.31 crore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Performance Bank Guarantee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₹328.28 crore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Minimum net worth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₹1,313.11 crore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Peak Hours planned for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Any 6 of the 16 hours 18:00–10:00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Shortfall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May fall short, 1.5 × tariff penalty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Dates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Milestone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PPA Effective Date (expected)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07.08.2026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Financial Closure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07.02.2028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Scheduled Commencement of Supply (SCSD)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07.08.2028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Latest start, with penalty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07.02.2029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Bidder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Particular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Bidder's name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as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Single company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Registered office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Email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Phone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 common shareholder (10–26%) in another bidder?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 (Format 7.8)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Signing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Particular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 (name, designation)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 on the letters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2026-05-20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Place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Noida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Offer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Particular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Tariff quoted (₹/kWh)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7.05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instrument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Bank Guarantee (Format 7.3A)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Project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Particular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Delivery Point (ISTS substation)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Fatehgarh-IV PS (ISTS), Jaisalmer, Rajasthan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Substation's scheduled commissioning date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2027-12-31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Connectivity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Final grant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Solar site (district, state)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Pokaran, Jaisalmer, Rajasthan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Wind site (district, state)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Bhuj, Kachchh, Gujarat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Battery co-located with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Solar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Eligibility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600"/>
        <w:gridCol w:w="6300"/>
      </w:tblGrid>
      <w:tr>
        <w:trPr>
          <w:tblHeader/>
        </w:trPr>
        <w:tc>
          <w:tcPr>
            <w:tcW w:w="3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Particular</w:t>
            </w:r>
          </w:p>
        </w:tc>
        <w:tc>
          <w:tcPr>
            <w:tcW w:w="63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Net worth, last audited year (₹ cr)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6500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Financial year of that net worth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2024-25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Commissioned projects (MW, one per line: name, MW, date)</w:t>
            </w:r>
          </w:p>
        </w:tc>
        <w:tc>
          <w:tcPr>
            <w:tcW w:w="63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Solar Park I (Jaisalmer), 300 MW, 2023-03-31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Wind Farm II (Kachchh), 150 MW, 2024-09-30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Hybrid III (Bikaner), 250 MW, 2025-11-15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Checks against the tender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4200"/>
        <w:gridCol w:w="1100"/>
        <w:gridCol w:w="2200"/>
      </w:tblGrid>
      <w:tr>
        <w:trPr>
          <w:tblHeader/>
        </w:trPr>
        <w:tc>
          <w:tcPr>
            <w:tcW w:w="2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Check</w:t>
            </w:r>
          </w:p>
        </w:tc>
        <w:tc>
          <w:tcPr>
            <w:tcW w:w="42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Result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22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 MW (50 to 500 MW)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Amendment-01, p. 1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Tariff quoted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At ₹7.05/kWh the equity IRR is 14.0% (target 14.0%), project IRR 10.0%.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Standard Power Sale Agreement (PSA), p. 8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Storage in the project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423 MW / 1692 MWh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Clarifications-01, p. 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Battery co-located with RE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solar site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Amendment-02, p. 1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Delivery Point substation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Fatehgarh-IV PS (ISTS), Jaisalmer, Rajasthan, SCD 31.12.2027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Amendment-01, p. 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Net worth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 ₹1313.11 cr; you have ₹6500.00 cr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Amendment-02, p. 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Technical experience (cl. 34.3)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Met by one plant of at least 160 MW. Amendment-02 marks 34.3 'Not used': confirm whether it still applies.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Amendment-01, p. 4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to furnish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₹131.31 crore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Amendment-02, p. 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PBG at PPA signing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₹328.28 crore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Amendment-02, p. 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Supply start</w:t>
            </w:r>
          </w:p>
        </w:tc>
        <w:tc>
          <w:tcPr>
            <w:tcW w:w="4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SCSD 07.08.2028; Financial Closure 07.02.2028</w:t>
            </w:r>
          </w:p>
        </w:tc>
        <w:tc>
          <w:tcPr>
            <w:tcW w:w="11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w="2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Amendment-02, p. 2</w:t>
            </w:r>
          </w:p>
        </w:tc>
      </w:tr>
    </w:tbl>
    <w:p>
      <w:pPr>
        <w:spacing w:before="200" w:after="80"/>
      </w:pPr>
      <w:r>
        <w:rPr>
          <w:b/>
          <w:sz w:val="24"/>
          <w:szCs w:val="24"/>
        </w:rPr>
        <w:t xml:space="preserve">Documents read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00"/>
        <w:gridCol w:w="4500"/>
        <w:gridCol w:w="1200"/>
        <w:gridCol w:w="1200"/>
      </w:tblGrid>
      <w:tr>
        <w:trPr>
          <w:tblHeader/>
        </w:trPr>
        <w:tc>
          <w:tcPr>
            <w:tcW w:w="30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Document</w:t>
            </w:r>
          </w:p>
        </w:tc>
        <w:tc>
          <w:tcPr>
            <w:tcW w:w="45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</w:t>
            </w:r>
          </w:p>
        </w:tc>
        <w:tc>
          <w:tcPr>
            <w:tcW w:w="12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12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</w:t>
            </w:r>
          </w:p>
        </w:tc>
        <w:tc>
          <w:tcPr>
            <w:tcW w:w="4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No. SECI/C&amp;P/IPP/13/0020/25-26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Amendment-01</w:t>
            </w:r>
          </w:p>
        </w:tc>
        <w:tc>
          <w:tcPr>
            <w:tcW w:w="4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SECI/C&amp;P/IPP/13/0020/25-26/Amendment-01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02.04.2026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Amendment-02</w:t>
            </w:r>
          </w:p>
        </w:tc>
        <w:tc>
          <w:tcPr>
            <w:tcW w:w="4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SECI/C&amp;P/IPP/13/0020/25-26/Amendment-02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27.04.2026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Clarifications-01</w:t>
            </w:r>
          </w:p>
        </w:tc>
        <w:tc>
          <w:tcPr>
            <w:tcW w:w="4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SECI/C&amp;P/IPP/13/0020/25-26/Clarifications-01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27.04.2026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Standard Power Sale Agreement (PSA)</w:t>
            </w:r>
          </w:p>
        </w:tc>
        <w:tc>
          <w:tcPr>
            <w:tcW w:w="4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PSA, SECI and the Buying Entity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</w:tbl>
    <w:p>
      <w:pPr>
        <w:spacing w:before="320" w:after="80"/>
      </w:pPr>
      <w:r>
        <w:rPr>
          <w:b/>
          <w:sz w:val="28"/>
          <w:szCs w:val="28"/>
        </w:rPr>
        <w:t xml:space="preserve">The RfS formats</w:t>
      </w:r>
    </w:p>
    <w:p>
      <w:pPr>
        <w:spacing w:before="0" w:after="120"/>
      </w:pPr>
      <w:r>
        <w:rPr>
          <w:i/>
          <w:color w:val="555555"/>
          <w:sz w:val="18"/>
          <w:szCs w:val="18"/>
        </w:rPr>
        <w:t xml:space="preserve">Each format this bid needs, with every blank as filled in TenderOS. Print each on the paper it names, in the RfS's own wording (pages given), and sign it.</w:t>
      </w:r>
    </w:p>
    <w:p>
      <w:pPr>
        <w:spacing w:before="240" w:after="80"/>
      </w:pPr>
      <w:r>
        <w:rPr>
          <w:b/>
          <w:sz w:val="24"/>
          <w:szCs w:val="24"/>
        </w:rPr>
        <w:t xml:space="preserve">Format 7.1: Covering Letter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68–71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Lead Member of Consortium (authorised signatory)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Lead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ARK/SECI/RTC-TM-V/2026/001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Lead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Telephone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 (also asked as dd/mm/yyyy in para 1)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Group bidding declaration (strike out the other)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 group company has bid (Format 7.8)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table: one row per project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Project 1 | Solar + Wind + BESS | Pokaran (Rajasthan) and Bhuj (Gujarat) | Delivery Point: Fatehgarh-IV PS (ISTS)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 offered (MW, per project)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Solar PV component (MWac, with its MWp)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523 MWac (732 MWp DC)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Wind power component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293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Other RE generating component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ESS component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ESS component (MWh)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1692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location(s): village, tehsil, district, state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Pokaran, Jaisalmer, Rajasthan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Interconnection point(s) / Delivery Point substation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Fatehgarh-IV PS (ISTS), Jaisalmer, Rajasthan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preference (used only for the last successful bidder)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amount (INR)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INR 1,31,31,14,577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instrument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Bank Guarantee (7.3A)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instrument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DBL/BG/2026/04417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instrument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15.05.2026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Issuing bank / REC-PFC / insurer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Demo Bank Limited, Connaught Place Branch, New Delhi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EMD valid up to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30.11.2026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Cumulative contracted capacity quoted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Declaration for already-commissioned capacity (cl. 1.8)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Struck off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Rs 0.02/kWh payment-security rebate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Accepted (covered by PSM)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person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designation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company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mobile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 (day, month, year)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 name, designation, seal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Development), for Arkaja Renewables Private Limited (company seal)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71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Proof of scheduled commissioning date (SCD) of the chosen ISTS substation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Annexure-I undertaking and copy of connectivity application/grant, if relying on another entity's connectivity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Digitally signed RfS, PPA, PSA, amendments and clarifications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7.3A: Bank Guarantee for EMD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74–75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Issuing bank (Indian branch of a scheduled commercial bank), on behalf of the Bidding Company/ Lead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Non-judicial stamp paper of appropriate value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 (scan) + offline original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bid; original to SECI within 2 working days after the deadline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DBL/CP/2026/118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Guarantee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DBL/BG/2026/04417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BG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15.05.2026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name (repeated in the text)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Cumulative contracted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name and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Demo Bank Limited, Connaught Place Branch, Block A, Connaught Place, New Delhi 110001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Place of payment (from SECI's address)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Noida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Amount (Rs), not less than cl. 16 formula; also in words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INR 1,31,31,14,577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Valid up to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30.11.2026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Claim date (validity + at least 30 days)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31.12.2026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officer name and designation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R. Iyer, Chief Manager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officer's Power of Attorney No.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DBL/PoA/2219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details of the bank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Connaught Place Branch, Block A, Connaught Place, New Delhi 110001; +91 11 4000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 ID of the bank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cp.branch@demobank.example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75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7.3D: Performance Bank Guarantee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81–83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Issuing bank (Indian branch of a scheduled commercial bank), for the RPD/SPV signing the PPA; one per Project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Non-judicial stamp paper in the name of the executing bank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offline (to SECI before PPA signing)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award, before PPA signing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the award; not reviewed yet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Reference, BG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Selected RPD name (repeated)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 per PPA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Committed installed capacity per PPA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location(s)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Pokaran, Jaisalmer, Rajasthan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of Award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SPV name, if applicable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name and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Place of payment (from SECI's address)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Noida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Amount (Rs, also in words)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INR 3,28,27,86,443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Valid up to (SCSD + 9 months)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Claim date (validity + at least 30 days)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officer name and designation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Bank officer's Power of Attorney No.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Contact details of the bank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 ID of the bank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 of the guarantee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Two witnesses (name, address)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83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7.3E: Payment on Order Instrument in lieu of PBG (REC/PFC)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84–86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REC Limited or Power Finance Corporation (General Manager), for the PPA-signing entity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Issuer's letter (letter of undertaking)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offline (to SECI before PPA signing)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award, before PPA signing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the award; not reviewed yet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PPA-signing entity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ID issued by SECI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POI amount (Rs, also in words and lakhs)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INR 3,28,27,86,443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Issuing agency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Sanctioned non-fund based limit and loan agreement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SPV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Installed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location(s)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Pokaran, Jaisalmer, Rajasthan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LoA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REC/PFC name, address, registered office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Place of payment (from SECI's address)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Noida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84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Valid up to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Claim date (validity + at least 30 days)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Umbrella Agreement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85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7.3F: Insurance Surety Bond in lieu of PBG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87–89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Insurer (IRDAI-compliant), for the RPD; two witnesses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Non-judicial stamp paper / e-stamp paper in the name of the RPD or insurer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offline (to SECI before PPA signing)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award, before PPA signing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After the award; not reviewed yet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Surety bond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 Power Developer name and registered office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Project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LoA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SPV name, if applicable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Amount (Rs)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INR 3,28,27,86,443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Insurer name and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Valid up to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Claim date (validity + at least 30 days)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 and place of execution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Noida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Insurer officer, designation, power of attorney no.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Branch e-mail for confirmation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Two witnesses (name, official address)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________________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89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7.4: Board Resolutions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90–91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Company; for a consortium each member (and the Lead Member for the extra-equity resolution); affiliates relied on for net worth also give resolutions (cl. 35.3)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Certified true copy on company letterhead, signed by Company Secretary/ Director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Board meeting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08.05.2026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Person authorised to sign the bid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Ms 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Equity commitment % (consortium member)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applicable (single company)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Other consortium members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applicable (single company)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Person authorised to execute the Consortium Agreement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applicable (single company)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Consortium Agreement date (Lead Member extra equity)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applicable (single company)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Company Secretary/ Director name, ACS No./ DIN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Sanjay Banerjee, Company Secretary, ACS 41234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91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Legal counsel's unqualified opinion (foreign entity only)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7.6: Financial Requirement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96–99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Lead Member authorised signatory and a practising Chartered Accountant/ statutory auditor (consortium exhibits per member)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Lead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ARK/SECI/FIN/2026/002 dated 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Lead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Telephone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number, date and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Relying on affiliates?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 (strike out)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Net worth (Rs crore, also in words)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6500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Net worth as 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2024-25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Exhibit (i)/(ii): net worth by company/affiliate and relationship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 | Bidding Company | FY 2024-25 | Net worth Rs 6,500 crore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Net worth requirement to be met by each consortium member (Rs crore)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applicable (single company)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Annual turnover (Rs, also in words)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18500000000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Turnover by company/affiliate (and per member)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 | FY 2024-25 | Rs 1,850 crore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PBDIT (Rs, also in words)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9200000000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PBDIT by company/affiliate (and per member)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 | FY 2024-25 | Rs 920 crore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Chartered Accountant (name, designation, firm)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CA Kavita Menon, Partner, Menon &amp; Associates, Chartered Accountants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CA membership no.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123456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Registration no. of the CA's firm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012345N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UDIN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26123456DEMO1234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 of the CA's certificate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18.05.2026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99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CA-certified computation of net worth and turnover/PBDIT on the CA firm's letterhead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Certified balance sheet, P&amp;L, schedules, cash flow and notes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Bank's in-principle line-of-credit letter, if liquidity is shown that way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CS/CA-certified proof of affiliate relationship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7.7: Undertaking (not a wilful defaulter or blacklisted)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100–100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each consortium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each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 and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Last date of bid submission (twice)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27.05.2026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name (twice)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7.8: Disclosure (no group company bidding)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101–102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each consortium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each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ARK/SECI/RTC-TM-V/2026/003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Lead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Telephone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SECI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Solar Energy Corporation of India Limited, 6th Floor, Plate-B, NBCC Office Block Tower-2, East Kidwai Nagar, New Delhi 110023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 (subject)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number, date and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Promoter(s) with control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Holdings Private Limited (74%), Arkaja Employee Welfare Trust (26%)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consortium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Name of the RfS (ALMM declaration)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102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102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Annexure to Format 7.8/7.8A (land-border declaration)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7.8-annex: Annexure to Format 7.8/7.8A: land-border declaration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105–105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each consortium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each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ARK/SECI/RTC-TM-V/2026/004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Telephone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number, date and tender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105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Evidence of registration with the Competent Authority (if from a land-border country)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Copy of MoF OM dated 23.02.2023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7.9: Integrity Pact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106–106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Company; every consortium member signs and stamps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SECI-signed document downloaded from the ETS portal (addendum to the RfS)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Signed and stamped scan of the SECI-signed Integrity Pact from the ETS portal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7.10: Financial Bid covering letter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107–108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Lead Member of Consortium (authorised signatory)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Letterhead of the Bidding Company/ Lead Member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financial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Reference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ARK/SECI/RTC-TM-V/2026/002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Letter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Bidding Company / Lead Member name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Address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Unit 804, Tower B, Sector 62, Noida, Uttar Pradesh 201301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Telephone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+91 120 400 0000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E-mail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bids@arkaja-renewables.example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number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SECI/C&amp;P/IPP/13/0020/25-26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date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10.03.2026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RfS title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Supply of 1000 MW Round-the-Clock Thermal Mimic (RTC-TM) power from ISTS-connected RE projects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Bidder name in the letter body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Arkaja Renewables Private Limited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First Round Tariff (Rs/kWh, 2 decimals; entered in the portal e-form)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7.05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Tariff in words (prevails over figures)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Rupees Seven and Paise Five only per kWh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 (day, month, year)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Development), for Arkaja Renewables Private Limited (company seal)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107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7.11: Preliminary Estimate of Cost of RE Power Project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109–109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Lead Member; separately for each Project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Not specified (any format for the break-up)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financial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00"/>
        <w:gridCol w:w="5600"/>
        <w:gridCol w:w="900"/>
      </w:tblGrid>
      <w:tr>
        <w:trPr>
          <w:tblHeader/>
        </w:trPr>
        <w:tc>
          <w:tcPr>
            <w:tcW w:w="34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Blank</w:t>
            </w:r>
          </w:p>
        </w:tc>
        <w:tc>
          <w:tcPr>
            <w:tcW w:w="56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Entry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Page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Contracted capacity (MW)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Location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Pokaran, Jaisalmer, Rajasthan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Cost break-up (any format)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Solar PV 523 MWac with modules, inverters, trackers and pooling: per the Capex sheet of the financial model.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Wind 293 MW with WTGs, foundations and 33 kV collection: per the Capex sheet.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Battery energy storage 423 MW / 1692 MWh with PCS and fire protection: per the Capex sheet.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ISTS connectivity, land, development and pre-operative costs: per the Capex sheet.</w:t>
            </w:r>
          </w:p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The financial model (Excel) is enclosed with this format.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Dated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20.05.2026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109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Authorised signatory</w:t>
            </w:r>
          </w:p>
        </w:tc>
        <w:tc>
          <w:tcPr>
            <w:tcW w:w="56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Meera Raghavan, Director (Business Development)</w:t>
            </w:r>
          </w:p>
        </w:tc>
        <w:tc>
          <w:tcPr>
            <w:tcW w:w="9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109</w:t>
            </w:r>
          </w:p>
        </w:tc>
      </w:tr>
    </w:tbl>
    <w:p>
      <w:pPr>
        <w:spacing w:before="240" w:after="80"/>
      </w:pPr>
      <w:r>
        <w:rPr>
          <w:b/>
          <w:sz w:val="24"/>
          <w:szCs w:val="24"/>
        </w:rPr>
        <w:t xml:space="preserve">Format Annexure-B: Special Instructions for e-Tendering and Reverse Auction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00"/>
        <w:gridCol w:w="7500"/>
      </w:tblGrid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In the RfS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RfS pp. 116–124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Signed by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Bidding Company / Lead Member (authorised signatory)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On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Scanned copy of the RfS annexure, signed and stamped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Goes in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techno-commercial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When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with the bid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Status</w:t>
            </w:r>
          </w:p>
        </w:tc>
        <w:tc>
          <w:tcPr>
            <w:tcW w:w="75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Needed; reviewed 24.10.2026</w:t>
            </w:r>
          </w:p>
        </w:tc>
      </w:tr>
    </w:tbl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7800"/>
        <w:gridCol w:w="2100"/>
      </w:tblGrid>
      <w:tr>
        <w:trPr>
          <w:tblHeader/>
        </w:trPr>
        <w:tc>
          <w:tcPr>
            <w:tcW w:w="78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Enclose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w="7800" w:type="dxa"/>
          </w:tcPr>
          <w:p>
            <w:pPr>
              <w:spacing w:before="0" w:after="60"/>
            </w:pPr>
            <w:r>
              <w:rPr>
                <w:sz w:val="18"/>
                <w:szCs w:val="18"/>
              </w:rPr>
              <w:t xml:space="preserve">Signed and stamped scan of Annexure-B</w:t>
            </w:r>
          </w:p>
        </w:tc>
        <w:tc>
          <w:tcPr>
            <w:tcW w:w="2100" w:type="dxa"/>
          </w:tcPr>
          <w:p>
            <w:pPr>
              <w:spacing w:before="0" w:after="60"/>
            </w:pPr>
            <w:r>
              <w:rPr>
                <w:b/>
                <w:sz w:val="18"/>
                <w:szCs w:val="18"/>
              </w:rPr>
              <w:t xml:space="preserve">Yes</w:t>
            </w:r>
          </w:p>
        </w:tc>
      </w:tr>
    </w:tbl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IN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Bid pack SECI RTC-TM-V</dc:title>
  <dc:creator>Arkaja Renewables Private Limited</dc:creator>
  <dcterms:created xsi:type="dcterms:W3CDTF">2026-10-24T19:23:44Z</dcterms:created>
  <dcterms:modified xsi:type="dcterms:W3CDTF">2026-10-24T19:23:44Z</dcterms:modified>
</cp:coreProperties>
</file>