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7.7</w:t>
      </w:r>
    </w:p>
    <w:p>
      <w:pPr>
        <w:spacing w:before="0" w:after="40"/>
        <w:jc w:val="center"/>
      </w:pPr>
      <w:r>
        <w:rPr>
          <w:rFonts w:ascii="Times New Roman" w:hAnsi="Times New Roman" w:cs="Times New Roman"/>
          <w:b/>
          <w:sz w:val="24"/>
          <w:szCs w:val="24"/>
        </w:rPr>
        <w:t xml:space="preserve">UNDERTAKING</w:t>
      </w:r>
    </w:p>
    <w:p>
      <w:pPr>
        <w:spacing w:before="0" w:after="120"/>
        <w:jc w:val="both"/>
      </w:pPr>
      <w:r>
        <w:rPr>
          <w:rFonts w:ascii="Times New Roman" w:hAnsi="Times New Roman" w:cs="Times New Roman"/>
          <w:i/>
          <w:color w:val="444444"/>
          <w:sz w:val="20"/>
          <w:szCs w:val="20"/>
        </w:rPr>
        <w:t xml:space="preserve">(To be submitted on the letterhead of the Bidding Company/each Member of the Consortium)</w:t>
      </w:r>
    </w:p>
    <w:p>
      <w:pPr>
        <w:spacing w:before="0" w:after="140"/>
        <w:jc w:val="both"/>
      </w:pPr>
      <w:r>
        <w:rPr>
          <w:rFonts w:ascii="Times New Roman" w:hAnsi="Times New Roman" w:cs="Times New Roman"/>
          <w:sz w:val="22"/>
          <w:szCs w:val="22"/>
        </w:rPr>
        <w:t xml:space="preserve">We, hereby provide this undertaking to Solar Energy Corporation of India Limited, in respect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or any of its Affiliates is not a willful defaulter to any lender.</w:t>
      </w:r>
    </w:p>
    <w:p>
      <w:pPr>
        <w:spacing w:before="0" w:after="140"/>
        <w:jc w:val="both"/>
      </w:pPr>
      <w:r>
        <w:rPr>
          <w:rFonts w:ascii="Times New Roman" w:hAnsi="Times New Roman" w:cs="Times New Roman"/>
          <w:sz w:val="22"/>
          <w:szCs w:val="22"/>
        </w:rPr>
        <w:t xml:space="preserve">We further undertake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&amp; any of its Affiliate including any Consortium Member &amp; any of its Affiliate, their directors have not been barred or included in the blacklist by any government agency or authority in India, the government of the jurisdiction of the Bidder or Members where they are incorporated or the jurisdiction of their principal place of business, any international financial institution such as the World Bank Group, Asian Development Bank, African Development Bank, Inter-American Development Bank, Asian Infrastructure Investment Bank etc., or the United Nations or any of its agencies.</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and Signature of the Authorized Signatory)</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2026-10-24T19:23:46Z</dcterms:created>
  <dcterms:modified xsi:type="dcterms:W3CDTF">2026-10-24T19:23:46Z</dcterms:modified>
</cp:coreProperties>
</file>