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59A3C" w14:textId="24323597" w:rsidR="00977342" w:rsidRDefault="00977342" w:rsidP="00977342">
      <w:pPr>
        <w:jc w:val="center"/>
        <w:rPr>
          <w:rFonts w:ascii="New Times Roman" w:hAnsi="New Times Roman"/>
          <w:b/>
          <w:bCs/>
          <w:sz w:val="44"/>
          <w:szCs w:val="44"/>
        </w:rPr>
      </w:pPr>
      <w:r w:rsidRPr="00767689">
        <w:rPr>
          <w:rFonts w:ascii="New Times Roman" w:hAnsi="New Times Roman"/>
          <w:b/>
          <w:bCs/>
          <w:sz w:val="44"/>
          <w:szCs w:val="44"/>
        </w:rPr>
        <w:t>Öğrencilerin Okulu Bırakma Durumunu ve Akademik Başarısını Tahmin Etmek</w:t>
      </w:r>
    </w:p>
    <w:p w14:paraId="353EB135" w14:textId="0C5993D6" w:rsidR="00C94B44" w:rsidRDefault="00C94B44" w:rsidP="00C94B44">
      <w:pPr>
        <w:rPr>
          <w:rFonts w:ascii="New Times Roman" w:hAnsi="New Times Roman"/>
          <w:b/>
          <w:bCs/>
          <w:sz w:val="32"/>
          <w:szCs w:val="32"/>
        </w:rPr>
      </w:pPr>
      <w:r>
        <w:rPr>
          <w:rFonts w:ascii="New Times Roman" w:hAnsi="New Times Roman"/>
          <w:b/>
          <w:bCs/>
          <w:sz w:val="32"/>
          <w:szCs w:val="32"/>
        </w:rPr>
        <w:t xml:space="preserve"> </w:t>
      </w:r>
      <w:bookmarkStart w:id="0" w:name="_GoBack"/>
      <w:bookmarkEnd w:id="0"/>
      <w:r>
        <w:rPr>
          <w:rFonts w:ascii="New Times Roman" w:hAnsi="New Times Roman"/>
          <w:b/>
          <w:bCs/>
          <w:sz w:val="32"/>
          <w:szCs w:val="32"/>
        </w:rPr>
        <w:t>Osman Cihan Ergüden 23181616064</w:t>
      </w:r>
    </w:p>
    <w:p w14:paraId="11DA12E2" w14:textId="22D62516" w:rsidR="00C94B44" w:rsidRPr="00C94B44" w:rsidRDefault="00C94B44" w:rsidP="00C94B44">
      <w:pPr>
        <w:ind w:left="1416"/>
        <w:rPr>
          <w:rFonts w:ascii="New Times Roman" w:hAnsi="New Times Roman"/>
          <w:b/>
          <w:bCs/>
          <w:sz w:val="32"/>
          <w:szCs w:val="32"/>
        </w:rPr>
      </w:pPr>
      <w:r>
        <w:rPr>
          <w:rFonts w:ascii="New Times Roman" w:hAnsi="New Times Roman"/>
          <w:b/>
          <w:bCs/>
          <w:sz w:val="32"/>
          <w:szCs w:val="32"/>
        </w:rPr>
        <w:t xml:space="preserve">Emre Kalkan </w:t>
      </w:r>
      <w:r w:rsidRPr="00C94B44">
        <w:rPr>
          <w:rFonts w:ascii="New Times Roman" w:hAnsi="New Times Roman"/>
          <w:b/>
          <w:bCs/>
          <w:sz w:val="32"/>
          <w:szCs w:val="32"/>
        </w:rPr>
        <w:t>24181617002</w:t>
      </w:r>
    </w:p>
    <w:p w14:paraId="3C015E1B" w14:textId="3D6A523A" w:rsidR="00977342" w:rsidRDefault="00B233B2" w:rsidP="00977342">
      <w:pPr>
        <w:rPr>
          <w:b/>
          <w:bCs/>
          <w:sz w:val="44"/>
          <w:szCs w:val="44"/>
        </w:rPr>
      </w:pPr>
      <w:r w:rsidRPr="00767689">
        <w:rPr>
          <w:rFonts w:ascii="New Times Roman" w:hAnsi="New Times Roman"/>
          <w:b/>
          <w:bCs/>
          <w:sz w:val="44"/>
          <w:szCs w:val="44"/>
        </w:rPr>
        <w:t>Özet:</w:t>
      </w:r>
    </w:p>
    <w:p w14:paraId="7F68E281" w14:textId="77777777" w:rsidR="001D7718" w:rsidRPr="001D7718" w:rsidRDefault="001D7718" w:rsidP="001D7718">
      <w:pPr>
        <w:rPr>
          <w:rFonts w:ascii="New Times Roman" w:hAnsi="New Times Roman"/>
          <w:b/>
          <w:bCs/>
          <w:sz w:val="20"/>
          <w:szCs w:val="20"/>
        </w:rPr>
      </w:pPr>
      <w:r w:rsidRPr="001D7718">
        <w:rPr>
          <w:rFonts w:ascii="New Times Roman" w:hAnsi="New Times Roman"/>
          <w:b/>
          <w:bCs/>
          <w:sz w:val="20"/>
          <w:szCs w:val="20"/>
        </w:rPr>
        <w:t>Yükseköğretim kurumları, öğrencileri hakkında önemli miktarda veri kaydetmektedir. Bu veriler bilgi, izleme ve karar destek sistemleri üretme açısından önemli bir potansiyele sahiptir. Yükseköğretimde okul terki ve eğitimde başarısızlık; ekonomik büyüme, istihdam, rekabetçilik ve verimlilik açısından bir engel teşkil etmekte, öğrencilerin ve ailelerinin yaşamlarını, yükseköğretim kurumlarını ve tüm toplumu doğrudan etkilemektedir. Bu çalışmada tanıtılan veri kümesi, farklı ve bağımsız veri kaynaklarının birleştirilmesiyle oluşturulmuş olup; demografik, sosyoekonomik, makroekonomik verilerle kayıt ve akademik performans bilgilerini içermektedir. Bu veri kümesi, akademik başarı ve okul terki tahmini için makine öğrenimi modelleri geliştirmek amacıyla kullanılmıştır. Geliştirilen bu sistem, Portalegre Politeknik Enstitüsü bünyesindeki danışmanlık ekiplerine, öğrencilerin başarısızlık ve terk riski hakkında bilgi sağlayan bir öğrenme analitiği aracının parçasıdır. Bu veri kümesi, öğrenci performansıyla ilgili karşılaştırmalı çalışmalar yapmak isteyen araştırmacılar ve makine öğrenimi eğitimi için faydalı bir kaynak niteliğindedir</w:t>
      </w:r>
    </w:p>
    <w:p w14:paraId="454B3EAF" w14:textId="306DECFC" w:rsidR="001D7718" w:rsidRDefault="001D7718" w:rsidP="001D7718">
      <w:pPr>
        <w:rPr>
          <w:rFonts w:ascii="New Times Roman" w:hAnsi="New Times Roman"/>
          <w:b/>
          <w:bCs/>
          <w:sz w:val="20"/>
          <w:szCs w:val="20"/>
        </w:rPr>
      </w:pPr>
    </w:p>
    <w:p w14:paraId="40556A78" w14:textId="6970D2A7" w:rsidR="00B233B2" w:rsidRDefault="00B233B2" w:rsidP="00B233B2">
      <w:pPr>
        <w:rPr>
          <w:rFonts w:ascii="New Times Roman" w:hAnsi="New Times Roman"/>
          <w:b/>
          <w:bCs/>
          <w:sz w:val="20"/>
          <w:szCs w:val="20"/>
        </w:rPr>
      </w:pPr>
      <w:r w:rsidRPr="00A34AFF">
        <w:rPr>
          <w:rFonts w:ascii="New Times Roman" w:hAnsi="New Times Roman"/>
          <w:b/>
          <w:bCs/>
          <w:sz w:val="20"/>
          <w:szCs w:val="20"/>
        </w:rPr>
        <w:t>Anahtar Kelimeler: Öğrenci Devamsızlığı, Sınıflandırma, SMOTE, KNN, Karar Ağaçları, ANN</w:t>
      </w:r>
      <w:r w:rsidR="001D7718">
        <w:rPr>
          <w:rFonts w:ascii="New Times Roman" w:hAnsi="New Times Roman"/>
          <w:b/>
          <w:bCs/>
          <w:sz w:val="20"/>
          <w:szCs w:val="20"/>
        </w:rPr>
        <w:t>,</w:t>
      </w:r>
      <w:r w:rsidR="001D7718" w:rsidRPr="001D7718">
        <w:t xml:space="preserve"> </w:t>
      </w:r>
      <w:r w:rsidR="001D7718" w:rsidRPr="001D7718">
        <w:rPr>
          <w:rFonts w:ascii="New Times Roman" w:hAnsi="New Times Roman"/>
          <w:b/>
          <w:bCs/>
          <w:sz w:val="20"/>
          <w:szCs w:val="20"/>
        </w:rPr>
        <w:t>akademik performans; eğitimde makine öğrenmesi; dengesiz sınıflar; çok sınıflı sınıflandırma; eğitimsel veri madenciliği; öğrenme yönetim sistemi; tahmin</w:t>
      </w:r>
    </w:p>
    <w:p w14:paraId="66E490C4" w14:textId="77777777" w:rsidR="00A34AFF" w:rsidRPr="00A34AFF" w:rsidRDefault="00A34AFF" w:rsidP="00B233B2">
      <w:pPr>
        <w:rPr>
          <w:rFonts w:ascii="New Times Roman" w:hAnsi="New Times Roman"/>
          <w:b/>
          <w:bCs/>
          <w:sz w:val="20"/>
          <w:szCs w:val="20"/>
        </w:rPr>
      </w:pPr>
    </w:p>
    <w:p w14:paraId="30CE142C" w14:textId="5B346481" w:rsidR="00B233B2" w:rsidRPr="00767689" w:rsidRDefault="00545DD6" w:rsidP="00B233B2">
      <w:pPr>
        <w:rPr>
          <w:rFonts w:ascii="New Times Roman" w:hAnsi="New Times Roman"/>
          <w:b/>
          <w:bCs/>
          <w:sz w:val="44"/>
          <w:szCs w:val="44"/>
        </w:rPr>
      </w:pPr>
      <w:r>
        <w:rPr>
          <w:rFonts w:ascii="New Times Roman" w:hAnsi="New Times Roman"/>
          <w:b/>
          <w:bCs/>
          <w:sz w:val="44"/>
          <w:szCs w:val="44"/>
        </w:rPr>
        <w:t>1.</w:t>
      </w:r>
      <w:r w:rsidR="00B233B2" w:rsidRPr="00767689">
        <w:rPr>
          <w:rFonts w:ascii="New Times Roman" w:hAnsi="New Times Roman"/>
          <w:b/>
          <w:bCs/>
          <w:sz w:val="44"/>
          <w:szCs w:val="44"/>
        </w:rPr>
        <w:t>Giriş:</w:t>
      </w:r>
    </w:p>
    <w:p w14:paraId="490FE73C" w14:textId="27E25470" w:rsidR="00B233B2" w:rsidRPr="00B233B2" w:rsidRDefault="00B233B2" w:rsidP="00B233B2">
      <w:pPr>
        <w:rPr>
          <w:rFonts w:ascii="New Times Roman" w:hAnsi="New Times Roman"/>
          <w:b/>
          <w:bCs/>
          <w:sz w:val="24"/>
          <w:szCs w:val="24"/>
        </w:rPr>
      </w:pPr>
      <w:r w:rsidRPr="00B233B2">
        <w:rPr>
          <w:rFonts w:ascii="New Times Roman" w:hAnsi="New Times Roman"/>
          <w:b/>
          <w:bCs/>
          <w:sz w:val="24"/>
          <w:szCs w:val="24"/>
        </w:rPr>
        <w:t>Öğrenci devamsızlığı ve başarısızlık, yükseköğretim kurumlarında önemli bir problemdir.</w:t>
      </w:r>
    </w:p>
    <w:p w14:paraId="0226CB68" w14:textId="04D4CD61" w:rsidR="00B233B2" w:rsidRPr="00B233B2" w:rsidRDefault="00B233B2" w:rsidP="00B233B2">
      <w:pPr>
        <w:rPr>
          <w:rFonts w:ascii="New Times Roman" w:hAnsi="New Times Roman"/>
          <w:b/>
          <w:bCs/>
          <w:sz w:val="24"/>
          <w:szCs w:val="24"/>
        </w:rPr>
      </w:pPr>
      <w:r w:rsidRPr="00B233B2">
        <w:rPr>
          <w:rFonts w:ascii="New Times Roman" w:hAnsi="New Times Roman"/>
          <w:b/>
          <w:bCs/>
          <w:sz w:val="24"/>
          <w:szCs w:val="24"/>
        </w:rPr>
        <w:t>Bu çalışma, öğrencilerin ilk</w:t>
      </w:r>
      <w:r w:rsidR="00A21693" w:rsidRPr="00A34AFF">
        <w:rPr>
          <w:rFonts w:ascii="New Times Roman" w:hAnsi="New Times Roman"/>
          <w:b/>
          <w:bCs/>
          <w:sz w:val="24"/>
          <w:szCs w:val="24"/>
        </w:rPr>
        <w:t xml:space="preserve"> iki dönem sonunda</w:t>
      </w:r>
      <w:r w:rsidRPr="00B233B2">
        <w:rPr>
          <w:rFonts w:ascii="New Times Roman" w:hAnsi="New Times Roman"/>
          <w:b/>
          <w:bCs/>
          <w:sz w:val="24"/>
          <w:szCs w:val="24"/>
        </w:rPr>
        <w:t xml:space="preserve"> okulda kalıp kalmayacağı veya mezun olup olamayacağına dair öngörüler sunmayı amaçlar.</w:t>
      </w:r>
      <w:r w:rsidR="00A21693" w:rsidRPr="00A34AFF">
        <w:rPr>
          <w:rFonts w:ascii="New Times Roman" w:hAnsi="New Times Roman"/>
          <w:b/>
          <w:bCs/>
          <w:sz w:val="24"/>
          <w:szCs w:val="24"/>
        </w:rPr>
        <w:t xml:space="preserve"> Problemi öğrenci durumu başlığı altında 3 sınıfta inceler ("Dropout", "Enrolled", "Graduate")</w:t>
      </w:r>
    </w:p>
    <w:p w14:paraId="7E2C8344" w14:textId="0888B8A7" w:rsidR="00B233B2" w:rsidRPr="00A34AFF" w:rsidRDefault="00B233B2" w:rsidP="00B233B2">
      <w:pPr>
        <w:rPr>
          <w:rFonts w:ascii="New Times Roman" w:hAnsi="New Times Roman"/>
          <w:b/>
          <w:bCs/>
          <w:sz w:val="24"/>
          <w:szCs w:val="24"/>
        </w:rPr>
      </w:pPr>
      <w:r w:rsidRPr="00A34AFF">
        <w:rPr>
          <w:rFonts w:ascii="New Times Roman" w:hAnsi="New Times Roman"/>
          <w:b/>
          <w:bCs/>
          <w:sz w:val="24"/>
          <w:szCs w:val="24"/>
        </w:rPr>
        <w:t>Materyal</w:t>
      </w:r>
      <w:r w:rsidR="00A21693" w:rsidRPr="00A34AFF">
        <w:rPr>
          <w:rFonts w:ascii="New Times Roman" w:hAnsi="New Times Roman"/>
          <w:b/>
          <w:bCs/>
          <w:sz w:val="24"/>
          <w:szCs w:val="24"/>
        </w:rPr>
        <w:t>:</w:t>
      </w:r>
    </w:p>
    <w:p w14:paraId="6590F3A9" w14:textId="229D4D2D" w:rsidR="00B233B2" w:rsidRPr="00A34AFF" w:rsidRDefault="00B233B2" w:rsidP="00B233B2">
      <w:pPr>
        <w:rPr>
          <w:rFonts w:ascii="New Times Roman" w:hAnsi="New Times Roman"/>
          <w:b/>
          <w:bCs/>
          <w:sz w:val="24"/>
          <w:szCs w:val="24"/>
        </w:rPr>
      </w:pPr>
      <w:r w:rsidRPr="00A34AFF">
        <w:rPr>
          <w:rFonts w:ascii="New Times Roman" w:hAnsi="New Times Roman"/>
          <w:b/>
          <w:bCs/>
          <w:sz w:val="24"/>
          <w:szCs w:val="24"/>
        </w:rPr>
        <w:t>Öğrencilere ait birleştirilmiş kayıt sistemlerinden oluşturulmuş.</w:t>
      </w:r>
    </w:p>
    <w:p w14:paraId="0C5EC2A1" w14:textId="2BB70CEB" w:rsidR="00B233B2" w:rsidRPr="00A34AFF" w:rsidRDefault="00B233B2" w:rsidP="00B233B2">
      <w:pPr>
        <w:rPr>
          <w:rFonts w:ascii="New Times Roman" w:hAnsi="New Times Roman"/>
          <w:b/>
          <w:bCs/>
          <w:sz w:val="24"/>
          <w:szCs w:val="24"/>
        </w:rPr>
      </w:pPr>
      <w:r w:rsidRPr="00A34AFF">
        <w:rPr>
          <w:rFonts w:ascii="New Times Roman" w:hAnsi="New Times Roman"/>
          <w:b/>
          <w:bCs/>
          <w:sz w:val="24"/>
          <w:szCs w:val="24"/>
        </w:rPr>
        <w:t xml:space="preserve">Öğrenci yaşı, kabul notu, birinci ve ikinci dönem sonu yıl sonu notları, cinsiyet, bursluluk, öğrenci milliyeti, öğrencinin yurtdışından gelip gelmediği, </w:t>
      </w:r>
      <w:r w:rsidR="00A21693" w:rsidRPr="00A34AFF">
        <w:rPr>
          <w:rFonts w:ascii="New Times Roman" w:hAnsi="New Times Roman"/>
          <w:b/>
          <w:bCs/>
          <w:sz w:val="24"/>
          <w:szCs w:val="24"/>
        </w:rPr>
        <w:t>öğrencinin özel gereksiniminin olup olmadığı vb.</w:t>
      </w:r>
    </w:p>
    <w:p w14:paraId="06AE78ED" w14:textId="2B621D1A" w:rsidR="00A21693" w:rsidRPr="00A34AFF" w:rsidRDefault="00A21693" w:rsidP="00B233B2">
      <w:pPr>
        <w:rPr>
          <w:rFonts w:ascii="New Times Roman" w:hAnsi="New Times Roman"/>
          <w:b/>
          <w:bCs/>
          <w:sz w:val="24"/>
          <w:szCs w:val="24"/>
        </w:rPr>
      </w:pPr>
      <w:r w:rsidRPr="00A34AFF">
        <w:rPr>
          <w:rFonts w:ascii="New Times Roman" w:hAnsi="New Times Roman"/>
          <w:b/>
          <w:bCs/>
          <w:sz w:val="24"/>
          <w:szCs w:val="24"/>
        </w:rPr>
        <w:t>Hedef değişkenler: 0 = Dropout(Okulu bırakma), 1 = Enrolled(Kayıtlı öğrenci), 2 = Graduate(Mezun öğrenci)</w:t>
      </w:r>
    </w:p>
    <w:p w14:paraId="09DFE4E9" w14:textId="6AFAD29E" w:rsidR="00A21693" w:rsidRPr="00A34AFF" w:rsidRDefault="00A21693" w:rsidP="00B233B2">
      <w:pPr>
        <w:rPr>
          <w:rFonts w:ascii="New Times Roman" w:hAnsi="New Times Roman"/>
          <w:b/>
          <w:bCs/>
          <w:sz w:val="24"/>
          <w:szCs w:val="24"/>
        </w:rPr>
      </w:pPr>
      <w:r w:rsidRPr="00A34AFF">
        <w:rPr>
          <w:rFonts w:ascii="New Times Roman" w:hAnsi="New Times Roman"/>
          <w:b/>
          <w:bCs/>
          <w:sz w:val="24"/>
          <w:szCs w:val="24"/>
        </w:rPr>
        <w:lastRenderedPageBreak/>
        <w:t>Eksik veriler median ile doldurulmuş, kategorik değişkenler LabelEncoder ile kodlanmış.</w:t>
      </w:r>
    </w:p>
    <w:p w14:paraId="7C6E08CB" w14:textId="32896438" w:rsidR="00A21693" w:rsidRPr="00A34AFF" w:rsidRDefault="00A21693" w:rsidP="00B233B2">
      <w:pPr>
        <w:rPr>
          <w:rFonts w:ascii="New Times Roman" w:hAnsi="New Times Roman"/>
          <w:b/>
          <w:bCs/>
          <w:sz w:val="24"/>
          <w:szCs w:val="24"/>
        </w:rPr>
      </w:pPr>
      <w:r w:rsidRPr="00A34AFF">
        <w:rPr>
          <w:rFonts w:ascii="New Times Roman" w:hAnsi="New Times Roman"/>
          <w:b/>
          <w:bCs/>
          <w:sz w:val="24"/>
          <w:szCs w:val="24"/>
        </w:rPr>
        <w:t>Yöntem</w:t>
      </w:r>
    </w:p>
    <w:p w14:paraId="7B1E3117" w14:textId="33E21B9E" w:rsidR="00A21693" w:rsidRPr="00A34AFF" w:rsidRDefault="00A21693" w:rsidP="00B233B2">
      <w:pPr>
        <w:rPr>
          <w:rFonts w:ascii="New Times Roman" w:hAnsi="New Times Roman"/>
          <w:b/>
          <w:bCs/>
          <w:sz w:val="24"/>
          <w:szCs w:val="24"/>
        </w:rPr>
      </w:pPr>
      <w:r w:rsidRPr="00A34AFF">
        <w:rPr>
          <w:rFonts w:ascii="New Times Roman" w:hAnsi="New Times Roman"/>
          <w:b/>
          <w:bCs/>
          <w:sz w:val="24"/>
          <w:szCs w:val="24"/>
        </w:rPr>
        <w:t>Sayısal veriler StandardScaler ile ölçeklendirildi.</w:t>
      </w:r>
    </w:p>
    <w:p w14:paraId="2455842F" w14:textId="0C5CB855" w:rsidR="00A21693" w:rsidRPr="00A34AFF" w:rsidRDefault="00A21693" w:rsidP="00B233B2">
      <w:pPr>
        <w:rPr>
          <w:rFonts w:ascii="New Times Roman" w:hAnsi="New Times Roman"/>
          <w:b/>
          <w:bCs/>
          <w:sz w:val="24"/>
          <w:szCs w:val="24"/>
        </w:rPr>
      </w:pPr>
      <w:r w:rsidRPr="00A34AFF">
        <w:rPr>
          <w:rFonts w:ascii="New Times Roman" w:hAnsi="New Times Roman"/>
          <w:b/>
          <w:bCs/>
          <w:sz w:val="24"/>
          <w:szCs w:val="24"/>
        </w:rPr>
        <w:t>Dengesiz sınıf dağılımı SMOTE yöntemi ile dengelendi.</w:t>
      </w:r>
    </w:p>
    <w:p w14:paraId="149703F0" w14:textId="5024F9D7" w:rsidR="00A21693" w:rsidRPr="00A21693" w:rsidRDefault="00A21693" w:rsidP="00A21693">
      <w:pPr>
        <w:rPr>
          <w:rFonts w:ascii="New Times Roman" w:hAnsi="New Times Roman"/>
          <w:b/>
          <w:bCs/>
          <w:sz w:val="24"/>
          <w:szCs w:val="24"/>
        </w:rPr>
      </w:pPr>
      <w:r w:rsidRPr="00A21693">
        <w:rPr>
          <w:rFonts w:ascii="New Times Roman" w:hAnsi="New Times Roman"/>
          <w:b/>
          <w:bCs/>
          <w:sz w:val="24"/>
          <w:szCs w:val="24"/>
        </w:rPr>
        <w:t>KNN: GridSearchCV ile en uygun "k" değeri belirlendi.</w:t>
      </w:r>
    </w:p>
    <w:p w14:paraId="500C59C2" w14:textId="3F86C3C5" w:rsidR="00A21693" w:rsidRPr="00A34AFF" w:rsidRDefault="00A21693" w:rsidP="00A21693">
      <w:pPr>
        <w:rPr>
          <w:rFonts w:ascii="New Times Roman" w:hAnsi="New Times Roman"/>
          <w:b/>
          <w:bCs/>
          <w:sz w:val="24"/>
          <w:szCs w:val="24"/>
        </w:rPr>
      </w:pPr>
      <w:r w:rsidRPr="00A34AFF">
        <w:rPr>
          <w:rFonts w:ascii="New Times Roman" w:hAnsi="New Times Roman"/>
          <w:b/>
          <w:bCs/>
          <w:sz w:val="24"/>
          <w:szCs w:val="24"/>
        </w:rPr>
        <w:t>Karar Ağacı: Maksimum derinlik parametresi optimize edildi.</w:t>
      </w:r>
    </w:p>
    <w:p w14:paraId="3BE66218" w14:textId="4134193B" w:rsidR="00A21693" w:rsidRDefault="00A21693" w:rsidP="00A21693">
      <w:pPr>
        <w:rPr>
          <w:rFonts w:ascii="New Times Roman" w:hAnsi="New Times Roman" w:cs="Narkisim"/>
          <w:b/>
          <w:bCs/>
          <w:sz w:val="24"/>
          <w:szCs w:val="24"/>
        </w:rPr>
      </w:pPr>
      <w:r w:rsidRPr="00A34AFF">
        <w:rPr>
          <w:rFonts w:ascii="New Times Roman" w:hAnsi="New Times Roman" w:cs="Narkisim" w:hint="cs"/>
          <w:b/>
          <w:bCs/>
          <w:sz w:val="24"/>
          <w:szCs w:val="24"/>
        </w:rPr>
        <w:t>Yapay Sinir Ağı (ANN): Dropout ve EarlyStopping içeren, çok katmanlı bir model kullanıldı. Keras ile geliştirildi.</w:t>
      </w:r>
    </w:p>
    <w:p w14:paraId="06B8C394" w14:textId="77777777" w:rsidR="00110F22" w:rsidRDefault="00110F22" w:rsidP="00A21693">
      <w:pPr>
        <w:rPr>
          <w:rFonts w:ascii="New Times Roman" w:hAnsi="New Times Roman" w:cs="Narkisim"/>
          <w:b/>
          <w:bCs/>
          <w:sz w:val="24"/>
          <w:szCs w:val="24"/>
        </w:rPr>
      </w:pPr>
    </w:p>
    <w:p w14:paraId="6BFA3C8A" w14:textId="77777777" w:rsidR="009B1C5A" w:rsidRPr="00110F22" w:rsidRDefault="009B1C5A" w:rsidP="009B1C5A">
      <w:pPr>
        <w:rPr>
          <w:rFonts w:ascii="New Times Roman" w:hAnsi="New Times Roman" w:cs="Narkisim"/>
          <w:b/>
          <w:bCs/>
          <w:sz w:val="44"/>
          <w:szCs w:val="44"/>
        </w:rPr>
      </w:pPr>
      <w:r w:rsidRPr="00110F22">
        <w:rPr>
          <w:rFonts w:ascii="New Times Roman" w:hAnsi="New Times Roman" w:cs="Narkisim"/>
          <w:b/>
          <w:bCs/>
          <w:sz w:val="44"/>
          <w:szCs w:val="44"/>
        </w:rPr>
        <w:t>2. Veri Kümesinin Tanımı</w:t>
      </w:r>
    </w:p>
    <w:p w14:paraId="79F176D0"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Veri kümesi; demografik, sosyoekonomik, makroekonomik veriler ile öğrenci kayıt anındaki ve birinci ile ikinci dönem sonundaki akademik verileri içermektedir. Kullanılan veri kaynakları hem kurum içinden hem de dışından sağlanmıştır ve şunları kapsamaktadır:</w:t>
      </w:r>
    </w:p>
    <w:p w14:paraId="3F680412" w14:textId="77777777" w:rsidR="009B1C5A" w:rsidRPr="009B1C5A" w:rsidRDefault="009B1C5A" w:rsidP="009B1C5A">
      <w:pPr>
        <w:rPr>
          <w:rFonts w:ascii="New Times Roman" w:hAnsi="New Times Roman" w:cs="Narkisim"/>
          <w:b/>
          <w:bCs/>
          <w:sz w:val="24"/>
          <w:szCs w:val="24"/>
        </w:rPr>
      </w:pPr>
    </w:p>
    <w:p w14:paraId="1470FFC8"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Kurumun Akademik Yönetim Sistemi (AMS),</w:t>
      </w:r>
    </w:p>
    <w:p w14:paraId="4E115BF2" w14:textId="77777777" w:rsidR="009B1C5A" w:rsidRPr="009B1C5A" w:rsidRDefault="009B1C5A" w:rsidP="009B1C5A">
      <w:pPr>
        <w:rPr>
          <w:rFonts w:ascii="New Times Roman" w:hAnsi="New Times Roman" w:cs="Narkisim"/>
          <w:b/>
          <w:bCs/>
          <w:sz w:val="24"/>
          <w:szCs w:val="24"/>
        </w:rPr>
      </w:pPr>
    </w:p>
    <w:p w14:paraId="0B0126EA"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Kurumun öğretim faaliyetlerini desteklemek amacıyla geliştirilen iç sistem (PAE),</w:t>
      </w:r>
    </w:p>
    <w:p w14:paraId="463E83DF" w14:textId="77777777" w:rsidR="009B1C5A" w:rsidRPr="009B1C5A" w:rsidRDefault="009B1C5A" w:rsidP="009B1C5A">
      <w:pPr>
        <w:rPr>
          <w:rFonts w:ascii="New Times Roman" w:hAnsi="New Times Roman" w:cs="Narkisim"/>
          <w:b/>
          <w:bCs/>
          <w:sz w:val="24"/>
          <w:szCs w:val="24"/>
        </w:rPr>
      </w:pPr>
    </w:p>
    <w:p w14:paraId="6755E9EF"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Yükseköğretime Ulusal Giriş Sınavı (CNAES) ile kabul edilen öğrencilerle ilgili Yükseköğretim Genel Müdürlüğü (DGES) verileri,</w:t>
      </w:r>
    </w:p>
    <w:p w14:paraId="65FC738D" w14:textId="77777777" w:rsidR="009B1C5A" w:rsidRPr="009B1C5A" w:rsidRDefault="009B1C5A" w:rsidP="009B1C5A">
      <w:pPr>
        <w:rPr>
          <w:rFonts w:ascii="New Times Roman" w:hAnsi="New Times Roman" w:cs="Narkisim"/>
          <w:b/>
          <w:bCs/>
          <w:sz w:val="24"/>
          <w:szCs w:val="24"/>
        </w:rPr>
      </w:pPr>
    </w:p>
    <w:p w14:paraId="20E9E07C"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Portekiz'e ait çağdaş makroekonomik verileri içeren PORDATA veri tabanı.</w:t>
      </w:r>
    </w:p>
    <w:p w14:paraId="4755BCFA" w14:textId="77777777" w:rsidR="009B1C5A" w:rsidRPr="009B1C5A" w:rsidRDefault="009B1C5A" w:rsidP="009B1C5A">
      <w:pPr>
        <w:rPr>
          <w:rFonts w:ascii="New Times Roman" w:hAnsi="New Times Roman" w:cs="Narkisim"/>
          <w:b/>
          <w:bCs/>
          <w:sz w:val="24"/>
          <w:szCs w:val="24"/>
        </w:rPr>
      </w:pPr>
    </w:p>
    <w:p w14:paraId="3F3FAB0C"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Veriler, Avrupa’da Bologna Süreci'nin uygulanmasından sonraki yılları kapsayan 2008/2009 ila 2018/2019 akademik yılları arasında kayıt yaptırmış öğrencilere aittir. Veri kümesi; tarım, tasarım, eğitim, hemşirelik, gazetecilik, işletme, sosyal hizmet ve teknolojiler gibi farklı disiplinlerdeki 17 lisans programına kayıtlı öğrencileri içermektedir.</w:t>
      </w:r>
    </w:p>
    <w:p w14:paraId="0891B83D" w14:textId="77777777" w:rsidR="009B1C5A" w:rsidRPr="009B1C5A" w:rsidRDefault="009B1C5A" w:rsidP="009B1C5A">
      <w:pPr>
        <w:rPr>
          <w:rFonts w:ascii="New Times Roman" w:hAnsi="New Times Roman" w:cs="Narkisim"/>
          <w:b/>
          <w:bCs/>
          <w:sz w:val="24"/>
          <w:szCs w:val="24"/>
        </w:rPr>
      </w:pPr>
    </w:p>
    <w:p w14:paraId="5955BD92"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Nihai veri kümesi UTF-8 ile kodlanmış virgülle ayrılmış değerler (CSV) biçimindedir ve 35 öznitelikten oluşan toplam 4424 öğrenci kaydını içermektedir. Veride eksik bilgi bulunmamaktadır.</w:t>
      </w:r>
    </w:p>
    <w:p w14:paraId="495679D5" w14:textId="77777777" w:rsidR="009B1C5A" w:rsidRPr="009B1C5A" w:rsidRDefault="009B1C5A" w:rsidP="009B1C5A">
      <w:pPr>
        <w:rPr>
          <w:rFonts w:ascii="New Times Roman" w:hAnsi="New Times Roman" w:cs="Narkisim"/>
          <w:b/>
          <w:bCs/>
          <w:sz w:val="24"/>
          <w:szCs w:val="24"/>
        </w:rPr>
      </w:pPr>
    </w:p>
    <w:p w14:paraId="158CBA85"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Veri kümesindeki öznitelikler, aşağıdaki başlıklar altında gruplanmıştır:</w:t>
      </w:r>
    </w:p>
    <w:p w14:paraId="52DC477F" w14:textId="77777777" w:rsidR="009B1C5A" w:rsidRPr="009B1C5A" w:rsidRDefault="009B1C5A" w:rsidP="009B1C5A">
      <w:pPr>
        <w:rPr>
          <w:rFonts w:ascii="New Times Roman" w:hAnsi="New Times Roman" w:cs="Narkisim"/>
          <w:b/>
          <w:bCs/>
          <w:sz w:val="24"/>
          <w:szCs w:val="24"/>
        </w:rPr>
      </w:pPr>
    </w:p>
    <w:p w14:paraId="67AFC267"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Demografik Veriler: Medeni durum, uyruk, yer değiştirme durumu, cinsiyet, kayıt yaşı, uluslararası öğrenci olup olmama.</w:t>
      </w:r>
    </w:p>
    <w:p w14:paraId="5CC1DF81" w14:textId="77777777" w:rsidR="009B1C5A" w:rsidRPr="009B1C5A" w:rsidRDefault="009B1C5A" w:rsidP="009B1C5A">
      <w:pPr>
        <w:rPr>
          <w:rFonts w:ascii="New Times Roman" w:hAnsi="New Times Roman" w:cs="Narkisim"/>
          <w:b/>
          <w:bCs/>
          <w:sz w:val="24"/>
          <w:szCs w:val="24"/>
        </w:rPr>
      </w:pPr>
    </w:p>
    <w:p w14:paraId="14A83BE5"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Sosyoekonomik Veriler: Anne-baba eğitim durumu, mesleği, özel eğitim ihtiyacı, borçlu olma durumu, harç ödemeleri, burs durumu.</w:t>
      </w:r>
    </w:p>
    <w:p w14:paraId="150E867A" w14:textId="77777777" w:rsidR="009B1C5A" w:rsidRPr="009B1C5A" w:rsidRDefault="009B1C5A" w:rsidP="009B1C5A">
      <w:pPr>
        <w:rPr>
          <w:rFonts w:ascii="New Times Roman" w:hAnsi="New Times Roman" w:cs="Narkisim"/>
          <w:b/>
          <w:bCs/>
          <w:sz w:val="24"/>
          <w:szCs w:val="24"/>
        </w:rPr>
      </w:pPr>
    </w:p>
    <w:p w14:paraId="6949B854"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Makroekonomik Veriler: İşsizlik oranı, enflasyon oranı, gayrisafi yurt içi hasıla (GSYH).</w:t>
      </w:r>
    </w:p>
    <w:p w14:paraId="4C316FB1" w14:textId="77777777" w:rsidR="009B1C5A" w:rsidRPr="009B1C5A" w:rsidRDefault="009B1C5A" w:rsidP="009B1C5A">
      <w:pPr>
        <w:rPr>
          <w:rFonts w:ascii="New Times Roman" w:hAnsi="New Times Roman" w:cs="Narkisim"/>
          <w:b/>
          <w:bCs/>
          <w:sz w:val="24"/>
          <w:szCs w:val="24"/>
        </w:rPr>
      </w:pPr>
    </w:p>
    <w:p w14:paraId="1F96B8D6"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Kayıt Anı Akademik Veriler: Başvuru şekli, sıralama, bölüm, gündüz/gece öğretimi, önceki eğitim durumu.</w:t>
      </w:r>
    </w:p>
    <w:p w14:paraId="743DB3EB" w14:textId="77777777" w:rsidR="009B1C5A" w:rsidRPr="009B1C5A" w:rsidRDefault="009B1C5A" w:rsidP="009B1C5A">
      <w:pPr>
        <w:rPr>
          <w:rFonts w:ascii="New Times Roman" w:hAnsi="New Times Roman" w:cs="Narkisim"/>
          <w:b/>
          <w:bCs/>
          <w:sz w:val="24"/>
          <w:szCs w:val="24"/>
        </w:rPr>
      </w:pPr>
    </w:p>
    <w:p w14:paraId="7E2C37D4"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1. Dönem Sonu Akademik Veriler: Kredi aktarımı, alınan ders sayısı, değerlendirilen dersler, geçilen dersler, ortalama not, değerlendirilmeyen dersler.</w:t>
      </w:r>
    </w:p>
    <w:p w14:paraId="0166AACB" w14:textId="77777777" w:rsidR="009B1C5A" w:rsidRPr="009B1C5A" w:rsidRDefault="009B1C5A" w:rsidP="009B1C5A">
      <w:pPr>
        <w:rPr>
          <w:rFonts w:ascii="New Times Roman" w:hAnsi="New Times Roman" w:cs="Narkisim"/>
          <w:b/>
          <w:bCs/>
          <w:sz w:val="24"/>
          <w:szCs w:val="24"/>
        </w:rPr>
      </w:pPr>
    </w:p>
    <w:p w14:paraId="5AB2DB14"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2. Dönem Sonu Akademik Veriler: Yukarıdakilerin ikinci dönem için karşılıkları.</w:t>
      </w:r>
    </w:p>
    <w:p w14:paraId="1A8B63FD" w14:textId="77777777" w:rsidR="009B1C5A" w:rsidRPr="009B1C5A" w:rsidRDefault="009B1C5A" w:rsidP="009B1C5A">
      <w:pPr>
        <w:rPr>
          <w:rFonts w:ascii="New Times Roman" w:hAnsi="New Times Roman" w:cs="Narkisim"/>
          <w:b/>
          <w:bCs/>
          <w:sz w:val="24"/>
          <w:szCs w:val="24"/>
        </w:rPr>
      </w:pPr>
    </w:p>
    <w:p w14:paraId="7087980E"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Hedef Değişken (Target): Öğrencinin mezun, kayıtlı ya da terk durumu.</w:t>
      </w:r>
    </w:p>
    <w:p w14:paraId="1CE1454D" w14:textId="77777777" w:rsidR="009B1C5A" w:rsidRPr="009B1C5A" w:rsidRDefault="009B1C5A" w:rsidP="009B1C5A">
      <w:pPr>
        <w:rPr>
          <w:rFonts w:ascii="New Times Roman" w:hAnsi="New Times Roman" w:cs="Narkisim"/>
          <w:b/>
          <w:bCs/>
          <w:sz w:val="24"/>
          <w:szCs w:val="24"/>
        </w:rPr>
      </w:pPr>
    </w:p>
    <w:p w14:paraId="092C6A53" w14:textId="6C55CB1F" w:rsid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Veri kümesi hem araştırma hem de makine öğrenimi algoritmalarının eğitimi açısından kullanılabilecek niteliktedir</w:t>
      </w:r>
      <w:r>
        <w:rPr>
          <w:rFonts w:ascii="New Times Roman" w:hAnsi="New Times Roman" w:cs="Narkisim"/>
          <w:b/>
          <w:bCs/>
          <w:sz w:val="24"/>
          <w:szCs w:val="24"/>
        </w:rPr>
        <w:t>.</w:t>
      </w:r>
    </w:p>
    <w:p w14:paraId="325E5FBF" w14:textId="698BE30C" w:rsidR="009B1C5A" w:rsidRDefault="009B1C5A" w:rsidP="009B1C5A">
      <w:pPr>
        <w:rPr>
          <w:rFonts w:ascii="New Times Roman" w:hAnsi="New Times Roman" w:cs="Narkisim"/>
          <w:b/>
          <w:bCs/>
          <w:sz w:val="24"/>
          <w:szCs w:val="24"/>
        </w:rPr>
      </w:pPr>
    </w:p>
    <w:p w14:paraId="1EC4818E" w14:textId="77777777" w:rsidR="009B1C5A" w:rsidRPr="00110F22" w:rsidRDefault="009B1C5A" w:rsidP="009B1C5A">
      <w:pPr>
        <w:rPr>
          <w:rFonts w:ascii="New Times Roman" w:hAnsi="New Times Roman" w:cs="Narkisim"/>
          <w:b/>
          <w:bCs/>
          <w:sz w:val="44"/>
          <w:szCs w:val="44"/>
        </w:rPr>
      </w:pPr>
      <w:r w:rsidRPr="00110F22">
        <w:rPr>
          <w:rFonts w:ascii="New Times Roman" w:hAnsi="New Times Roman" w:cs="Narkisim"/>
          <w:b/>
          <w:bCs/>
          <w:sz w:val="44"/>
          <w:szCs w:val="44"/>
        </w:rPr>
        <w:t>3. Materyal ve Yöntem</w:t>
      </w:r>
    </w:p>
    <w:p w14:paraId="73AADF7A"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Bu bölümde veri kümesinin oluşturulma süreci ve örnek bir keşifsel veri analizi açıklanmaktadır. Bu analiz, verinin dengesiz doğası, öznitelikler arasındaki çoklu bağlantılar (multicollinearity) ve literatürde benzer problemlerde en çok kullanılan algoritmalara göre öznitelik önemini ortaya koymaktadır.</w:t>
      </w:r>
    </w:p>
    <w:p w14:paraId="44F71B5E" w14:textId="77777777" w:rsidR="009B1C5A" w:rsidRPr="00110F22" w:rsidRDefault="009B1C5A" w:rsidP="009B1C5A">
      <w:pPr>
        <w:rPr>
          <w:rFonts w:ascii="New Times Roman" w:hAnsi="New Times Roman" w:cs="Narkisim"/>
          <w:b/>
          <w:bCs/>
          <w:sz w:val="32"/>
          <w:szCs w:val="32"/>
        </w:rPr>
      </w:pPr>
      <w:r w:rsidRPr="00110F22">
        <w:rPr>
          <w:rFonts w:ascii="New Times Roman" w:hAnsi="New Times Roman" w:cs="Narkisim"/>
          <w:b/>
          <w:bCs/>
          <w:sz w:val="32"/>
          <w:szCs w:val="32"/>
        </w:rPr>
        <w:t>3.1. Veri Ön İşleme (Data Preprocessing)</w:t>
      </w:r>
    </w:p>
    <w:p w14:paraId="114FE504" w14:textId="3A48FB66"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Veriler üç farklı formatta toplanmışt</w:t>
      </w:r>
      <w:r>
        <w:rPr>
          <w:rFonts w:ascii="New Times Roman" w:hAnsi="New Times Roman" w:cs="Narkisim"/>
          <w:b/>
          <w:bCs/>
          <w:sz w:val="24"/>
          <w:szCs w:val="24"/>
        </w:rPr>
        <w:t>ır:</w:t>
      </w:r>
    </w:p>
    <w:p w14:paraId="56CB48A0" w14:textId="42C4DBEC"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lastRenderedPageBreak/>
        <w:t>AMS verileri: Virgülle a</w:t>
      </w:r>
      <w:r>
        <w:rPr>
          <w:rFonts w:ascii="New Times Roman" w:hAnsi="New Times Roman" w:cs="Narkisim"/>
          <w:b/>
          <w:bCs/>
          <w:sz w:val="24"/>
          <w:szCs w:val="24"/>
        </w:rPr>
        <w:t>yrılmış CSV dosyaları şeklinde,</w:t>
      </w:r>
    </w:p>
    <w:p w14:paraId="60042BC6" w14:textId="0C9C3E05"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PORDATA verileri: Makroekonomik göstergeleri içeren ma</w:t>
      </w:r>
      <w:r>
        <w:rPr>
          <w:rFonts w:ascii="New Times Roman" w:hAnsi="New Times Roman" w:cs="Narkisim"/>
          <w:b/>
          <w:bCs/>
          <w:sz w:val="24"/>
          <w:szCs w:val="24"/>
        </w:rPr>
        <w:t>nuel olarak toplanmış bilgiler.</w:t>
      </w:r>
    </w:p>
    <w:p w14:paraId="560343DE" w14:textId="77777777" w:rsidR="009B1C5A" w:rsidRPr="009B1C5A" w:rsidRDefault="009B1C5A" w:rsidP="009B1C5A">
      <w:pPr>
        <w:rPr>
          <w:rFonts w:ascii="New Times Roman" w:hAnsi="New Times Roman" w:cs="Narkisim"/>
          <w:b/>
          <w:bCs/>
          <w:sz w:val="24"/>
          <w:szCs w:val="24"/>
        </w:rPr>
      </w:pPr>
    </w:p>
    <w:p w14:paraId="564F7051"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AMS'den alınan öğrenci kayıtları, 13.992 satır ve 398 sütun içermekteydi. Ancak birçok satır ve sütun tekrarlı ya da çalışmayla ilgisiz olduğundan temizlenmiştir. Eski programlara kayıtlı öğrenciler ve Erasmus gibi istisnai yollarla gelenler dışlanmıştır. Seçilen öznitelikler adlandırılmış, tekrarlar kaldırılmış ve veriler "Demografik" ve "Sosyoekonomik" veri gruplarına ayrılmıştır.</w:t>
      </w:r>
    </w:p>
    <w:p w14:paraId="4094B701" w14:textId="77777777" w:rsidR="009B1C5A" w:rsidRPr="009B1C5A" w:rsidRDefault="009B1C5A" w:rsidP="009B1C5A">
      <w:pPr>
        <w:rPr>
          <w:rFonts w:ascii="New Times Roman" w:hAnsi="New Times Roman" w:cs="Narkisim"/>
          <w:b/>
          <w:bCs/>
          <w:sz w:val="24"/>
          <w:szCs w:val="24"/>
        </w:rPr>
      </w:pPr>
    </w:p>
    <w:p w14:paraId="243D8A91" w14:textId="77777777"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Öğrenci değerlendirme verileri de ayrı bir CSV dosyasından alınmış ve önceki adımdan gelen her öğrenciye karşılık gelecek şekilde işlenmiştir. Burada, birinci ve ikinci dönem sonu akademik veriler hesaplanmıştır.</w:t>
      </w:r>
    </w:p>
    <w:p w14:paraId="67F9910C" w14:textId="77777777" w:rsidR="009B1C5A" w:rsidRPr="009B1C5A" w:rsidRDefault="009B1C5A" w:rsidP="009B1C5A">
      <w:pPr>
        <w:rPr>
          <w:rFonts w:ascii="New Times Roman" w:hAnsi="New Times Roman" w:cs="Narkisim"/>
          <w:b/>
          <w:bCs/>
          <w:sz w:val="24"/>
          <w:szCs w:val="24"/>
        </w:rPr>
      </w:pPr>
    </w:p>
    <w:p w14:paraId="36923A32" w14:textId="6C3E7849" w:rsidR="009B1C5A" w:rsidRPr="009B1C5A" w:rsidRDefault="009B1C5A" w:rsidP="009B1C5A">
      <w:pPr>
        <w:rPr>
          <w:rFonts w:ascii="New Times Roman" w:hAnsi="New Times Roman" w:cs="Narkisim"/>
          <w:b/>
          <w:bCs/>
          <w:sz w:val="24"/>
          <w:szCs w:val="24"/>
        </w:rPr>
      </w:pPr>
      <w:r w:rsidRPr="009B1C5A">
        <w:rPr>
          <w:rFonts w:ascii="New Times Roman" w:hAnsi="New Times Roman" w:cs="Narkisim"/>
          <w:b/>
          <w:bCs/>
          <w:sz w:val="24"/>
          <w:szCs w:val="24"/>
        </w:rPr>
        <w:t>Son adımda, tüm veriler birleştirilmiş ve "Makroekonomik Veriler" eklenmiştir. Ardından anormallikler, açıklanamayan aykırı değerler ve eksik veriler temizlenmiştir. Her öğrenci, program süresi sonunda (çoğu için 3 yıl, hemşirelik için 4 yıl) mezun, kayıtlı ya da bırakmış şeklinde sınıflandırılmıştır</w:t>
      </w:r>
    </w:p>
    <w:p w14:paraId="43621150" w14:textId="79022746" w:rsidR="009B1C5A" w:rsidRDefault="009B1C5A" w:rsidP="009B1C5A">
      <w:pPr>
        <w:rPr>
          <w:rFonts w:ascii="New Times Roman" w:hAnsi="New Times Roman" w:cs="Narkisim"/>
          <w:b/>
          <w:bCs/>
          <w:sz w:val="24"/>
          <w:szCs w:val="24"/>
        </w:rPr>
      </w:pPr>
    </w:p>
    <w:p w14:paraId="65159669" w14:textId="1EC042BE" w:rsidR="009B1C5A" w:rsidRPr="00A34AFF" w:rsidRDefault="009B1C5A" w:rsidP="00A21693">
      <w:pPr>
        <w:rPr>
          <w:rFonts w:ascii="New Times Roman" w:hAnsi="New Times Roman" w:cs="Narkisim"/>
          <w:b/>
          <w:bCs/>
          <w:sz w:val="24"/>
          <w:szCs w:val="24"/>
        </w:rPr>
      </w:pPr>
    </w:p>
    <w:p w14:paraId="18C966FB" w14:textId="3CAB4B40" w:rsidR="00A21693" w:rsidRPr="00767689" w:rsidRDefault="004E2313" w:rsidP="00A21693">
      <w:pPr>
        <w:rPr>
          <w:rFonts w:ascii="New Times Roman" w:hAnsi="New Times Roman"/>
          <w:b/>
          <w:bCs/>
          <w:sz w:val="44"/>
          <w:szCs w:val="44"/>
        </w:rPr>
      </w:pPr>
      <w:r>
        <w:rPr>
          <w:rFonts w:ascii="New Times Roman" w:hAnsi="New Times Roman"/>
          <w:b/>
          <w:bCs/>
          <w:sz w:val="44"/>
          <w:szCs w:val="44"/>
        </w:rPr>
        <w:t>4</w:t>
      </w:r>
      <w:r w:rsidR="00545DD6">
        <w:rPr>
          <w:rFonts w:ascii="New Times Roman" w:hAnsi="New Times Roman"/>
          <w:b/>
          <w:bCs/>
          <w:sz w:val="44"/>
          <w:szCs w:val="44"/>
        </w:rPr>
        <w:t>.</w:t>
      </w:r>
      <w:r w:rsidR="00A21693" w:rsidRPr="00767689">
        <w:rPr>
          <w:rFonts w:ascii="New Times Roman" w:hAnsi="New Times Roman"/>
          <w:b/>
          <w:bCs/>
          <w:sz w:val="44"/>
          <w:szCs w:val="44"/>
        </w:rPr>
        <w:t>Bulgular ve Tartışma</w:t>
      </w:r>
    </w:p>
    <w:tbl>
      <w:tblPr>
        <w:tblStyle w:val="TabloKlavuzu"/>
        <w:tblW w:w="0" w:type="auto"/>
        <w:tblLook w:val="04A0" w:firstRow="1" w:lastRow="0" w:firstColumn="1" w:lastColumn="0" w:noHBand="0" w:noVBand="1"/>
      </w:tblPr>
      <w:tblGrid>
        <w:gridCol w:w="4531"/>
        <w:gridCol w:w="4531"/>
      </w:tblGrid>
      <w:tr w:rsidR="00D050D2" w14:paraId="56A43261" w14:textId="77777777" w:rsidTr="00D050D2">
        <w:tc>
          <w:tcPr>
            <w:tcW w:w="4531" w:type="dxa"/>
          </w:tcPr>
          <w:p w14:paraId="6B7CD291" w14:textId="384C2E58" w:rsidR="00D050D2" w:rsidRPr="00D050D2" w:rsidRDefault="00D050D2" w:rsidP="00A21693">
            <w:pPr>
              <w:rPr>
                <w:rFonts w:ascii="Times New Roman" w:hAnsi="Times New Roman" w:cs="Times New Roman"/>
                <w:b/>
                <w:bCs/>
                <w:sz w:val="40"/>
                <w:szCs w:val="40"/>
              </w:rPr>
            </w:pPr>
            <w:r w:rsidRPr="00D050D2">
              <w:rPr>
                <w:rFonts w:ascii="Times New Roman" w:hAnsi="Times New Roman" w:cs="Times New Roman"/>
                <w:b/>
                <w:bCs/>
                <w:sz w:val="40"/>
                <w:szCs w:val="40"/>
              </w:rPr>
              <w:t>Algoritma</w:t>
            </w:r>
          </w:p>
        </w:tc>
        <w:tc>
          <w:tcPr>
            <w:tcW w:w="4531" w:type="dxa"/>
          </w:tcPr>
          <w:p w14:paraId="2EA6F8D1" w14:textId="233DA08A" w:rsidR="00D050D2" w:rsidRPr="00D050D2" w:rsidRDefault="00D050D2" w:rsidP="00A21693">
            <w:pPr>
              <w:rPr>
                <w:rFonts w:ascii="Times New Roman" w:hAnsi="Times New Roman" w:cs="Times New Roman"/>
                <w:b/>
                <w:bCs/>
                <w:sz w:val="40"/>
                <w:szCs w:val="40"/>
              </w:rPr>
            </w:pPr>
            <w:r w:rsidRPr="00D050D2">
              <w:rPr>
                <w:rFonts w:ascii="Times New Roman" w:hAnsi="Times New Roman" w:cs="Times New Roman"/>
                <w:b/>
                <w:bCs/>
                <w:sz w:val="40"/>
                <w:szCs w:val="40"/>
              </w:rPr>
              <w:t>Doğruluk</w:t>
            </w:r>
          </w:p>
        </w:tc>
      </w:tr>
      <w:tr w:rsidR="00D050D2" w14:paraId="69B6FF76" w14:textId="77777777" w:rsidTr="00D050D2">
        <w:tc>
          <w:tcPr>
            <w:tcW w:w="4531" w:type="dxa"/>
          </w:tcPr>
          <w:p w14:paraId="742DA5E0" w14:textId="4A9B8EEE" w:rsidR="00D050D2" w:rsidRPr="00D050D2" w:rsidRDefault="00D050D2" w:rsidP="00A21693">
            <w:pPr>
              <w:rPr>
                <w:rFonts w:ascii="Times New Roman" w:hAnsi="Times New Roman" w:cs="Times New Roman"/>
                <w:b/>
                <w:bCs/>
                <w:sz w:val="40"/>
                <w:szCs w:val="40"/>
              </w:rPr>
            </w:pPr>
            <w:r w:rsidRPr="00D050D2">
              <w:rPr>
                <w:rFonts w:ascii="Times New Roman" w:hAnsi="Times New Roman" w:cs="Times New Roman"/>
                <w:b/>
                <w:bCs/>
                <w:sz w:val="40"/>
                <w:szCs w:val="40"/>
              </w:rPr>
              <w:t>KNN</w:t>
            </w:r>
          </w:p>
        </w:tc>
        <w:tc>
          <w:tcPr>
            <w:tcW w:w="4531" w:type="dxa"/>
          </w:tcPr>
          <w:p w14:paraId="16417F22" w14:textId="417D5519" w:rsidR="00D050D2" w:rsidRDefault="00D050D2" w:rsidP="00A21693">
            <w:pPr>
              <w:rPr>
                <w:b/>
                <w:bCs/>
                <w:sz w:val="44"/>
                <w:szCs w:val="44"/>
              </w:rPr>
            </w:pPr>
            <w:r>
              <w:rPr>
                <w:b/>
                <w:bCs/>
                <w:sz w:val="44"/>
                <w:szCs w:val="44"/>
              </w:rPr>
              <w:t>%83.71</w:t>
            </w:r>
          </w:p>
        </w:tc>
      </w:tr>
      <w:tr w:rsidR="00D050D2" w14:paraId="763F12C0" w14:textId="77777777" w:rsidTr="00D050D2">
        <w:tc>
          <w:tcPr>
            <w:tcW w:w="4531" w:type="dxa"/>
          </w:tcPr>
          <w:p w14:paraId="2C732FFB" w14:textId="32B08340" w:rsidR="00D050D2" w:rsidRPr="00D050D2" w:rsidRDefault="00D050D2" w:rsidP="00A21693">
            <w:pPr>
              <w:rPr>
                <w:rFonts w:ascii="Times New Roman" w:hAnsi="Times New Roman" w:cs="Times New Roman"/>
                <w:b/>
                <w:bCs/>
                <w:sz w:val="40"/>
                <w:szCs w:val="40"/>
              </w:rPr>
            </w:pPr>
            <w:r w:rsidRPr="00D050D2">
              <w:rPr>
                <w:rFonts w:ascii="Times New Roman" w:hAnsi="Times New Roman" w:cs="Times New Roman"/>
                <w:b/>
                <w:bCs/>
                <w:sz w:val="40"/>
                <w:szCs w:val="40"/>
              </w:rPr>
              <w:t>Karar Ağacı</w:t>
            </w:r>
          </w:p>
        </w:tc>
        <w:tc>
          <w:tcPr>
            <w:tcW w:w="4531" w:type="dxa"/>
          </w:tcPr>
          <w:p w14:paraId="5A04690E" w14:textId="2A4AAA06" w:rsidR="00D050D2" w:rsidRDefault="00D050D2" w:rsidP="00A21693">
            <w:pPr>
              <w:rPr>
                <w:b/>
                <w:bCs/>
                <w:sz w:val="44"/>
                <w:szCs w:val="44"/>
              </w:rPr>
            </w:pPr>
            <w:r>
              <w:rPr>
                <w:b/>
                <w:bCs/>
                <w:sz w:val="44"/>
                <w:szCs w:val="44"/>
              </w:rPr>
              <w:t>%74.81</w:t>
            </w:r>
          </w:p>
        </w:tc>
      </w:tr>
      <w:tr w:rsidR="00D050D2" w14:paraId="60E21D2F" w14:textId="77777777" w:rsidTr="00D050D2">
        <w:tc>
          <w:tcPr>
            <w:tcW w:w="4531" w:type="dxa"/>
          </w:tcPr>
          <w:p w14:paraId="6CBF59B1" w14:textId="1C8B0D4C" w:rsidR="00D050D2" w:rsidRPr="00D050D2" w:rsidRDefault="00D050D2" w:rsidP="00A21693">
            <w:pPr>
              <w:rPr>
                <w:rFonts w:ascii="Times New Roman" w:hAnsi="Times New Roman" w:cs="Times New Roman"/>
                <w:b/>
                <w:bCs/>
                <w:sz w:val="40"/>
                <w:szCs w:val="40"/>
              </w:rPr>
            </w:pPr>
            <w:r w:rsidRPr="00D050D2">
              <w:rPr>
                <w:rFonts w:ascii="Times New Roman" w:hAnsi="Times New Roman" w:cs="Times New Roman"/>
                <w:b/>
                <w:bCs/>
                <w:sz w:val="40"/>
                <w:szCs w:val="40"/>
              </w:rPr>
              <w:t>Yapay Sinir Ağı (ANN)</w:t>
            </w:r>
          </w:p>
        </w:tc>
        <w:tc>
          <w:tcPr>
            <w:tcW w:w="4531" w:type="dxa"/>
          </w:tcPr>
          <w:p w14:paraId="03E0C494" w14:textId="2E949294" w:rsidR="00D050D2" w:rsidRDefault="00D050D2" w:rsidP="00A21693">
            <w:pPr>
              <w:rPr>
                <w:b/>
                <w:bCs/>
                <w:sz w:val="44"/>
                <w:szCs w:val="44"/>
              </w:rPr>
            </w:pPr>
            <w:r>
              <w:rPr>
                <w:b/>
                <w:bCs/>
                <w:sz w:val="44"/>
                <w:szCs w:val="44"/>
              </w:rPr>
              <w:t>%79.64</w:t>
            </w:r>
          </w:p>
        </w:tc>
      </w:tr>
    </w:tbl>
    <w:p w14:paraId="15B12165" w14:textId="77777777" w:rsidR="00A21693" w:rsidRDefault="00A21693" w:rsidP="00A21693">
      <w:pPr>
        <w:rPr>
          <w:b/>
          <w:bCs/>
          <w:sz w:val="44"/>
          <w:szCs w:val="44"/>
        </w:rPr>
      </w:pPr>
    </w:p>
    <w:p w14:paraId="0CF6DDFB" w14:textId="30DACDBC" w:rsidR="00A34AFF" w:rsidRPr="00A34AFF" w:rsidRDefault="00B77807" w:rsidP="00A34AFF">
      <w:pPr>
        <w:rPr>
          <w:rFonts w:ascii="New Times Roman" w:hAnsi="New Times Roman"/>
          <w:b/>
          <w:bCs/>
          <w:sz w:val="24"/>
          <w:szCs w:val="24"/>
        </w:rPr>
      </w:pPr>
      <w:r>
        <w:rPr>
          <w:rFonts w:ascii="New Times Roman" w:hAnsi="New Times Roman"/>
          <w:b/>
          <w:bCs/>
          <w:sz w:val="24"/>
          <w:szCs w:val="24"/>
        </w:rPr>
        <w:t>En iyi sonuç KNN ve ANN</w:t>
      </w:r>
      <w:r w:rsidR="00A34AFF" w:rsidRPr="00A34AFF">
        <w:rPr>
          <w:rFonts w:ascii="New Times Roman" w:hAnsi="New Times Roman"/>
          <w:b/>
          <w:bCs/>
          <w:sz w:val="24"/>
          <w:szCs w:val="24"/>
        </w:rPr>
        <w:t xml:space="preserve"> ile alınmıştır.</w:t>
      </w:r>
    </w:p>
    <w:p w14:paraId="33A40343" w14:textId="27FEB9AB" w:rsidR="00A34AFF" w:rsidRPr="00A34AFF" w:rsidRDefault="00A34AFF" w:rsidP="00A34AFF">
      <w:pPr>
        <w:rPr>
          <w:rFonts w:ascii="New Times Roman" w:hAnsi="New Times Roman"/>
          <w:b/>
          <w:bCs/>
          <w:sz w:val="24"/>
          <w:szCs w:val="24"/>
        </w:rPr>
      </w:pPr>
      <w:r w:rsidRPr="00A34AFF">
        <w:rPr>
          <w:rFonts w:ascii="New Times Roman" w:hAnsi="New Times Roman"/>
          <w:b/>
          <w:bCs/>
          <w:sz w:val="24"/>
          <w:szCs w:val="24"/>
        </w:rPr>
        <w:t>Karar Ağacı modeli, görselleştirilmiş ve yorumlanabilir yapısı ile avantaj sağlar.</w:t>
      </w:r>
    </w:p>
    <w:p w14:paraId="3CF16ABB" w14:textId="00ED0381" w:rsidR="00A34AFF" w:rsidRPr="00A34AFF" w:rsidRDefault="00A34AFF" w:rsidP="00A34AFF">
      <w:pPr>
        <w:rPr>
          <w:rFonts w:ascii="New Times Roman" w:hAnsi="New Times Roman"/>
          <w:b/>
          <w:bCs/>
          <w:sz w:val="24"/>
          <w:szCs w:val="24"/>
        </w:rPr>
      </w:pPr>
      <w:r w:rsidRPr="00A34AFF">
        <w:rPr>
          <w:rFonts w:ascii="New Times Roman" w:hAnsi="New Times Roman"/>
          <w:b/>
          <w:bCs/>
          <w:sz w:val="24"/>
          <w:szCs w:val="24"/>
        </w:rPr>
        <w:t>KNN performansı düşüktür, çünkü özellik sayısı fazla ve sınıflar karmaşıktır.</w:t>
      </w:r>
    </w:p>
    <w:p w14:paraId="6459BA35" w14:textId="1F230023" w:rsidR="00A34AFF" w:rsidRDefault="00A34AFF" w:rsidP="00A34AFF">
      <w:pPr>
        <w:rPr>
          <w:rFonts w:ascii="New Times Roman" w:hAnsi="New Times Roman"/>
          <w:b/>
          <w:bCs/>
          <w:sz w:val="24"/>
          <w:szCs w:val="24"/>
        </w:rPr>
      </w:pPr>
      <w:r w:rsidRPr="00A34AFF">
        <w:rPr>
          <w:rFonts w:ascii="New Times Roman" w:hAnsi="New Times Roman"/>
          <w:b/>
          <w:bCs/>
          <w:sz w:val="24"/>
          <w:szCs w:val="24"/>
        </w:rPr>
        <w:t>Görsel analizlerde dönem notları, geçilen ders sayısı ve yaş-kabul notu ilişkisi grafiklerle ortaya konmuştur.</w:t>
      </w:r>
    </w:p>
    <w:p w14:paraId="1E6D2013" w14:textId="00480C53" w:rsidR="00767689" w:rsidRDefault="004E2313" w:rsidP="00A34AFF">
      <w:pPr>
        <w:rPr>
          <w:rFonts w:ascii="New Times Roman" w:hAnsi="New Times Roman"/>
          <w:b/>
          <w:bCs/>
          <w:sz w:val="44"/>
          <w:szCs w:val="44"/>
        </w:rPr>
      </w:pPr>
      <w:r>
        <w:rPr>
          <w:rFonts w:ascii="New Times Roman" w:hAnsi="New Times Roman"/>
          <w:b/>
          <w:bCs/>
          <w:sz w:val="44"/>
          <w:szCs w:val="44"/>
        </w:rPr>
        <w:lastRenderedPageBreak/>
        <w:t>5</w:t>
      </w:r>
      <w:r w:rsidR="00545DD6">
        <w:rPr>
          <w:rFonts w:ascii="New Times Roman" w:hAnsi="New Times Roman"/>
          <w:b/>
          <w:bCs/>
          <w:sz w:val="44"/>
          <w:szCs w:val="44"/>
        </w:rPr>
        <w:t>.</w:t>
      </w:r>
      <w:r w:rsidR="00767689">
        <w:rPr>
          <w:rFonts w:ascii="New Times Roman" w:hAnsi="New Times Roman"/>
          <w:b/>
          <w:bCs/>
          <w:sz w:val="44"/>
          <w:szCs w:val="44"/>
        </w:rPr>
        <w:t>Ekran Görün</w:t>
      </w:r>
      <w:r w:rsidR="0020454D">
        <w:rPr>
          <w:rFonts w:ascii="New Times Roman" w:hAnsi="New Times Roman"/>
          <w:b/>
          <w:bCs/>
          <w:sz w:val="44"/>
          <w:szCs w:val="44"/>
        </w:rPr>
        <w:t>tüleri:</w:t>
      </w:r>
      <w:r w:rsidR="001509AC" w:rsidRPr="001509AC">
        <w:rPr>
          <w:rFonts w:ascii="New Times Roman" w:hAnsi="New Times Roman"/>
          <w:b/>
          <w:bCs/>
          <w:noProof/>
          <w:sz w:val="44"/>
          <w:szCs w:val="44"/>
          <w:lang w:eastAsia="tr-TR"/>
        </w:rPr>
        <w:t xml:space="preserve"> </w:t>
      </w:r>
      <w:r w:rsidR="001509AC">
        <w:rPr>
          <w:rFonts w:ascii="New Times Roman" w:hAnsi="New Times Roman"/>
          <w:b/>
          <w:bCs/>
          <w:noProof/>
          <w:sz w:val="44"/>
          <w:szCs w:val="44"/>
          <w:lang w:eastAsia="tr-TR"/>
        </w:rPr>
        <w:drawing>
          <wp:inline distT="0" distB="0" distL="0" distR="0" wp14:anchorId="670D6F84" wp14:editId="310DD2E3">
            <wp:extent cx="5760720" cy="26765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ar_agac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r w:rsidR="001509AC">
        <w:rPr>
          <w:rFonts w:ascii="New Times Roman" w:hAnsi="New Times Roman"/>
          <w:b/>
          <w:bCs/>
          <w:noProof/>
          <w:sz w:val="44"/>
          <w:szCs w:val="44"/>
          <w:lang w:eastAsia="tr-TR"/>
        </w:rPr>
        <w:drawing>
          <wp:inline distT="0" distB="0" distL="0" distR="0" wp14:anchorId="1C9D0B12" wp14:editId="32A52624">
            <wp:extent cx="5760720" cy="4114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elasyon_haritas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pic:spPr>
                </pic:pic>
              </a:graphicData>
            </a:graphic>
          </wp:inline>
        </w:drawing>
      </w:r>
    </w:p>
    <w:p w14:paraId="1580A0D7" w14:textId="4F9C9BB4" w:rsidR="00767689" w:rsidRDefault="0020454D" w:rsidP="00A34AFF">
      <w:pPr>
        <w:rPr>
          <w:rFonts w:ascii="New Times Roman" w:hAnsi="New Times Roman"/>
          <w:b/>
          <w:bCs/>
          <w:sz w:val="44"/>
          <w:szCs w:val="44"/>
        </w:rPr>
      </w:pPr>
      <w:r>
        <w:rPr>
          <w:rFonts w:ascii="New Times Roman" w:hAnsi="New Times Roman"/>
          <w:b/>
          <w:bCs/>
          <w:noProof/>
          <w:sz w:val="44"/>
          <w:szCs w:val="44"/>
          <w:lang w:eastAsia="tr-TR"/>
        </w:rPr>
        <w:lastRenderedPageBreak/>
        <w:drawing>
          <wp:inline distT="0" distB="0" distL="0" distR="0" wp14:anchorId="53551C8B" wp14:editId="481983D4">
            <wp:extent cx="5760720" cy="4095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_karsilastirm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95750"/>
                    </a:xfrm>
                    <a:prstGeom prst="rect">
                      <a:avLst/>
                    </a:prstGeom>
                  </pic:spPr>
                </pic:pic>
              </a:graphicData>
            </a:graphic>
          </wp:inline>
        </w:drawing>
      </w:r>
    </w:p>
    <w:p w14:paraId="12581B51" w14:textId="19458233" w:rsidR="008778DF" w:rsidRDefault="00501618" w:rsidP="00A34AFF">
      <w:pPr>
        <w:rPr>
          <w:rFonts w:ascii="New Times Roman" w:hAnsi="New Times Roman"/>
          <w:b/>
          <w:bCs/>
          <w:sz w:val="44"/>
          <w:szCs w:val="44"/>
        </w:rPr>
      </w:pPr>
      <w:r>
        <w:rPr>
          <w:rFonts w:ascii="New Times Roman" w:hAnsi="New Times Roman"/>
          <w:b/>
          <w:bCs/>
          <w:noProof/>
          <w:sz w:val="44"/>
          <w:szCs w:val="44"/>
          <w:lang w:eastAsia="tr-TR"/>
        </w:rPr>
        <w:drawing>
          <wp:inline distT="0" distB="0" distL="0" distR="0" wp14:anchorId="1AA0A257" wp14:editId="75C14EF4">
            <wp:extent cx="5760720" cy="3885565"/>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2025-05-12 10491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85565"/>
                    </a:xfrm>
                    <a:prstGeom prst="rect">
                      <a:avLst/>
                    </a:prstGeom>
                  </pic:spPr>
                </pic:pic>
              </a:graphicData>
            </a:graphic>
          </wp:inline>
        </w:drawing>
      </w:r>
    </w:p>
    <w:p w14:paraId="08E5BF8D" w14:textId="181A7E61" w:rsidR="001509AC" w:rsidRDefault="001509AC" w:rsidP="00A34AFF">
      <w:pPr>
        <w:rPr>
          <w:rFonts w:ascii="New Times Roman" w:hAnsi="New Times Roman"/>
          <w:b/>
          <w:bCs/>
          <w:sz w:val="44"/>
          <w:szCs w:val="44"/>
        </w:rPr>
      </w:pPr>
      <w:r>
        <w:rPr>
          <w:rFonts w:ascii="New Times Roman" w:hAnsi="New Times Roman"/>
          <w:b/>
          <w:bCs/>
          <w:noProof/>
          <w:sz w:val="44"/>
          <w:szCs w:val="44"/>
          <w:lang w:eastAsia="tr-TR"/>
        </w:rPr>
        <w:lastRenderedPageBreak/>
        <w:drawing>
          <wp:inline distT="0" distB="0" distL="0" distR="0" wp14:anchorId="19559C76" wp14:editId="2F6AEAF3">
            <wp:extent cx="5760720" cy="33731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görüntüsü 2025-05-12 105009.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73120"/>
                    </a:xfrm>
                    <a:prstGeom prst="rect">
                      <a:avLst/>
                    </a:prstGeom>
                  </pic:spPr>
                </pic:pic>
              </a:graphicData>
            </a:graphic>
          </wp:inline>
        </w:drawing>
      </w:r>
    </w:p>
    <w:p w14:paraId="4B6F05DC" w14:textId="77777777" w:rsidR="00501618" w:rsidRDefault="00501618" w:rsidP="00A34AFF">
      <w:pPr>
        <w:rPr>
          <w:rFonts w:ascii="New Times Roman" w:hAnsi="New Times Roman"/>
          <w:b/>
          <w:bCs/>
          <w:sz w:val="44"/>
          <w:szCs w:val="44"/>
        </w:rPr>
      </w:pPr>
    </w:p>
    <w:p w14:paraId="2FF8BCD2" w14:textId="33C43303" w:rsidR="00A34AFF" w:rsidRPr="00767689" w:rsidRDefault="004E2313" w:rsidP="00A34AFF">
      <w:pPr>
        <w:rPr>
          <w:rFonts w:ascii="New Times Roman" w:hAnsi="New Times Roman"/>
          <w:b/>
          <w:bCs/>
          <w:sz w:val="44"/>
          <w:szCs w:val="44"/>
        </w:rPr>
      </w:pPr>
      <w:r>
        <w:rPr>
          <w:rFonts w:ascii="New Times Roman" w:hAnsi="New Times Roman"/>
          <w:b/>
          <w:bCs/>
          <w:sz w:val="44"/>
          <w:szCs w:val="44"/>
        </w:rPr>
        <w:t>6</w:t>
      </w:r>
      <w:r w:rsidR="00545DD6">
        <w:rPr>
          <w:rFonts w:ascii="New Times Roman" w:hAnsi="New Times Roman"/>
          <w:b/>
          <w:bCs/>
          <w:sz w:val="44"/>
          <w:szCs w:val="44"/>
        </w:rPr>
        <w:t>.</w:t>
      </w:r>
      <w:r w:rsidR="00A34AFF" w:rsidRPr="00767689">
        <w:rPr>
          <w:rFonts w:ascii="New Times Roman" w:hAnsi="New Times Roman"/>
          <w:b/>
          <w:bCs/>
          <w:sz w:val="44"/>
          <w:szCs w:val="44"/>
        </w:rPr>
        <w:t>Sonuç ve Öneriler:</w:t>
      </w:r>
    </w:p>
    <w:p w14:paraId="5AE7A152" w14:textId="7B4947C3" w:rsidR="00A34AFF" w:rsidRPr="00A34AFF" w:rsidRDefault="00A34AFF" w:rsidP="00A34AFF">
      <w:pPr>
        <w:rPr>
          <w:rFonts w:ascii="New Times Roman" w:hAnsi="New Times Roman"/>
          <w:b/>
          <w:bCs/>
          <w:sz w:val="24"/>
          <w:szCs w:val="24"/>
        </w:rPr>
      </w:pPr>
      <w:r w:rsidRPr="00A34AFF">
        <w:rPr>
          <w:rFonts w:ascii="New Times Roman" w:hAnsi="New Times Roman"/>
          <w:b/>
          <w:bCs/>
          <w:sz w:val="24"/>
          <w:szCs w:val="24"/>
        </w:rPr>
        <w:t>Öğrencilerin akademik başarısı, kayıt anında bilinen verilerle büyük oranda öngörülebilir.</w:t>
      </w:r>
    </w:p>
    <w:p w14:paraId="071E4FAA" w14:textId="6CAC6D54" w:rsidR="00A34AFF" w:rsidRPr="00A34AFF" w:rsidRDefault="00A34AFF" w:rsidP="00A34AFF">
      <w:pPr>
        <w:rPr>
          <w:rFonts w:ascii="New Times Roman" w:hAnsi="New Times Roman"/>
          <w:b/>
          <w:bCs/>
          <w:sz w:val="24"/>
          <w:szCs w:val="24"/>
        </w:rPr>
      </w:pPr>
      <w:r w:rsidRPr="00A34AFF">
        <w:rPr>
          <w:rFonts w:ascii="New Times Roman" w:hAnsi="New Times Roman"/>
          <w:b/>
          <w:bCs/>
          <w:sz w:val="24"/>
          <w:szCs w:val="24"/>
        </w:rPr>
        <w:t>ANN gibi derin öğrenme modelleri yüksek performans sağlamaktadır.</w:t>
      </w:r>
    </w:p>
    <w:p w14:paraId="1305015C" w14:textId="35115B22" w:rsidR="00A34AFF" w:rsidRPr="00A34AFF" w:rsidRDefault="00A34AFF" w:rsidP="00A34AFF">
      <w:pPr>
        <w:rPr>
          <w:rFonts w:ascii="New Times Roman" w:hAnsi="New Times Roman"/>
          <w:b/>
          <w:bCs/>
          <w:sz w:val="24"/>
          <w:szCs w:val="24"/>
        </w:rPr>
      </w:pPr>
      <w:r w:rsidRPr="00A34AFF">
        <w:rPr>
          <w:rFonts w:ascii="New Times Roman" w:hAnsi="New Times Roman"/>
          <w:b/>
          <w:bCs/>
          <w:sz w:val="24"/>
          <w:szCs w:val="24"/>
        </w:rPr>
        <w:t>Gelecekte, öğrencilerin psikolojik durumları veya dönem içi performansları da modele dahil edilerek tahmin gücü artırılabilir.</w:t>
      </w:r>
    </w:p>
    <w:p w14:paraId="4794BDDD" w14:textId="1D8A3151" w:rsidR="00A34AFF" w:rsidRPr="00A34AFF" w:rsidRDefault="004E2313" w:rsidP="00A34AFF">
      <w:pPr>
        <w:rPr>
          <w:rFonts w:ascii="New Times Roman" w:hAnsi="New Times Roman"/>
          <w:b/>
          <w:bCs/>
          <w:sz w:val="44"/>
          <w:szCs w:val="44"/>
        </w:rPr>
      </w:pPr>
      <w:r>
        <w:rPr>
          <w:rFonts w:ascii="New Times Roman" w:hAnsi="New Times Roman"/>
          <w:b/>
          <w:bCs/>
          <w:sz w:val="44"/>
          <w:szCs w:val="44"/>
        </w:rPr>
        <w:t>7</w:t>
      </w:r>
      <w:r w:rsidR="00545DD6">
        <w:rPr>
          <w:rFonts w:ascii="New Times Roman" w:hAnsi="New Times Roman"/>
          <w:b/>
          <w:bCs/>
          <w:sz w:val="44"/>
          <w:szCs w:val="44"/>
        </w:rPr>
        <w:t>.</w:t>
      </w:r>
      <w:r w:rsidR="00A34AFF" w:rsidRPr="00767689">
        <w:rPr>
          <w:rFonts w:ascii="New Times Roman" w:hAnsi="New Times Roman"/>
          <w:b/>
          <w:bCs/>
          <w:sz w:val="44"/>
          <w:szCs w:val="44"/>
        </w:rPr>
        <w:t>Kaynakça</w:t>
      </w:r>
    </w:p>
    <w:p w14:paraId="076EC5A1" w14:textId="258CC59C" w:rsidR="00A34AFF" w:rsidRPr="008778DF" w:rsidRDefault="00A34AFF" w:rsidP="00A34AFF">
      <w:pPr>
        <w:rPr>
          <w:rFonts w:ascii="Times New Roman" w:hAnsi="Times New Roman" w:cs="Times New Roman"/>
          <w:b/>
          <w:bCs/>
          <w:sz w:val="24"/>
          <w:szCs w:val="24"/>
        </w:rPr>
      </w:pPr>
    </w:p>
    <w:p w14:paraId="7842F120" w14:textId="309F49E2" w:rsidR="00B233B2" w:rsidRPr="008778DF" w:rsidRDefault="00622665" w:rsidP="00977342">
      <w:pPr>
        <w:rPr>
          <w:rFonts w:ascii="Times New Roman" w:hAnsi="Times New Roman" w:cs="Times New Roman"/>
          <w:b/>
          <w:bCs/>
          <w:sz w:val="24"/>
          <w:szCs w:val="24"/>
        </w:rPr>
      </w:pPr>
      <w:r>
        <w:rPr>
          <w:rFonts w:ascii="Times New Roman" w:hAnsi="Times New Roman" w:cs="Times New Roman"/>
          <w:b/>
          <w:bCs/>
          <w:sz w:val="24"/>
          <w:szCs w:val="24"/>
        </w:rPr>
        <w:t>1.</w:t>
      </w:r>
      <w:r w:rsidR="008778DF" w:rsidRPr="008778DF">
        <w:rPr>
          <w:rFonts w:ascii="Times New Roman" w:hAnsi="Times New Roman" w:cs="Times New Roman"/>
          <w:b/>
          <w:bCs/>
          <w:sz w:val="24"/>
          <w:szCs w:val="24"/>
        </w:rPr>
        <w:t>https://chatgpt.com/</w:t>
      </w:r>
    </w:p>
    <w:p w14:paraId="67BD8B06" w14:textId="77777777" w:rsidR="00622665" w:rsidRDefault="008778DF" w:rsidP="00622665">
      <w:pPr>
        <w:rPr>
          <w:rFonts w:ascii="Times New Roman" w:hAnsi="Times New Roman" w:cs="Times New Roman"/>
          <w:b/>
          <w:bCs/>
          <w:sz w:val="24"/>
          <w:szCs w:val="24"/>
        </w:rPr>
      </w:pPr>
      <w:r>
        <w:rPr>
          <w:rFonts w:ascii="Times New Roman" w:hAnsi="Times New Roman" w:cs="Times New Roman"/>
          <w:b/>
          <w:bCs/>
          <w:sz w:val="24"/>
          <w:szCs w:val="24"/>
        </w:rPr>
        <w:t>2</w:t>
      </w:r>
      <w:r w:rsidR="00622665">
        <w:rPr>
          <w:rFonts w:ascii="Times New Roman" w:hAnsi="Times New Roman" w:cs="Times New Roman"/>
          <w:b/>
          <w:bCs/>
          <w:sz w:val="24"/>
          <w:szCs w:val="24"/>
        </w:rPr>
        <w:t>.</w:t>
      </w:r>
      <w:r w:rsidRPr="008778DF">
        <w:rPr>
          <w:rFonts w:ascii="Times New Roman" w:hAnsi="Times New Roman" w:cs="Times New Roman"/>
          <w:b/>
          <w:bCs/>
          <w:sz w:val="24"/>
          <w:szCs w:val="24"/>
        </w:rPr>
        <w:t>https://archive.ics.uci.edu/dataset/697/predict+students+dropout+and+academic+success</w:t>
      </w:r>
    </w:p>
    <w:p w14:paraId="22F83516" w14:textId="18FC8FF4"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3.</w:t>
      </w:r>
      <w:r w:rsidRPr="00622665">
        <w:rPr>
          <w:rFonts w:ascii="Times New Roman" w:hAnsi="Times New Roman" w:cs="Times New Roman"/>
          <w:b/>
          <w:bCs/>
          <w:sz w:val="24"/>
          <w:szCs w:val="24"/>
        </w:rPr>
        <w:t>Behr, Motives for Dropping out from Higher Education—An Analysis of Bachelor’s Degree Students in Germa</w:t>
      </w:r>
      <w:r>
        <w:rPr>
          <w:rFonts w:ascii="Times New Roman" w:hAnsi="Times New Roman" w:cs="Times New Roman"/>
          <w:b/>
          <w:bCs/>
          <w:sz w:val="24"/>
          <w:szCs w:val="24"/>
        </w:rPr>
        <w:t xml:space="preserve">ny, Eur. J. Educ., № 56, с. 325 </w:t>
      </w:r>
      <w:r w:rsidRPr="00622665">
        <w:rPr>
          <w:rFonts w:ascii="Times New Roman" w:hAnsi="Times New Roman" w:cs="Times New Roman"/>
          <w:b/>
          <w:bCs/>
          <w:sz w:val="24"/>
          <w:szCs w:val="24"/>
        </w:rPr>
        <w:t>DOI: 10.1111/ejed.12433</w:t>
      </w:r>
    </w:p>
    <w:p w14:paraId="103AFCB7" w14:textId="50F88CCF"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4.</w:t>
      </w:r>
      <w:r w:rsidRPr="00622665">
        <w:rPr>
          <w:rFonts w:ascii="Times New Roman" w:hAnsi="Times New Roman" w:cs="Times New Roman"/>
          <w:b/>
          <w:bCs/>
          <w:sz w:val="24"/>
          <w:szCs w:val="24"/>
        </w:rPr>
        <w:t>Kehm, Student Dropout from Universities in Europe: A Review of Empirical Literature, Hunga</w:t>
      </w:r>
      <w:r>
        <w:rPr>
          <w:rFonts w:ascii="Times New Roman" w:hAnsi="Times New Roman" w:cs="Times New Roman"/>
          <w:b/>
          <w:bCs/>
          <w:sz w:val="24"/>
          <w:szCs w:val="24"/>
        </w:rPr>
        <w:t xml:space="preserve">rian Educ. Res. J., № 9, с. 147 </w:t>
      </w:r>
      <w:r w:rsidRPr="00622665">
        <w:rPr>
          <w:rFonts w:ascii="Times New Roman" w:hAnsi="Times New Roman" w:cs="Times New Roman"/>
          <w:b/>
          <w:bCs/>
          <w:sz w:val="24"/>
          <w:szCs w:val="24"/>
        </w:rPr>
        <w:t>DOI: 10.1556/063.9.2019.1.18</w:t>
      </w:r>
    </w:p>
    <w:p w14:paraId="3D1957E6" w14:textId="7D9014D0"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5.</w:t>
      </w:r>
      <w:r w:rsidRPr="00622665">
        <w:rPr>
          <w:rFonts w:ascii="Times New Roman" w:hAnsi="Times New Roman" w:cs="Times New Roman"/>
          <w:b/>
          <w:bCs/>
          <w:sz w:val="24"/>
          <w:szCs w:val="24"/>
        </w:rPr>
        <w:t>Atchley, Comparison of Course Completion and Student Performance through Online and Traditional Courses, Int. Rev. Res. Ope</w:t>
      </w:r>
      <w:r>
        <w:rPr>
          <w:rFonts w:ascii="Times New Roman" w:hAnsi="Times New Roman" w:cs="Times New Roman"/>
          <w:b/>
          <w:bCs/>
          <w:sz w:val="24"/>
          <w:szCs w:val="24"/>
        </w:rPr>
        <w:t xml:space="preserve">n Distance Learn., № 14, с. 104 </w:t>
      </w:r>
      <w:r w:rsidRPr="00622665">
        <w:rPr>
          <w:rFonts w:ascii="Times New Roman" w:hAnsi="Times New Roman" w:cs="Times New Roman"/>
          <w:b/>
          <w:bCs/>
          <w:sz w:val="24"/>
          <w:szCs w:val="24"/>
        </w:rPr>
        <w:t>DOI: 10.19173/irrodl.v14i4.1461</w:t>
      </w:r>
    </w:p>
    <w:p w14:paraId="104DE7E7" w14:textId="68EBCA6A"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622665">
        <w:rPr>
          <w:rFonts w:ascii="Times New Roman" w:hAnsi="Times New Roman" w:cs="Times New Roman"/>
          <w:b/>
          <w:bCs/>
          <w:sz w:val="24"/>
          <w:szCs w:val="24"/>
        </w:rPr>
        <w:t>Quinn, J. (2013). Dropout and Completion in Higher Education in Europe among Students from Under-Represented Groups.</w:t>
      </w:r>
    </w:p>
    <w:p w14:paraId="2A63E7BD" w14:textId="24DCED92"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7.</w:t>
      </w:r>
      <w:r w:rsidRPr="00622665">
        <w:rPr>
          <w:rFonts w:ascii="Times New Roman" w:hAnsi="Times New Roman" w:cs="Times New Roman"/>
          <w:b/>
          <w:bCs/>
          <w:sz w:val="24"/>
          <w:szCs w:val="24"/>
        </w:rPr>
        <w:t>Namoun, A., and Alshanqiti, A. (2020). Predicting Student Performance Using Data Mining and Learning Analytics Techniques: A Systematic Lit</w:t>
      </w:r>
      <w:r>
        <w:rPr>
          <w:rFonts w:ascii="Times New Roman" w:hAnsi="Times New Roman" w:cs="Times New Roman"/>
          <w:b/>
          <w:bCs/>
          <w:sz w:val="24"/>
          <w:szCs w:val="24"/>
        </w:rPr>
        <w:t xml:space="preserve">erature Review. Appl. Sci., 11. </w:t>
      </w:r>
      <w:r w:rsidRPr="00622665">
        <w:rPr>
          <w:rFonts w:ascii="Times New Roman" w:hAnsi="Times New Roman" w:cs="Times New Roman"/>
          <w:b/>
          <w:bCs/>
          <w:sz w:val="24"/>
          <w:szCs w:val="24"/>
        </w:rPr>
        <w:t>DOI: 10.3390/app11010237</w:t>
      </w:r>
    </w:p>
    <w:p w14:paraId="737C7603" w14:textId="3CD91DB1"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8.</w:t>
      </w:r>
      <w:r w:rsidRPr="00622665">
        <w:rPr>
          <w:rFonts w:ascii="Times New Roman" w:hAnsi="Times New Roman" w:cs="Times New Roman"/>
          <w:b/>
          <w:bCs/>
          <w:sz w:val="24"/>
          <w:szCs w:val="24"/>
        </w:rPr>
        <w:t>Saa, Mining Student Information System Records to Predict Students’ Academic Performance, Adv. Intel</w:t>
      </w:r>
      <w:r>
        <w:rPr>
          <w:rFonts w:ascii="Times New Roman" w:hAnsi="Times New Roman" w:cs="Times New Roman"/>
          <w:b/>
          <w:bCs/>
          <w:sz w:val="24"/>
          <w:szCs w:val="24"/>
        </w:rPr>
        <w:t xml:space="preserve">l. Syst. Comput., № 921, с. 229 </w:t>
      </w:r>
      <w:r w:rsidRPr="00622665">
        <w:rPr>
          <w:rFonts w:ascii="Times New Roman" w:hAnsi="Times New Roman" w:cs="Times New Roman"/>
          <w:b/>
          <w:bCs/>
          <w:sz w:val="24"/>
          <w:szCs w:val="24"/>
        </w:rPr>
        <w:t>DOI: 10.1007/978-3-030-14118-9_23</w:t>
      </w:r>
    </w:p>
    <w:p w14:paraId="071D24FF" w14:textId="2A042F2D"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9.</w:t>
      </w:r>
      <w:r w:rsidRPr="00622665">
        <w:rPr>
          <w:rFonts w:ascii="Times New Roman" w:hAnsi="Times New Roman" w:cs="Times New Roman"/>
          <w:b/>
          <w:bCs/>
          <w:sz w:val="24"/>
          <w:szCs w:val="24"/>
        </w:rPr>
        <w:t>Altun, Using Learning Analytics to Develop Early-Warning System for at-Risk Students, Int. J. Educ. Te</w:t>
      </w:r>
      <w:r>
        <w:rPr>
          <w:rFonts w:ascii="Times New Roman" w:hAnsi="Times New Roman" w:cs="Times New Roman"/>
          <w:b/>
          <w:bCs/>
          <w:sz w:val="24"/>
          <w:szCs w:val="24"/>
        </w:rPr>
        <w:t xml:space="preserve">chnol. High. Educ., № 16, с. 40 </w:t>
      </w:r>
      <w:r w:rsidRPr="00622665">
        <w:rPr>
          <w:rFonts w:ascii="Times New Roman" w:hAnsi="Times New Roman" w:cs="Times New Roman"/>
          <w:b/>
          <w:bCs/>
          <w:sz w:val="24"/>
          <w:szCs w:val="24"/>
        </w:rPr>
        <w:t>DOI: 10.1186/s41239-019-0172-z</w:t>
      </w:r>
    </w:p>
    <w:p w14:paraId="7F659FDA" w14:textId="787ED6F9"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9.</w:t>
      </w:r>
      <w:r w:rsidRPr="00622665">
        <w:rPr>
          <w:rFonts w:ascii="Times New Roman" w:hAnsi="Times New Roman" w:cs="Times New Roman"/>
          <w:b/>
          <w:bCs/>
          <w:sz w:val="24"/>
          <w:szCs w:val="24"/>
        </w:rPr>
        <w:t>Daud, A., Lytras, M.D., Aljohani, N.R., Abbas, F., Abbasi, R.A., and Alowibdi, J.S. (2017, January 3–7). Predicting Student Performance Using Advanced Learning Analytics. Proceedings of the 26th International World Wide Web Conference 2017, WWW 20</w:t>
      </w:r>
      <w:r>
        <w:rPr>
          <w:rFonts w:ascii="Times New Roman" w:hAnsi="Times New Roman" w:cs="Times New Roman"/>
          <w:b/>
          <w:bCs/>
          <w:sz w:val="24"/>
          <w:szCs w:val="24"/>
        </w:rPr>
        <w:t xml:space="preserve">17 Companion, Perth, Australia. </w:t>
      </w:r>
      <w:r w:rsidRPr="00622665">
        <w:rPr>
          <w:rFonts w:ascii="Times New Roman" w:hAnsi="Times New Roman" w:cs="Times New Roman"/>
          <w:b/>
          <w:bCs/>
          <w:sz w:val="24"/>
          <w:szCs w:val="24"/>
        </w:rPr>
        <w:t>DOI: 10.1145/3041021.3054164</w:t>
      </w:r>
    </w:p>
    <w:p w14:paraId="702DF1A1" w14:textId="29EA2475"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10.</w:t>
      </w:r>
      <w:r w:rsidRPr="00622665">
        <w:rPr>
          <w:rFonts w:ascii="Times New Roman" w:hAnsi="Times New Roman" w:cs="Times New Roman"/>
          <w:b/>
          <w:bCs/>
          <w:sz w:val="24"/>
          <w:szCs w:val="24"/>
        </w:rPr>
        <w:t>Martins, Early Prediction of Student’s Performance in Higher Education: A Case Study, Adv. Intell</w:t>
      </w:r>
      <w:r>
        <w:rPr>
          <w:rFonts w:ascii="Times New Roman" w:hAnsi="Times New Roman" w:cs="Times New Roman"/>
          <w:b/>
          <w:bCs/>
          <w:sz w:val="24"/>
          <w:szCs w:val="24"/>
        </w:rPr>
        <w:t xml:space="preserve">. Syst. Comput., № 1365, с. 166 </w:t>
      </w:r>
      <w:r w:rsidRPr="00622665">
        <w:rPr>
          <w:rFonts w:ascii="Times New Roman" w:hAnsi="Times New Roman" w:cs="Times New Roman"/>
          <w:b/>
          <w:bCs/>
          <w:sz w:val="24"/>
          <w:szCs w:val="24"/>
        </w:rPr>
        <w:t>DOI: 10.1007/978-3-030-72657-7_16</w:t>
      </w:r>
    </w:p>
    <w:p w14:paraId="46E7C21E" w14:textId="5A49486A"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11.</w:t>
      </w:r>
      <w:r w:rsidRPr="00622665">
        <w:rPr>
          <w:rFonts w:ascii="Times New Roman" w:hAnsi="Times New Roman" w:cs="Times New Roman"/>
          <w:b/>
          <w:bCs/>
          <w:sz w:val="24"/>
          <w:szCs w:val="24"/>
        </w:rPr>
        <w:t>Chawla, SMOTE: Synthetic Minority Over-Sampling Technique, J. Ar</w:t>
      </w:r>
      <w:r>
        <w:rPr>
          <w:rFonts w:ascii="Times New Roman" w:hAnsi="Times New Roman" w:cs="Times New Roman"/>
          <w:b/>
          <w:bCs/>
          <w:sz w:val="24"/>
          <w:szCs w:val="24"/>
        </w:rPr>
        <w:t xml:space="preserve">tif. Intell. Res., № 16, с. 321 </w:t>
      </w:r>
      <w:r w:rsidRPr="00622665">
        <w:rPr>
          <w:rFonts w:ascii="Times New Roman" w:hAnsi="Times New Roman" w:cs="Times New Roman"/>
          <w:b/>
          <w:bCs/>
          <w:sz w:val="24"/>
          <w:szCs w:val="24"/>
        </w:rPr>
        <w:t>DOI: 10.1613/jair.953</w:t>
      </w:r>
    </w:p>
    <w:p w14:paraId="440EE026" w14:textId="3FBF37E4"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12.</w:t>
      </w:r>
      <w:r w:rsidRPr="00622665">
        <w:rPr>
          <w:rFonts w:ascii="Times New Roman" w:hAnsi="Times New Roman" w:cs="Times New Roman"/>
          <w:b/>
          <w:bCs/>
          <w:sz w:val="24"/>
          <w:szCs w:val="24"/>
        </w:rPr>
        <w:t>He, H., Bai, Y., Garcia, E.A., and Li, S. (2008, January 1–8). ADASYN: Adaptive Synthetic Sampling Approach for Imbalanced Learning. Proceedings of the International Joint Conference on Neural Networks, Hong Kong, China.</w:t>
      </w:r>
    </w:p>
    <w:p w14:paraId="09B9F730" w14:textId="23B9DA9B"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13.</w:t>
      </w:r>
      <w:r w:rsidRPr="00622665">
        <w:rPr>
          <w:rFonts w:ascii="Times New Roman" w:hAnsi="Times New Roman" w:cs="Times New Roman"/>
          <w:b/>
          <w:bCs/>
          <w:sz w:val="24"/>
          <w:szCs w:val="24"/>
        </w:rPr>
        <w:t>Chen, Using Random Forest to Learn Imbalanced Data, Univ. Calif. Berkeley, № 110, с. 1</w:t>
      </w:r>
    </w:p>
    <w:p w14:paraId="1B3E1597" w14:textId="0AE0F514"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14.</w:t>
      </w:r>
      <w:r w:rsidRPr="00622665">
        <w:rPr>
          <w:rFonts w:ascii="Times New Roman" w:hAnsi="Times New Roman" w:cs="Times New Roman"/>
          <w:b/>
          <w:bCs/>
          <w:sz w:val="24"/>
          <w:szCs w:val="24"/>
        </w:rPr>
        <w:t>Liu, Exploratory Undersampling for Class-Imbalance Learning, IEEE Trans. Syst. Man Cyber</w:t>
      </w:r>
      <w:r>
        <w:rPr>
          <w:rFonts w:ascii="Times New Roman" w:hAnsi="Times New Roman" w:cs="Times New Roman"/>
          <w:b/>
          <w:bCs/>
          <w:sz w:val="24"/>
          <w:szCs w:val="24"/>
        </w:rPr>
        <w:t xml:space="preserve">n. Part B Cybern., № 39, с. 539 </w:t>
      </w:r>
      <w:r w:rsidRPr="00622665">
        <w:rPr>
          <w:rFonts w:ascii="Times New Roman" w:hAnsi="Times New Roman" w:cs="Times New Roman"/>
          <w:b/>
          <w:bCs/>
          <w:sz w:val="24"/>
          <w:szCs w:val="24"/>
        </w:rPr>
        <w:t>DOI: 10.1109/TSMCB.2008.2007853</w:t>
      </w:r>
    </w:p>
    <w:p w14:paraId="37CEFD0D" w14:textId="2A296647"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15.</w:t>
      </w:r>
      <w:r w:rsidRPr="00622665">
        <w:rPr>
          <w:rFonts w:ascii="Times New Roman" w:hAnsi="Times New Roman" w:cs="Times New Roman"/>
          <w:b/>
          <w:bCs/>
          <w:sz w:val="24"/>
          <w:szCs w:val="24"/>
        </w:rPr>
        <w:t>Maclin, R., and Opitz, D. An Empirical Evaluation of Bagging and Boosting. Proceedings of the National Conference on Artificial Intelligence, Providence, RI, USA.</w:t>
      </w:r>
    </w:p>
    <w:p w14:paraId="0432885B" w14:textId="5F075AB0"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16.</w:t>
      </w:r>
      <w:r w:rsidRPr="00622665">
        <w:rPr>
          <w:rFonts w:ascii="Times New Roman" w:hAnsi="Times New Roman" w:cs="Times New Roman"/>
          <w:b/>
          <w:bCs/>
          <w:sz w:val="24"/>
          <w:szCs w:val="24"/>
        </w:rPr>
        <w:t>Hido, Roughly Balanced Bagging for Imbalanced Data, Sta</w:t>
      </w:r>
      <w:r>
        <w:rPr>
          <w:rFonts w:ascii="Times New Roman" w:hAnsi="Times New Roman" w:cs="Times New Roman"/>
          <w:b/>
          <w:bCs/>
          <w:sz w:val="24"/>
          <w:szCs w:val="24"/>
        </w:rPr>
        <w:t xml:space="preserve">t. Anal. Data Min., № 2, с. 412 </w:t>
      </w:r>
      <w:r w:rsidRPr="00622665">
        <w:rPr>
          <w:rFonts w:ascii="Times New Roman" w:hAnsi="Times New Roman" w:cs="Times New Roman"/>
          <w:b/>
          <w:bCs/>
          <w:sz w:val="24"/>
          <w:szCs w:val="24"/>
        </w:rPr>
        <w:t>DOI: 10.1002/sam.10061</w:t>
      </w:r>
    </w:p>
    <w:p w14:paraId="6CD67319" w14:textId="4BA8B892"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17.</w:t>
      </w:r>
      <w:r w:rsidRPr="00622665">
        <w:rPr>
          <w:rFonts w:ascii="Times New Roman" w:hAnsi="Times New Roman" w:cs="Times New Roman"/>
          <w:b/>
          <w:bCs/>
          <w:sz w:val="24"/>
          <w:szCs w:val="24"/>
        </w:rPr>
        <w:t>Wang, S., and Yao, X. (April, January 30). Diversity Analysis on Imbalanced Data Sets by Using Ensemble Models. Proceedings of the 2009 IEEE Symposium on Computational Intelligence and D</w:t>
      </w:r>
      <w:r>
        <w:rPr>
          <w:rFonts w:ascii="Times New Roman" w:hAnsi="Times New Roman" w:cs="Times New Roman"/>
          <w:b/>
          <w:bCs/>
          <w:sz w:val="24"/>
          <w:szCs w:val="24"/>
        </w:rPr>
        <w:t xml:space="preserve">ata Mining, Nashville, TN, USA. </w:t>
      </w:r>
      <w:r w:rsidRPr="00622665">
        <w:rPr>
          <w:rFonts w:ascii="Times New Roman" w:hAnsi="Times New Roman" w:cs="Times New Roman"/>
          <w:b/>
          <w:bCs/>
          <w:sz w:val="24"/>
          <w:szCs w:val="24"/>
        </w:rPr>
        <w:t>DOI: 10.1109/CIDM.2009.4938667</w:t>
      </w:r>
    </w:p>
    <w:p w14:paraId="7CE05D87" w14:textId="46A4B3F7"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18.</w:t>
      </w:r>
      <w:r w:rsidRPr="00622665">
        <w:rPr>
          <w:rFonts w:ascii="Times New Roman" w:hAnsi="Times New Roman" w:cs="Times New Roman"/>
          <w:b/>
          <w:bCs/>
          <w:sz w:val="24"/>
          <w:szCs w:val="24"/>
        </w:rPr>
        <w:t>Saarela, Comparison of Feature Importance Measures as Explanations for Classification Mod</w:t>
      </w:r>
      <w:r>
        <w:rPr>
          <w:rFonts w:ascii="Times New Roman" w:hAnsi="Times New Roman" w:cs="Times New Roman"/>
          <w:b/>
          <w:bCs/>
          <w:sz w:val="24"/>
          <w:szCs w:val="24"/>
        </w:rPr>
        <w:t xml:space="preserve">els, SN Appl. Sci., № 3, с. 272 </w:t>
      </w:r>
      <w:r w:rsidRPr="00622665">
        <w:rPr>
          <w:rFonts w:ascii="Times New Roman" w:hAnsi="Times New Roman" w:cs="Times New Roman"/>
          <w:b/>
          <w:bCs/>
          <w:sz w:val="24"/>
          <w:szCs w:val="24"/>
        </w:rPr>
        <w:t>DOI: 10.1007/s42452-021-04148-9</w:t>
      </w:r>
    </w:p>
    <w:p w14:paraId="776985E4" w14:textId="19215A1A"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19.</w:t>
      </w:r>
      <w:r w:rsidRPr="00622665">
        <w:rPr>
          <w:rFonts w:ascii="Times New Roman" w:hAnsi="Times New Roman" w:cs="Times New Roman"/>
          <w:b/>
          <w:bCs/>
          <w:sz w:val="24"/>
          <w:szCs w:val="24"/>
        </w:rPr>
        <w:t xml:space="preserve">Spelmen, V.S., and Porkodi, R. (2018, January 1–3). A Review on Handling Imbalanced Data. Proceedings of the 2018 International Conference on Current Trends </w:t>
      </w:r>
      <w:r w:rsidRPr="00622665">
        <w:rPr>
          <w:rFonts w:ascii="Times New Roman" w:hAnsi="Times New Roman" w:cs="Times New Roman"/>
          <w:b/>
          <w:bCs/>
          <w:sz w:val="24"/>
          <w:szCs w:val="24"/>
        </w:rPr>
        <w:lastRenderedPageBreak/>
        <w:t>towards Converging Technologi</w:t>
      </w:r>
      <w:r>
        <w:rPr>
          <w:rFonts w:ascii="Times New Roman" w:hAnsi="Times New Roman" w:cs="Times New Roman"/>
          <w:b/>
          <w:bCs/>
          <w:sz w:val="24"/>
          <w:szCs w:val="24"/>
        </w:rPr>
        <w:t xml:space="preserve">es (ICCTCT), Coimbatore, India. </w:t>
      </w:r>
      <w:r w:rsidRPr="00622665">
        <w:rPr>
          <w:rFonts w:ascii="Times New Roman" w:hAnsi="Times New Roman" w:cs="Times New Roman"/>
          <w:b/>
          <w:bCs/>
          <w:sz w:val="24"/>
          <w:szCs w:val="24"/>
        </w:rPr>
        <w:t>DOI: 10.1109/ICCTCT.2018.8551020</w:t>
      </w:r>
    </w:p>
    <w:p w14:paraId="2642761D" w14:textId="30CFCAAE"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20.</w:t>
      </w:r>
      <w:r w:rsidRPr="00622665">
        <w:rPr>
          <w:rFonts w:ascii="Times New Roman" w:hAnsi="Times New Roman" w:cs="Times New Roman"/>
          <w:b/>
          <w:bCs/>
          <w:sz w:val="24"/>
          <w:szCs w:val="24"/>
        </w:rPr>
        <w:t>Ali, Imbalance Class Problems in Data Mining: A Review, Indones. J. Electr. Eng. Comput. Sci., № 14, с. 1552</w:t>
      </w:r>
    </w:p>
    <w:p w14:paraId="5EB9FACB" w14:textId="07BA7286"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21.</w:t>
      </w:r>
      <w:r w:rsidRPr="00622665">
        <w:rPr>
          <w:rFonts w:ascii="Times New Roman" w:hAnsi="Times New Roman" w:cs="Times New Roman"/>
          <w:b/>
          <w:bCs/>
          <w:sz w:val="24"/>
          <w:szCs w:val="24"/>
        </w:rPr>
        <w:t>Ho, T.K. (1995, January 14–16). Random Decision Forests. Proceedings of the 3rd International Conference on Document Analysis and Recognition, Montreal, QC, Canada.</w:t>
      </w:r>
    </w:p>
    <w:p w14:paraId="1C6B27BE" w14:textId="70A5E593"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22.</w:t>
      </w:r>
      <w:r w:rsidRPr="00622665">
        <w:rPr>
          <w:rFonts w:ascii="Times New Roman" w:hAnsi="Times New Roman" w:cs="Times New Roman"/>
          <w:b/>
          <w:bCs/>
          <w:sz w:val="24"/>
          <w:szCs w:val="24"/>
        </w:rPr>
        <w:t>Chen, T., and Guestrin, C. (2016, January 13–17). XGBoost: A Scalable Tree Boosting System. Proceedings of the 22nd ACM SIGKDD International Conf</w:t>
      </w:r>
      <w:r>
        <w:rPr>
          <w:rFonts w:ascii="Times New Roman" w:hAnsi="Times New Roman" w:cs="Times New Roman"/>
          <w:b/>
          <w:bCs/>
          <w:sz w:val="24"/>
          <w:szCs w:val="24"/>
        </w:rPr>
        <w:t xml:space="preserve">erence, San Francisco, CA, USA. </w:t>
      </w:r>
      <w:r w:rsidRPr="00622665">
        <w:rPr>
          <w:rFonts w:ascii="Times New Roman" w:hAnsi="Times New Roman" w:cs="Times New Roman"/>
          <w:b/>
          <w:bCs/>
          <w:sz w:val="24"/>
          <w:szCs w:val="24"/>
        </w:rPr>
        <w:t>DOI: 10.1145/2939672.2939785</w:t>
      </w:r>
    </w:p>
    <w:p w14:paraId="55E05314" w14:textId="0945174A"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23.</w:t>
      </w:r>
      <w:r w:rsidRPr="00622665">
        <w:rPr>
          <w:rFonts w:ascii="Times New Roman" w:hAnsi="Times New Roman" w:cs="Times New Roman"/>
          <w:b/>
          <w:bCs/>
          <w:sz w:val="24"/>
          <w:szCs w:val="24"/>
        </w:rPr>
        <w:t>Ke, LightGBM: A Highly Efficient Gradient Boosting Decision Tree, Adv. Neural Inf. Process. Syst., № 30, с. 3147</w:t>
      </w:r>
    </w:p>
    <w:p w14:paraId="19E002CE" w14:textId="5E5FB6CD" w:rsidR="00622665" w:rsidRPr="00622665" w:rsidRDefault="00622665" w:rsidP="00622665">
      <w:pPr>
        <w:rPr>
          <w:rFonts w:ascii="Times New Roman" w:hAnsi="Times New Roman" w:cs="Times New Roman"/>
          <w:b/>
          <w:bCs/>
          <w:sz w:val="24"/>
          <w:szCs w:val="24"/>
        </w:rPr>
      </w:pPr>
      <w:r>
        <w:rPr>
          <w:rFonts w:ascii="Times New Roman" w:hAnsi="Times New Roman" w:cs="Times New Roman"/>
          <w:b/>
          <w:bCs/>
          <w:sz w:val="24"/>
          <w:szCs w:val="24"/>
        </w:rPr>
        <w:t>24.</w:t>
      </w:r>
      <w:r w:rsidRPr="00622665">
        <w:rPr>
          <w:rFonts w:ascii="Times New Roman" w:hAnsi="Times New Roman" w:cs="Times New Roman"/>
          <w:b/>
          <w:bCs/>
          <w:sz w:val="24"/>
          <w:szCs w:val="24"/>
        </w:rPr>
        <w:t>Prokhorenkova, L., Gusev, G., Vorobev, A., Dorogush, A.V., and Gulin, A. (2017). CatBoost: Unbiased Boosting with Categorical Features. arXiv.</w:t>
      </w:r>
    </w:p>
    <w:p w14:paraId="37689C71" w14:textId="5B993BED" w:rsidR="008778DF" w:rsidRDefault="00622665" w:rsidP="00622665">
      <w:pPr>
        <w:rPr>
          <w:rFonts w:ascii="Times New Roman" w:hAnsi="Times New Roman" w:cs="Times New Roman"/>
          <w:b/>
          <w:bCs/>
          <w:sz w:val="24"/>
          <w:szCs w:val="24"/>
        </w:rPr>
      </w:pPr>
      <w:r>
        <w:rPr>
          <w:rFonts w:ascii="Times New Roman" w:hAnsi="Times New Roman" w:cs="Times New Roman"/>
          <w:b/>
          <w:bCs/>
          <w:sz w:val="24"/>
          <w:szCs w:val="24"/>
        </w:rPr>
        <w:t>25.</w:t>
      </w:r>
      <w:r w:rsidRPr="00622665">
        <w:rPr>
          <w:rFonts w:ascii="Times New Roman" w:hAnsi="Times New Roman" w:cs="Times New Roman"/>
          <w:b/>
          <w:bCs/>
          <w:sz w:val="24"/>
          <w:szCs w:val="24"/>
        </w:rPr>
        <w:t>Wilkinson, The FAIR Guiding Principles for Scientific Data Management and Steward</w:t>
      </w:r>
      <w:r>
        <w:rPr>
          <w:rFonts w:ascii="Times New Roman" w:hAnsi="Times New Roman" w:cs="Times New Roman"/>
          <w:b/>
          <w:bCs/>
          <w:sz w:val="24"/>
          <w:szCs w:val="24"/>
        </w:rPr>
        <w:t xml:space="preserve">ship, Sci. Data, № 3, с. 160018 </w:t>
      </w:r>
      <w:r w:rsidRPr="00622665">
        <w:rPr>
          <w:rFonts w:ascii="Times New Roman" w:hAnsi="Times New Roman" w:cs="Times New Roman"/>
          <w:b/>
          <w:bCs/>
          <w:sz w:val="24"/>
          <w:szCs w:val="24"/>
        </w:rPr>
        <w:t>DOI: 10.1038/sdata.2016.18</w:t>
      </w:r>
    </w:p>
    <w:p w14:paraId="2779D6E7" w14:textId="77777777" w:rsidR="00622665" w:rsidRPr="008778DF" w:rsidRDefault="00622665" w:rsidP="00977342">
      <w:pPr>
        <w:rPr>
          <w:rFonts w:ascii="Times New Roman" w:hAnsi="Times New Roman" w:cs="Times New Roman"/>
          <w:b/>
          <w:bCs/>
          <w:sz w:val="24"/>
          <w:szCs w:val="24"/>
        </w:rPr>
      </w:pPr>
    </w:p>
    <w:p w14:paraId="69F48C23" w14:textId="77777777" w:rsidR="008778DF" w:rsidRPr="008778DF" w:rsidRDefault="008778DF" w:rsidP="00977342">
      <w:pPr>
        <w:rPr>
          <w:rFonts w:ascii="Times New Roman" w:hAnsi="Times New Roman" w:cs="Times New Roman"/>
          <w:b/>
          <w:bCs/>
          <w:sz w:val="24"/>
          <w:szCs w:val="24"/>
        </w:rPr>
      </w:pPr>
    </w:p>
    <w:sectPr w:rsidR="008778DF" w:rsidRPr="00877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New Times Roman">
    <w:altName w:val="Cambria"/>
    <w:panose1 w:val="00000000000000000000"/>
    <w:charset w:val="00"/>
    <w:family w:val="roman"/>
    <w:notTrueType/>
    <w:pitch w:val="default"/>
  </w:font>
  <w:font w:name="Narkisim">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33A1E"/>
    <w:multiLevelType w:val="hybridMultilevel"/>
    <w:tmpl w:val="E9F612FE"/>
    <w:lvl w:ilvl="0" w:tplc="D9AC3822">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42"/>
    <w:rsid w:val="00110F22"/>
    <w:rsid w:val="001509AC"/>
    <w:rsid w:val="00186B71"/>
    <w:rsid w:val="001D7718"/>
    <w:rsid w:val="0020454D"/>
    <w:rsid w:val="004E1CA9"/>
    <w:rsid w:val="004E2313"/>
    <w:rsid w:val="00501618"/>
    <w:rsid w:val="00517BF9"/>
    <w:rsid w:val="00545DD6"/>
    <w:rsid w:val="005848FC"/>
    <w:rsid w:val="00622665"/>
    <w:rsid w:val="00767689"/>
    <w:rsid w:val="008778DF"/>
    <w:rsid w:val="00977342"/>
    <w:rsid w:val="009B1C5A"/>
    <w:rsid w:val="00A21693"/>
    <w:rsid w:val="00A34AFF"/>
    <w:rsid w:val="00AC1B10"/>
    <w:rsid w:val="00B233B2"/>
    <w:rsid w:val="00B77807"/>
    <w:rsid w:val="00C30B9A"/>
    <w:rsid w:val="00C94B44"/>
    <w:rsid w:val="00D050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D035"/>
  <w15:chartTrackingRefBased/>
  <w15:docId w15:val="{E5DC6118-F71D-4A3F-9A2F-FFA8B77D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77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77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7734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7734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7734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7734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7734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7734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7734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734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7734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7734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7734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7734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7734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7734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7734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77342"/>
    <w:rPr>
      <w:rFonts w:eastAsiaTheme="majorEastAsia" w:cstheme="majorBidi"/>
      <w:color w:val="272727" w:themeColor="text1" w:themeTint="D8"/>
    </w:rPr>
  </w:style>
  <w:style w:type="paragraph" w:styleId="KonuBal">
    <w:name w:val="Title"/>
    <w:basedOn w:val="Normal"/>
    <w:next w:val="Normal"/>
    <w:link w:val="KonuBalChar"/>
    <w:uiPriority w:val="10"/>
    <w:qFormat/>
    <w:rsid w:val="00977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7734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7734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7734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7734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77342"/>
    <w:rPr>
      <w:i/>
      <w:iCs/>
      <w:color w:val="404040" w:themeColor="text1" w:themeTint="BF"/>
    </w:rPr>
  </w:style>
  <w:style w:type="paragraph" w:styleId="ListeParagraf">
    <w:name w:val="List Paragraph"/>
    <w:basedOn w:val="Normal"/>
    <w:uiPriority w:val="34"/>
    <w:qFormat/>
    <w:rsid w:val="00977342"/>
    <w:pPr>
      <w:ind w:left="720"/>
      <w:contextualSpacing/>
    </w:pPr>
  </w:style>
  <w:style w:type="character" w:styleId="GlVurgulama">
    <w:name w:val="Intense Emphasis"/>
    <w:basedOn w:val="VarsaylanParagrafYazTipi"/>
    <w:uiPriority w:val="21"/>
    <w:qFormat/>
    <w:rsid w:val="00977342"/>
    <w:rPr>
      <w:i/>
      <w:iCs/>
      <w:color w:val="0F4761" w:themeColor="accent1" w:themeShade="BF"/>
    </w:rPr>
  </w:style>
  <w:style w:type="paragraph" w:styleId="GlAlnt">
    <w:name w:val="Intense Quote"/>
    <w:basedOn w:val="Normal"/>
    <w:next w:val="Normal"/>
    <w:link w:val="GlAlntChar"/>
    <w:uiPriority w:val="30"/>
    <w:qFormat/>
    <w:rsid w:val="00977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77342"/>
    <w:rPr>
      <w:i/>
      <w:iCs/>
      <w:color w:val="0F4761" w:themeColor="accent1" w:themeShade="BF"/>
    </w:rPr>
  </w:style>
  <w:style w:type="character" w:styleId="GlBavuru">
    <w:name w:val="Intense Reference"/>
    <w:basedOn w:val="VarsaylanParagrafYazTipi"/>
    <w:uiPriority w:val="32"/>
    <w:qFormat/>
    <w:rsid w:val="00977342"/>
    <w:rPr>
      <w:b/>
      <w:bCs/>
      <w:smallCaps/>
      <w:color w:val="0F4761" w:themeColor="accent1" w:themeShade="BF"/>
      <w:spacing w:val="5"/>
    </w:rPr>
  </w:style>
  <w:style w:type="table" w:styleId="TabloKlavuzu">
    <w:name w:val="Table Grid"/>
    <w:basedOn w:val="NormalTablo"/>
    <w:uiPriority w:val="39"/>
    <w:rsid w:val="00A2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3031">
      <w:bodyDiv w:val="1"/>
      <w:marLeft w:val="0"/>
      <w:marRight w:val="0"/>
      <w:marTop w:val="0"/>
      <w:marBottom w:val="0"/>
      <w:divBdr>
        <w:top w:val="none" w:sz="0" w:space="0" w:color="auto"/>
        <w:left w:val="none" w:sz="0" w:space="0" w:color="auto"/>
        <w:bottom w:val="none" w:sz="0" w:space="0" w:color="auto"/>
        <w:right w:val="none" w:sz="0" w:space="0" w:color="auto"/>
      </w:divBdr>
    </w:div>
    <w:div w:id="368605535">
      <w:bodyDiv w:val="1"/>
      <w:marLeft w:val="0"/>
      <w:marRight w:val="0"/>
      <w:marTop w:val="0"/>
      <w:marBottom w:val="0"/>
      <w:divBdr>
        <w:top w:val="none" w:sz="0" w:space="0" w:color="auto"/>
        <w:left w:val="none" w:sz="0" w:space="0" w:color="auto"/>
        <w:bottom w:val="none" w:sz="0" w:space="0" w:color="auto"/>
        <w:right w:val="none" w:sz="0" w:space="0" w:color="auto"/>
      </w:divBdr>
    </w:div>
    <w:div w:id="564797863">
      <w:bodyDiv w:val="1"/>
      <w:marLeft w:val="0"/>
      <w:marRight w:val="0"/>
      <w:marTop w:val="0"/>
      <w:marBottom w:val="0"/>
      <w:divBdr>
        <w:top w:val="none" w:sz="0" w:space="0" w:color="auto"/>
        <w:left w:val="none" w:sz="0" w:space="0" w:color="auto"/>
        <w:bottom w:val="none" w:sz="0" w:space="0" w:color="auto"/>
        <w:right w:val="none" w:sz="0" w:space="0" w:color="auto"/>
      </w:divBdr>
    </w:div>
    <w:div w:id="813986576">
      <w:bodyDiv w:val="1"/>
      <w:marLeft w:val="0"/>
      <w:marRight w:val="0"/>
      <w:marTop w:val="0"/>
      <w:marBottom w:val="0"/>
      <w:divBdr>
        <w:top w:val="none" w:sz="0" w:space="0" w:color="auto"/>
        <w:left w:val="none" w:sz="0" w:space="0" w:color="auto"/>
        <w:bottom w:val="none" w:sz="0" w:space="0" w:color="auto"/>
        <w:right w:val="none" w:sz="0" w:space="0" w:color="auto"/>
      </w:divBdr>
    </w:div>
    <w:div w:id="16521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A560976A0E6EF54E8F3973D192A350FB" ma:contentTypeVersion="5" ma:contentTypeDescription="Yeni belge oluşturun." ma:contentTypeScope="" ma:versionID="4e6c0ad6c17f9f1603315012ff1a5bc1">
  <xsd:schema xmlns:xsd="http://www.w3.org/2001/XMLSchema" xmlns:xs="http://www.w3.org/2001/XMLSchema" xmlns:p="http://schemas.microsoft.com/office/2006/metadata/properties" xmlns:ns3="b87dca65-1fdd-44e9-b02e-8c44968feea0" targetNamespace="http://schemas.microsoft.com/office/2006/metadata/properties" ma:root="true" ma:fieldsID="8e47f89af79815fa2280f0b410ee199a" ns3:_="">
    <xsd:import namespace="b87dca65-1fdd-44e9-b02e-8c44968feea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ca65-1fdd-44e9-b02e-8c44968feea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E70A66-6849-47ED-B97E-D5F5F6DEE313}">
  <ds:schemaRefs>
    <ds:schemaRef ds:uri="http://schemas.microsoft.com/sharepoint/v3/contenttype/forms"/>
  </ds:schemaRefs>
</ds:datastoreItem>
</file>

<file path=customXml/itemProps2.xml><?xml version="1.0" encoding="utf-8"?>
<ds:datastoreItem xmlns:ds="http://schemas.openxmlformats.org/officeDocument/2006/customXml" ds:itemID="{5FEBB5E0-ECB8-4FB5-8312-994B39EE0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ca65-1fdd-44e9-b02e-8c44968fe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302526-EEC5-4FB5-B7B8-7438E2356C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1664</Words>
  <Characters>9485</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Emre Kalkan</dc:creator>
  <cp:keywords/>
  <dc:description/>
  <cp:lastModifiedBy>GAMER</cp:lastModifiedBy>
  <cp:revision>16</cp:revision>
  <dcterms:created xsi:type="dcterms:W3CDTF">2025-05-12T03:03:00Z</dcterms:created>
  <dcterms:modified xsi:type="dcterms:W3CDTF">2025-05-12T10:42:00Z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0x010100A560976A0E6EF54E8F3973D192A350FB</vt:lpwstr>
  </property>
</Properties>
</file>