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>ERGÜN URAL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>Test Manager | PSPO I &amp; PSM I</w:t>
      </w:r>
    </w:p>
    <w:p>
      <w:pPr>
        <w:spacing w:after="60"/>
      </w:pPr>
      <w:r>
        <w:rPr>
          <w:rFonts w:ascii="Calibri" w:hAnsi="Calibri" w:cs="Calibri"/>
          <w:sz w:val="20"/>
          <w:szCs w:val="20"/>
        </w:rPr>
        <w:t xml:space="preserve">Ankara, Türkiye | +90 532 055 68 81 | </w:t>
      </w:r>
      <w:hyperlink r:id="rId8">
        <w:r>
          <w:rPr>
            <w:rFonts w:ascii="Calibri" w:hAnsi="Calibri" w:cs="Calibri"/>
            <w:sz w:val="20"/>
            <w:szCs w:val="20"/>
            <w:color w:val="0563C1"/>
            <w:u w:val="single"/>
          </w:rPr>
          <w:t xml:space="preserve">ergunural06@gmail.com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Id9">
        <w:r>
          <w:rPr>
            <w:rFonts w:ascii="Calibri" w:hAnsi="Calibri" w:cs="Calibri"/>
            <w:sz w:val="20"/>
            <w:szCs w:val="20"/>
            <w:color w:val="0563C1"/>
            <w:u w:val="single"/>
          </w:rPr>
          <w:t xml:space="preserve">linkedin.com/in/ergun-ural</w:t>
        </w:r>
      </w:hyperlink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>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Software testing, quality assurance and test management professional with 22 years of experience, spanning FinTech, e-commerce, healthcare and public sectors. Manage an 8-person QA team and the quality processes of 5 Scrum teams at PayTR, where I built the test strategy, standardised QA processes organisation-wide and moved regression testing into automation.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>PROFESSIONAL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Test Manager, PayTR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April 2024 – Present (FinTech | Payment Systems)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>Joined as Test Team Lead and was promoted to Test Manager within 6 months (October 2024)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>QA Organisation &amp; Leadership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Manage an 8-person QA team and coordinate the quality processes of 5 Agile Scrum teams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the hiring process for 8 QA engineers and established a development cadence of weekly 1:1s, mentoring and structured feedback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an onboarding programme that standardised how new team members ramp up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>Test Management &amp; Automation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Migrated test management to Jira and Xray and designed the Test Plan, Test Execution, Test Repository and Requirement Traceability structures, standardising projects on a single workflow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Established end-to-end requirement-to-test traceability; sprint and release coverage is now tracked from a single source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Own the sprint and release quality gate and run risk-based test planning across the SDLC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Automated the regression suite (Playwright/Cypress) inside GitLab CI/CD and GitHub Actions, bringing manual, API and automated testing under a shared quality approach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>Measurable Quality &amp; Process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the QA KPI framework (defect leakage, automation coverage, cycle time) and set up regular reporting of test results and sprint quality metrics to senior leadership and stakeholder teams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close to 20 management dashboards in Kibana and Grafana, reducing manual status reporting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Defined and rolled out the company-wide QA standard and piloted AI-assisted test case generation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Senior Software Test Analyst, Getir / n11.com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July 2022 – March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the test processes for the Payment, Membership and Loyalty modules of the n11.com e-commerce platform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Planned and executed functional and regression testing across web, Android and iOS applications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Carried out API and microservice testing and managed build and deployment across Test/QA/STG environments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Executed Athena, Adjust and DataLayer event testing and performed log analysis in Elasticsearch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Test Engineer, Dikey Vitamin A.Ş. (Supplementler)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August 2021 – July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web and mobile test processes for 5 e-commerce platforms (supplementler.com, vitaminler.com and others)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Carried out performance and load testing, built test automation with Ghost Inspector and ran API testing with Postman/Swagger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Software Test &amp; Quality Specialist, VBT Bilgi Teknolojileri A.Ş.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January 2020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Led test and quality management on the OYAK ERDEMİR/İSDEMİR P660 ERP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Evaluated JMeter, Selenium, Katalon Studio and HP UFT to define the project’s automation stack; established code quality gates with SonarQube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Senior Business Analyst, Proda Bilişim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October 2019 – January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analysis and testing on the YETEN project for the Presidency of Defence Industries and set up requirement-to-test traceability in JIRA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Test Analyst, INNOVA Bilişim Çözümleri A.Ş.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October 2013 – May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BESK – Bilkent City Hospital: ran STLC processes end-to-end, owning test analysis, scenario design, execution and reporting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Planned and executed functional, integration, performance and acceptance testing on the same programme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Managed the test processes for the Mobile Patient Assistant and KIOSK applications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MESK – Mersin Health Campuses: performed test analysis and scenario design, built test automation with HP UFT and reported results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functional, integration and performance testing on the e-Health VİTTA, TTVYS and TT EATYS programmes (Türk Telekom)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Coordinated Pre-UAT/UAT and customer acceptance testing on the same programmes, managing handover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test analysis and acceptance testing on the Sanayi.NET project (Ministry of Industry and Technology)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Senior Business Analyst, Ministry of Interior (IT Department)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March 2006 – October 2013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e-İçişleri Project: analysed the changes required to align the EBYS document management module with legislation and ran the test processes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Executed testing for the e-signature and mobile signature integrations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Ran analysis and testing across 17 modules of the Local Government Project (Accounting, Budget, Payroll, Movable/Immovable Assets, Licensing and others)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Won first place in the e-Türkiye category at the 2012 e-TR Awards for the e-İçişleri project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Software Test Specialist, Simetri Yazılım A.Ş.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2004 – 2006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Delivered user training across 81 provinces for the Sanayi.NET project and ran beta testing for e-Esnaf, e-Dernekler and the SYDGM project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>TECHNICAL SKILLS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Automation:</w:t>
      </w:r>
      <w:r>
        <w:rPr>
          <w:rFonts w:ascii="Calibri" w:cs="Calibri" w:eastAsia="Calibri" w:hAnsi="Calibri"/>
          <w:sz w:val="20"/>
          <w:szCs w:val="20"/>
        </w:rPr>
        <w:t xml:space="preserve"> Playwright, Cypress, Selenium, Katalon Studio, HP UFT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API &amp; Performance:</w:t>
      </w:r>
      <w:r>
        <w:rPr>
          <w:rFonts w:ascii="Calibri" w:cs="Calibri" w:eastAsia="Calibri" w:hAnsi="Calibri"/>
          <w:sz w:val="20"/>
          <w:szCs w:val="20"/>
        </w:rPr>
        <w:t xml:space="preserve"> Postman, Newman, REST API, JMeter, k6, Microservice Testing, Load &amp; Stress Testing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CI/CD &amp; Code Quality:</w:t>
      </w:r>
      <w:r>
        <w:rPr>
          <w:rFonts w:ascii="Calibri" w:cs="Calibri" w:eastAsia="Calibri" w:hAnsi="Calibri"/>
          <w:sz w:val="20"/>
          <w:szCs w:val="20"/>
        </w:rPr>
        <w:t xml:space="preserve"> GitLab CI/CD, GitHub Actions, Jenkins, SonarQube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Test Management &amp; Process:</w:t>
      </w:r>
      <w:r>
        <w:rPr>
          <w:rFonts w:ascii="Calibri" w:cs="Calibri" w:eastAsia="Calibri" w:hAnsi="Calibri"/>
          <w:sz w:val="20"/>
          <w:szCs w:val="20"/>
        </w:rPr>
        <w:t xml:space="preserve"> Jira, Xray, TestRail, Confluence, Risk-Based Testing, Defect Triage, Root Cause Analysis, Test Estimation, SDLC/STLC, UAT, Regression, Mobile Testing (Android/iOS)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Data, Observability &amp; AI:</w:t>
      </w:r>
      <w:r>
        <w:rPr>
          <w:rFonts w:ascii="Calibri" w:cs="Calibri" w:eastAsia="Calibri" w:hAnsi="Calibri"/>
          <w:sz w:val="20"/>
          <w:szCs w:val="20"/>
        </w:rPr>
        <w:t xml:space="preserve"> SQL, Kibana, Grafana, Elasticsearch, AI-Assisted Testing, Prompt Engineering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Leadership &amp; Management:</w:t>
      </w:r>
      <w:r>
        <w:rPr>
          <w:rFonts w:ascii="Calibri" w:cs="Calibri" w:eastAsia="Calibri" w:hAnsi="Calibri"/>
          <w:sz w:val="20"/>
          <w:szCs w:val="20"/>
        </w:rPr>
        <w:t xml:space="preserve"> Team Management, Hiring &amp; Onboarding, Mentoring &amp; Coaching, Stakeholder Management, Test Strategy, QA Governance, Agile/Scrum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>EDUCATION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BSc in Business Administration, Anadolu University (2021)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PSPO I (Professional Scrum Product Owner) – Scrum.org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PSM I (Professional Scrum Master) – Scrum.org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ISTQB Foundation Level – KEYTORC (2017)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Business Analysis Methodology – MB Akademi (2016)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>LANGUAGES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Turkish (Native)</w:t>
      </w:r>
    </w:p>
    <w:sectPr>
      <w:footerReference w:type="default" r:id="rId10"/>
      <w:pgSz w:w="11906" w:h="16838" w:orient="portrait"/>
      <w:pgMar w:top="1020" w:right="1020" w:bottom="1020" w:left="1020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6"/>
      </w:rPr>
      <w:t xml:space="preserve">Ergün Ural  —  Page </w:t>
    </w:r>
    <w:r>
      <w:rPr>
        <w:rFonts w:ascii="Calibri" w:hAnsi="Calibri"/>
        <w:color w:val="808080"/>
        <w:sz w:val="16"/>
      </w:rPr>
      <w:fldChar w:fldCharType="begin"/>
    </w:r>
    <w:r>
      <w:rPr>
        <w:rFonts w:ascii="Calibri" w:hAnsi="Calibri"/>
        <w:color w:val="808080"/>
        <w:sz w:val="16"/>
      </w:rPr>
      <w:instrText xml:space="preserve"> PAGE </w:instrText>
    </w:r>
    <w:r>
      <w:rPr>
        <w:rFonts w:ascii="Calibri" w:hAnsi="Calibri"/>
        <w:color w:val="808080"/>
        <w:sz w:val="16"/>
      </w:rPr>
      <w:fldChar w:fldCharType="separate"/>
    </w:r>
    <w:r>
      <w:rPr>
        <w:rFonts w:ascii="Calibri" w:hAnsi="Calibri"/>
        <w:color w:val="808080"/>
        <w:sz w:val="16"/>
      </w:rPr>
      <w:t>1</w:t>
    </w:r>
    <w:r>
      <w:rPr>
        <w:rFonts w:ascii="Calibri" w:hAnsi="Calibri"/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ergunural06@gmail.com" TargetMode="External"/><Relationship Id="rId9" Type="http://schemas.openxmlformats.org/officeDocument/2006/relationships/hyperlink" Target="https://www.linkedin.com/in/ergun-ural/" TargetMode="Externa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Ergün Ural</dc:creator>
  <cp:lastModifiedBy>Ergün Ural</cp:lastModifiedBy>
  <cp:revision>1</cp:revision>
  <dcterms:created xsi:type="dcterms:W3CDTF">2026-07-12T20:07:01.980Z</dcterms:created>
  <dcterms:modified xsi:type="dcterms:W3CDTF">2026-07-12T20:07:01.981Z</dcterms:modified>
  <dc:title>Ergün Ural — Test Manager CV</dc:title>
  <cp:keywords>Test Manager, QA Lead, Test Automation, ISTQB, Agile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