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4"/>
          <w:szCs w:val="44"/>
        </w:rPr>
        <w:t xml:space="preserve">PROJE PLANLAMA DOKÜMANI</w:t>
      </w:r>
    </w:p>
    <w:p>
      <w:pPr>
        <w:spacing w:after="400"/>
        <w:jc w:val="center"/>
      </w:pPr>
      <w:r>
        <w:rPr>
          <w:rFonts w:ascii="Arial" w:cs="Arial" w:eastAsia="Arial" w:hAnsi="Arial"/>
          <w:color w:val="2E86C1"/>
          <w:sz w:val="36"/>
          <w:szCs w:val="36"/>
        </w:rPr>
        <w:t xml:space="preserve">FinBoard MVC + WalletAPI</w:t>
      </w:r>
    </w:p>
    <w:p>
      <w:pPr>
        <w:pBdr>
          <w:top w:val="single" w:color="2E86C1" w:sz="6" w:space="12"/>
        </w:pBdr>
        <w:spacing w:after="120"/>
        <w:jc w:val="center"/>
      </w:pPr>
      <w:r>
        <w:rPr>
          <w:rFonts w:ascii="Arial" w:cs="Arial" w:eastAsia="Arial" w:hAnsi="Arial"/>
          <w:color w:val="7F8C8D"/>
          <w:sz w:val="22"/>
          <w:szCs w:val="22"/>
        </w:rPr>
        <w:t xml:space="preserve">Clean Architecture | ASP.NET Core | PostgreSQL | EF Core</w:t>
      </w:r>
    </w:p>
    <w:p>
      <w:pPr>
        <w:spacing w:before="600"/>
        <w:jc w:val="center"/>
      </w:pPr>
      <w:r>
        <w:rPr>
          <w:rFonts w:ascii="Arial" w:cs="Arial" w:eastAsia="Arial" w:hAnsi="Arial"/>
          <w:color w:val="7F8C8D"/>
          <w:sz w:val="22"/>
          <w:szCs w:val="22"/>
        </w:rPr>
        <w:t xml:space="preserve">Erhan — .NET Developer Yol Haritası</w:t>
      </w:r>
    </w:p>
    <w:p>
      <w:pPr>
        <w:spacing w:before="120"/>
        <w:jc w:val="center"/>
      </w:pPr>
      <w:r>
        <w:rPr>
          <w:rFonts w:ascii="Arial" w:cs="Arial" w:eastAsia="Arial" w:hAnsi="Arial"/>
          <w:color w:val="7F8C8D"/>
          <w:sz w:val="22"/>
          <w:szCs w:val="22"/>
        </w:rPr>
        <w:t xml:space="preserve">Mart 2026</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PROJE 1: FinBoard — Kişisel Bütçe &amp; Yatırım Takip Paneli</w:t>
      </w:r>
    </w:p>
    <w:p>
      <w:pPr>
        <w:pStyle w:val="Heading2"/>
        <w:spacing w:before="280" w:after="160"/>
      </w:pPr>
      <w:r>
        <w:rPr>
          <w:rFonts w:ascii="Arial" w:cs="Arial" w:eastAsia="Arial" w:hAnsi="Arial"/>
          <w:b/>
          <w:bCs/>
          <w:color w:val="2E86C1"/>
          <w:sz w:val="26"/>
          <w:szCs w:val="26"/>
        </w:rPr>
        <w:t xml:space="preserve">1. Elevator Pitch</w:t>
      </w:r>
    </w:p>
    <w:p>
      <w:pPr>
        <w:spacing w:after="120"/>
      </w:pPr>
      <w:r>
        <w:rPr>
          <w:rFonts w:ascii="Arial" w:cs="Arial" w:eastAsia="Arial" w:hAnsi="Arial"/>
          <w:sz w:val="20"/>
          <w:szCs w:val="20"/>
        </w:rPr>
        <w:t xml:space="preserve">Kullanıcıların banka hesaplarını tanımlayıp gelir/gider kayıtlarını tutabildiği, kategori bazlı harcama raporlarını görebildiği, aylık bütçe hedefi belirleyip sapma analizi yapabildiği, ve basit yatırım portföyünü (döviz, altın, hisse) takip edebildiği kişisel finans yönetim paneli. ASP.NET Core MVC, Clean Architecture, PostgreSQL, EF Core, ASP.NET Identity ile geliştirilecek.</w:t>
      </w:r>
    </w:p>
    <w:p>
      <w:pPr>
        <w:pStyle w:val="Heading2"/>
        <w:spacing w:before="280" w:after="160"/>
      </w:pPr>
      <w:r>
        <w:rPr>
          <w:rFonts w:ascii="Arial" w:cs="Arial" w:eastAsia="Arial" w:hAnsi="Arial"/>
          <w:b/>
          <w:bCs/>
          <w:color w:val="2E86C1"/>
          <w:sz w:val="26"/>
          <w:szCs w:val="26"/>
        </w:rPr>
        <w:t xml:space="preserve">2. Entity Tasarımı</w:t>
      </w:r>
    </w:p>
    <w:p>
      <w:pPr>
        <w:spacing w:after="120"/>
      </w:pPr>
      <w:r>
        <w:rPr>
          <w:rFonts w:ascii="Arial" w:cs="Arial" w:eastAsia="Arial" w:hAnsi="Arial"/>
          <w:sz w:val="20"/>
          <w:szCs w:val="20"/>
        </w:rPr>
        <w:t xml:space="preserve">Aşağıdaki tabloda her entity, amacı ve temel property'leri listelenmiştir. Yaşam döngüsü testi: Her entity bağımsız olarak oluşturulup silinebilir mi? Evetse entity, hayırsa value object veya başka bir entity'nin parçası.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Amaç</w:t>
            </w:r>
          </w:p>
        </w:tc>
        <w:tc>
          <w:tcPr>
            <w:tcW w:type="dxa" w:w="4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Temel Property'ler</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AppUser</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Sisteme giriş yapan kullanıcı (Identity'den extend)</w:t>
            </w:r>
          </w:p>
        </w:tc>
        <w:tc>
          <w:tcPr>
            <w:tcW w:type="dxa" w:w="48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Id, Email, FullName, CreatedAt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Banka hesabı / nakit / kredi kartı</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UserId, Name, AccountType (enum), Currency, Balance, CreatedAt</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Gelir/gider kategorisi</w:t>
            </w:r>
          </w:p>
        </w:tc>
        <w:tc>
          <w:tcPr>
            <w:tcW w:type="dxa" w:w="48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Id, UserId, Name, Type (Income/Expense), Icon, 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Transaction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Tek bir gelir veya gider kaydı</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AccountId, CategoryId, Amount, Type (Income/Expense), Description, TransactionDate, CreatedAt</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Budget</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Aylık kategori bazlı bütçe hedefi</w:t>
            </w:r>
          </w:p>
        </w:tc>
        <w:tc>
          <w:tcPr>
            <w:tcW w:type="dxa" w:w="48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Id, UserId, CategoryId, Amount, Month, Year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Investment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Portföydeki bir yatırım kalemi</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UserId, AssetType (enum), AssetName, Quantity, PurchasePrice, PurchaseDate, CurrentPrice, LastUpdated</w:t>
            </w:r>
          </w:p>
        </w:tc>
      </w:tr>
    </w:tbl>
    <w:p>
      <w:pPr>
        <w:spacing w:before="200"/>
      </w:pPr>
    </w:p>
    <w:p>
      <w:pPr>
        <w:pBdr>
          <w:left w:val="single" w:color="27AE60" w:sz="12" w:space="8"/>
        </w:pBdr>
        <w:spacing w:before="120" w:after="120"/>
        <w:ind w:left="240"/>
      </w:pPr>
      <w:r>
        <w:rPr>
          <w:rFonts w:ascii="Arial" w:cs="Arial" w:eastAsia="Arial" w:hAnsi="Arial"/>
          <w:sz w:val="20"/>
          <w:szCs w:val="20"/>
        </w:rPr>
        <w:t xml:space="preserve">💡 </w:t>
      </w:r>
      <w:r>
        <w:rPr>
          <w:rFonts w:ascii="Arial" w:cs="Arial" w:eastAsia="Arial" w:hAnsi="Arial"/>
          <w:i/>
          <w:iCs/>
          <w:color w:val="1E8449"/>
          <w:sz w:val="20"/>
          <w:szCs w:val="20"/>
        </w:rPr>
        <w:t xml:space="preserve">AccountType enum: Cash, Bank, CreditCard. AssetType enum: Stock, Currency, Gold, Crypto. Bunları entity değil enum olarak tut — kendi yaşam döngüleri yok.</w:t>
      </w:r>
    </w:p>
    <w:p>
      <w:pPr>
        <w:pStyle w:val="Heading2"/>
        <w:spacing w:before="280" w:after="160"/>
      </w:pPr>
      <w:r>
        <w:rPr>
          <w:rFonts w:ascii="Arial" w:cs="Arial" w:eastAsia="Arial" w:hAnsi="Arial"/>
          <w:b/>
          <w:bCs/>
          <w:color w:val="2E86C1"/>
          <w:sz w:val="26"/>
          <w:szCs w:val="26"/>
        </w:rPr>
        <w:t xml:space="preserve">3. Entity İlişkileri</w:t>
      </w:r>
    </w:p>
    <w:p>
      <w:pPr>
        <w:spacing w:after="120"/>
      </w:pPr>
      <w:r>
        <w:rPr>
          <w:rFonts w:ascii="Arial" w:cs="Arial" w:eastAsia="Arial" w:hAnsi="Arial"/>
          <w:sz w:val="20"/>
          <w:szCs w:val="20"/>
        </w:rPr>
        <w:t xml:space="preserve">Aşağıdaki tablo entity'ler arası ilişkileri ve EF Core navigation property'lerini gösterir: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İlişki</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Tür</w:t>
            </w:r>
          </w:p>
        </w:tc>
        <w:tc>
          <w:tcPr>
            <w:tcW w:type="dxa" w:w="47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Açıklama</w:t>
            </w:r>
          </w:p>
        </w:tc>
      </w:tr>
      <w:tr>
        <w:tc>
          <w:tcPr>
            <w:tcW w:type="dxa" w:w="2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AppUser → Account</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1:N</w:t>
            </w:r>
          </w:p>
        </w:tc>
        <w:tc>
          <w:tcPr>
            <w:tcW w:type="dxa" w:w="47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Bir kullanıcının birden fazla hesabı olabilir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AppUser → 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1:N</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 kullanıcı kendi kategorilerini tanımlar</w:t>
            </w:r>
          </w:p>
        </w:tc>
      </w:tr>
      <w:tr>
        <w:tc>
          <w:tcPr>
            <w:tcW w:type="dxa" w:w="2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Account → Transaction</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1:N</w:t>
            </w:r>
          </w:p>
        </w:tc>
        <w:tc>
          <w:tcPr>
            <w:tcW w:type="dxa" w:w="47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Her hesapta birden fazla işlem olabilir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Category → Transaction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1:N</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 kategori birden fazla işlemde kullanılabilir</w:t>
            </w:r>
          </w:p>
        </w:tc>
      </w:tr>
      <w:tr>
        <w:tc>
          <w:tcPr>
            <w:tcW w:type="dxa" w:w="2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Category → Budget</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1:N</w:t>
            </w:r>
          </w:p>
        </w:tc>
        <w:tc>
          <w:tcPr>
            <w:tcW w:type="dxa" w:w="47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Aynı kategori farklı aylarda farklı bütçe hedeflerine sahip olabilir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AppUser → Investment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1:N</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Bir kullanıcının birden fazla yatırım kalemi olabilir</w:t>
            </w:r>
          </w:p>
        </w:tc>
      </w:tr>
    </w:tbl>
    <w:p>
      <w:pPr>
        <w:spacing w:before="200"/>
      </w:pPr>
    </w:p>
    <w:p>
      <w:pPr>
        <w:pStyle w:val="Heading2"/>
        <w:spacing w:before="280" w:after="160"/>
      </w:pPr>
      <w:r>
        <w:rPr>
          <w:rFonts w:ascii="Arial" w:cs="Arial" w:eastAsia="Arial" w:hAnsi="Arial"/>
          <w:b/>
          <w:bCs/>
          <w:color w:val="2E86C1"/>
          <w:sz w:val="26"/>
          <w:szCs w:val="26"/>
        </w:rPr>
        <w:t xml:space="preserve">4. Controller Tasarımı</w:t>
      </w:r>
    </w:p>
    <w:p>
      <w:pPr>
        <w:spacing w:after="120"/>
      </w:pPr>
      <w:r>
        <w:rPr>
          <w:rFonts w:ascii="Arial" w:cs="Arial" w:eastAsia="Arial" w:hAnsi="Arial"/>
          <w:sz w:val="20"/>
          <w:szCs w:val="20"/>
        </w:rPr>
        <w:t xml:space="preserve">Controller sınırlarını "kullanıcı bu sisteme ne soruyor?" perspektifinden belirledik. Her controller bir kullanıcı akışına karşılık gelir: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Controller</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Sorumluluk</w:t>
            </w:r>
          </w:p>
        </w:tc>
        <w:tc>
          <w:tcPr>
            <w:tcW w:type="dxa" w:w="34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Temel Action'lar</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DashboardController</w:t>
            </w:r>
          </w:p>
        </w:tc>
        <w:tc>
          <w:tcPr>
            <w:tcW w:type="dxa" w:w="3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Ana sayfa: özet bilgiler, grafikler, son işlemler</w:t>
            </w:r>
          </w:p>
        </w:tc>
        <w:tc>
          <w:tcPr>
            <w:tcW w:type="dxa" w:w="34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Index (aylık özet, top harcamalar, bakiye dağılımı)</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AccountController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Hesap yönetimi (CRUD)</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Index, Create, Edit, Delete, Details</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TransactionController</w:t>
            </w:r>
          </w:p>
        </w:tc>
        <w:tc>
          <w:tcPr>
            <w:tcW w:type="dxa" w:w="3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Gelir/gider kaydı ve listeleme</w:t>
            </w:r>
          </w:p>
        </w:tc>
        <w:tc>
          <w:tcPr>
            <w:tcW w:type="dxa" w:w="34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Index (filtreleme ile), Create, Edit, Delete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CategoryController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Kategori yönetimi</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Index, Create, Edit, Delete</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BudgetController</w:t>
            </w:r>
          </w:p>
        </w:tc>
        <w:tc>
          <w:tcPr>
            <w:tcW w:type="dxa" w:w="3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Bütçe hedefi belirleme ve sapma analizi</w:t>
            </w:r>
          </w:p>
        </w:tc>
        <w:tc>
          <w:tcPr>
            <w:tcW w:type="dxa" w:w="34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Index (ay bazlı bütçe vs gerçekleşen), Create, Edit, Delete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InvestmentController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Portföy takibi</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Index (portföy özet), Create, Edit, Delete, UpdatePrices</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ReportController</w:t>
            </w:r>
          </w:p>
        </w:tc>
        <w:tc>
          <w:tcPr>
            <w:tcW w:type="dxa" w:w="3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Detaylı raporlama sayfaları</w:t>
            </w:r>
          </w:p>
        </w:tc>
        <w:tc>
          <w:tcPr>
            <w:tcW w:type="dxa" w:w="34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MonthlyReport, CategoryReport, YearlyComparison</w:t>
            </w:r>
          </w:p>
        </w:tc>
      </w:tr>
    </w:tbl>
    <w:p>
      <w:pPr>
        <w:spacing w:before="200"/>
      </w:pPr>
    </w:p>
    <w:p>
      <w:pPr>
        <w:pBdr>
          <w:left w:val="single" w:color="E67E22" w:sz="12" w:space="8"/>
        </w:pBdr>
        <w:spacing w:before="120" w:after="120"/>
        <w:ind w:left="240"/>
      </w:pPr>
      <w:r>
        <w:rPr>
          <w:rFonts w:ascii="Arial" w:cs="Arial" w:eastAsia="Arial" w:hAnsi="Arial"/>
          <w:sz w:val="20"/>
          <w:szCs w:val="20"/>
        </w:rPr>
        <w:t xml:space="preserve">⚠️ </w:t>
      </w:r>
      <w:r>
        <w:rPr>
          <w:rFonts w:ascii="Arial" w:cs="Arial" w:eastAsia="Arial" w:hAnsi="Arial"/>
          <w:i/>
          <w:iCs/>
          <w:color w:val="D35400"/>
          <w:sz w:val="20"/>
          <w:szCs w:val="20"/>
        </w:rPr>
        <w:t xml:space="preserve">AccountController'da AuthController yok — ASP.NET Identity'nin kendi Login/Register sayfalarını kullanacaksın (scaffold et). Ayrı controller yazmana gerek yok.</w:t>
      </w:r>
    </w:p>
    <w:p>
      <w:pPr>
        <w:pStyle w:val="Heading2"/>
        <w:spacing w:before="280" w:after="160"/>
      </w:pPr>
      <w:r>
        <w:rPr>
          <w:rFonts w:ascii="Arial" w:cs="Arial" w:eastAsia="Arial" w:hAnsi="Arial"/>
          <w:b/>
          <w:bCs/>
          <w:color w:val="2E86C1"/>
          <w:sz w:val="26"/>
          <w:szCs w:val="26"/>
        </w:rPr>
        <w:t xml:space="preserve">5. DTO / ViewModel Tasarımı</w:t>
      </w:r>
    </w:p>
    <w:p>
      <w:pPr>
        <w:spacing w:after="120"/>
      </w:pPr>
      <w:r>
        <w:rPr>
          <w:rFonts w:ascii="Arial" w:cs="Arial" w:eastAsia="Arial" w:hAnsi="Arial"/>
          <w:sz w:val="20"/>
          <w:szCs w:val="20"/>
        </w:rPr>
        <w:t xml:space="preserve">MVC'de DTO yerine ViewModel terimi daha yaygın kullanılır. Altın kural: Entity'ni asla doğrudan View'a gönderme. Her View için "bu sayfa ne göstermeli, kullanıcıdan ne almalı?" sorusunu 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ViewModel</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Kullanım Yeri</w:t>
            </w:r>
          </w:p>
        </w:tc>
        <w:tc>
          <w:tcPr>
            <w:tcW w:type="dxa" w:w="4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İçeriği</w:t>
            </w:r>
          </w:p>
        </w:tc>
      </w:tr>
      <w:tr>
        <w:tc>
          <w:tcPr>
            <w:tcW w:type="dxa" w:w="2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DashboardViewModel</w:t>
            </w:r>
          </w:p>
        </w:tc>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Dashboard/Index</w:t>
            </w:r>
          </w:p>
        </w:tc>
        <w:tc>
          <w:tcPr>
            <w:tcW w:type="dxa" w:w="42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TotalBalance, MonthlyIncome, MonthlyExpense, TopCategories (list), RecentTransactions (list), BudgetSummaries (list)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TransactionCreateViewModel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Transaction/Create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AccountId, CategoryId, Amount, Type, Description, TransactionDate + SelectList'ler (hesaplar, kategoriler)</w:t>
            </w:r>
          </w:p>
        </w:tc>
      </w:tr>
      <w:tr>
        <w:tc>
          <w:tcPr>
            <w:tcW w:type="dxa" w:w="2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TransactionListViewModel</w:t>
            </w:r>
          </w:p>
        </w:tc>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Transaction/Index</w:t>
            </w:r>
          </w:p>
        </w:tc>
        <w:tc>
          <w:tcPr>
            <w:tcW w:type="dxa" w:w="42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Transactions (list), FilterModel (tarih aralığı, kategori, tür), TotalIncome, TotalExpense + pagination bilgisi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BudgetOverviewViewModel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Budget/Index</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 Year, BudgetItems (list: CategoryName, BudgetAmount, ActualSpent, Remaining, PercentUsed)</w:t>
            </w:r>
          </w:p>
        </w:tc>
      </w:tr>
      <w:tr>
        <w:tc>
          <w:tcPr>
            <w:tcW w:type="dxa" w:w="2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InvestmentPortfolioViewModel</w:t>
            </w:r>
          </w:p>
        </w:tc>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Investment/Index</w:t>
            </w:r>
          </w:p>
        </w:tc>
        <w:tc>
          <w:tcPr>
            <w:tcW w:type="dxa" w:w="42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Investments (list), TotalValue, TotalCost, TotalProfitLoss, ProfitLossPercent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MonthlyReportViewModel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Report/MonthlyReport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 Year, IncomeByCategory (list), ExpenseByCategory (list), NetSavings, ComparisonWithPreviousMonth</w:t>
            </w:r>
          </w:p>
        </w:tc>
      </w:tr>
    </w:tbl>
    <w:p>
      <w:pPr>
        <w:spacing w:before="200"/>
      </w:pPr>
    </w:p>
    <w:p>
      <w:pPr>
        <w:pBdr>
          <w:left w:val="single" w:color="27AE60" w:sz="12" w:space="8"/>
        </w:pBdr>
        <w:spacing w:before="120" w:after="120"/>
        <w:ind w:left="240"/>
      </w:pPr>
      <w:r>
        <w:rPr>
          <w:rFonts w:ascii="Arial" w:cs="Arial" w:eastAsia="Arial" w:hAnsi="Arial"/>
          <w:sz w:val="20"/>
          <w:szCs w:val="20"/>
        </w:rPr>
        <w:t xml:space="preserve">💡 </w:t>
      </w:r>
      <w:r>
        <w:rPr>
          <w:rFonts w:ascii="Arial" w:cs="Arial" w:eastAsia="Arial" w:hAnsi="Arial"/>
          <w:i/>
          <w:iCs/>
          <w:color w:val="1E8449"/>
          <w:sz w:val="20"/>
          <w:szCs w:val="20"/>
        </w:rPr>
        <w:t xml:space="preserve">SelectList'ler ViewModel'in parçası olmalı — View'da ViewBag kullanma. TransactionCreateViewModel içinde Accounts ve Categories property'leri SelectListItem listesi olarak dursun.</w:t>
      </w:r>
    </w:p>
    <w:p>
      <w:pPr>
        <w:pStyle w:val="Heading2"/>
        <w:spacing w:before="280" w:after="160"/>
      </w:pPr>
      <w:r>
        <w:rPr>
          <w:rFonts w:ascii="Arial" w:cs="Arial" w:eastAsia="Arial" w:hAnsi="Arial"/>
          <w:b/>
          <w:bCs/>
          <w:color w:val="2E86C1"/>
          <w:sz w:val="26"/>
          <w:szCs w:val="26"/>
        </w:rPr>
        <w:t xml:space="preserve">6. Clean Architecture Katman Yapısı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Katman (Proje)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İçerik</w:t>
            </w:r>
          </w:p>
        </w:tc>
        <w:tc>
          <w:tcPr>
            <w:tcW w:type="dxa" w:w="34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Bağımlılık</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FinBoard.Domain</w:t>
            </w:r>
          </w:p>
        </w:tc>
        <w:tc>
          <w:tcPr>
            <w:tcW w:type="dxa" w:w="3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Entity'ler, Enum'lar, Repository Interface'leri</w:t>
            </w:r>
          </w:p>
        </w:tc>
        <w:tc>
          <w:tcPr>
            <w:tcW w:type="dxa" w:w="34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Hiçbir şeye bağımlı değil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FinBoard.Application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Interface'leri, ViewModel'ler, Mapping profilleri, Validation kuralları</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Sadece Domain'e bağımlı</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FinBoard.Infrastructure</w:t>
            </w:r>
          </w:p>
        </w:tc>
        <w:tc>
          <w:tcPr>
            <w:tcW w:type="dxa" w:w="3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DbContext, Repository implementasyonları, Migration'lar, Seed data</w:t>
            </w:r>
          </w:p>
        </w:tc>
        <w:tc>
          <w:tcPr>
            <w:tcW w:type="dxa" w:w="34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Domain + Application'a bağımlı</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FinBoard.Web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Controller'lar, View'lar, wwwroot, Program.cs, DI konfigürasyonu</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 + Infrastructure'a bağımlı</w:t>
            </w:r>
          </w:p>
        </w:tc>
      </w:tr>
    </w:tbl>
    <w:p>
      <w:pPr>
        <w:spacing w:before="200"/>
      </w:pPr>
    </w:p>
    <w:p>
      <w:pPr>
        <w:pStyle w:val="Heading2"/>
        <w:spacing w:before="280" w:after="160"/>
      </w:pPr>
      <w:r>
        <w:rPr>
          <w:rFonts w:ascii="Arial" w:cs="Arial" w:eastAsia="Arial" w:hAnsi="Arial"/>
          <w:b/>
          <w:bCs/>
          <w:color w:val="2E86C1"/>
          <w:sz w:val="26"/>
          <w:szCs w:val="26"/>
        </w:rPr>
        <w:t xml:space="preserve">7. Geliştirme Aşamaları</w:t>
      </w:r>
    </w:p>
    <w:p>
      <w:pPr>
        <w:spacing w:after="120"/>
      </w:pPr>
      <w:r>
        <w:rPr>
          <w:rFonts w:ascii="Arial" w:cs="Arial" w:eastAsia="Arial" w:hAnsi="Arial"/>
          <w:sz w:val="20"/>
          <w:szCs w:val="20"/>
        </w:rPr>
        <w:t xml:space="preserve">Her aşamayı tamamla, test et, commit at. Bir sonrakine öyle geç.</w:t>
      </w:r>
    </w:p>
    <w:p>
      <w:pPr>
        <w:pStyle w:val="ListParagraph"/>
        <w:numPr>
          <w:ilvl w:val="0"/>
          <w:numId w:val="2"/>
        </w:numPr>
        <w:spacing w:after="60"/>
      </w:pPr>
      <w:r>
        <w:rPr>
          <w:rFonts w:ascii="Arial" w:cs="Arial" w:eastAsia="Arial" w:hAnsi="Arial"/>
          <w:sz w:val="20"/>
          <w:szCs w:val="20"/>
        </w:rPr>
        <w:t xml:space="preserve">Solution yapısını oluştur, katmanları ve referansları kur, PostgreSQL bağlantısını yap, ilk migration'ı at.</w:t>
      </w:r>
    </w:p>
    <w:p>
      <w:pPr>
        <w:pStyle w:val="ListParagraph"/>
        <w:numPr>
          <w:ilvl w:val="0"/>
          <w:numId w:val="2"/>
        </w:numPr>
        <w:spacing w:after="60"/>
      </w:pPr>
      <w:r>
        <w:rPr>
          <w:rFonts w:ascii="Arial" w:cs="Arial" w:eastAsia="Arial" w:hAnsi="Arial"/>
          <w:sz w:val="20"/>
          <w:szCs w:val="20"/>
        </w:rPr>
        <w:t xml:space="preserve">Identity scaffold: Register, Login, Logout. Seed data ile varsayılan kategoriler oluştur.</w:t>
      </w:r>
    </w:p>
    <w:p>
      <w:pPr>
        <w:pStyle w:val="ListParagraph"/>
        <w:numPr>
          <w:ilvl w:val="0"/>
          <w:numId w:val="2"/>
        </w:numPr>
        <w:spacing w:after="60"/>
      </w:pPr>
      <w:r>
        <w:rPr>
          <w:rFonts w:ascii="Arial" w:cs="Arial" w:eastAsia="Arial" w:hAnsi="Arial"/>
          <w:sz w:val="20"/>
          <w:szCs w:val="20"/>
        </w:rPr>
        <w:t xml:space="preserve">Account CRUD: Hesap ekleme/düzenleme/silme. İlk tam CRUD döngün — burada temeli sağlam at.</w:t>
      </w:r>
    </w:p>
    <w:p>
      <w:pPr>
        <w:pStyle w:val="ListParagraph"/>
        <w:numPr>
          <w:ilvl w:val="0"/>
          <w:numId w:val="2"/>
        </w:numPr>
        <w:spacing w:after="60"/>
      </w:pPr>
      <w:r>
        <w:rPr>
          <w:rFonts w:ascii="Arial" w:cs="Arial" w:eastAsia="Arial" w:hAnsi="Arial"/>
          <w:sz w:val="20"/>
          <w:szCs w:val="20"/>
        </w:rPr>
        <w:t xml:space="preserve">Transaction CRUD + filtreleme: Gelir/gider kaydı, tarih ve kategori bazlı filtreleme, hesap bakiyesi güncelleme.</w:t>
      </w:r>
    </w:p>
    <w:p>
      <w:pPr>
        <w:pStyle w:val="ListParagraph"/>
        <w:numPr>
          <w:ilvl w:val="0"/>
          <w:numId w:val="2"/>
        </w:numPr>
        <w:spacing w:after="60"/>
      </w:pPr>
      <w:r>
        <w:rPr>
          <w:rFonts w:ascii="Arial" w:cs="Arial" w:eastAsia="Arial" w:hAnsi="Arial"/>
          <w:sz w:val="20"/>
          <w:szCs w:val="20"/>
        </w:rPr>
        <w:t xml:space="preserve">Category yönetimi: Kullanıcı özel kategoriler oluşturabilsin, varsayılan kategoriler korunsun.</w:t>
      </w:r>
    </w:p>
    <w:p>
      <w:pPr>
        <w:pStyle w:val="ListParagraph"/>
        <w:numPr>
          <w:ilvl w:val="0"/>
          <w:numId w:val="2"/>
        </w:numPr>
        <w:spacing w:after="60"/>
      </w:pPr>
      <w:r>
        <w:rPr>
          <w:rFonts w:ascii="Arial" w:cs="Arial" w:eastAsia="Arial" w:hAnsi="Arial"/>
          <w:sz w:val="20"/>
          <w:szCs w:val="20"/>
        </w:rPr>
        <w:t xml:space="preserve">Budget modülü: Aylık bütçe hedefi belirleme, bütçe vs gerçekleşen karşılaştırma, aşım uyarısı.</w:t>
      </w:r>
    </w:p>
    <w:p>
      <w:pPr>
        <w:pStyle w:val="ListParagraph"/>
        <w:numPr>
          <w:ilvl w:val="0"/>
          <w:numId w:val="2"/>
        </w:numPr>
        <w:spacing w:after="60"/>
      </w:pPr>
      <w:r>
        <w:rPr>
          <w:rFonts w:ascii="Arial" w:cs="Arial" w:eastAsia="Arial" w:hAnsi="Arial"/>
          <w:sz w:val="20"/>
          <w:szCs w:val="20"/>
        </w:rPr>
        <w:t xml:space="preserve">Dashboard: Chart.js veya basit HTML/CSS ile özet grafikler, son işlemler, bakiye dağılımı.</w:t>
      </w:r>
    </w:p>
    <w:p>
      <w:pPr>
        <w:pStyle w:val="ListParagraph"/>
        <w:numPr>
          <w:ilvl w:val="0"/>
          <w:numId w:val="2"/>
        </w:numPr>
        <w:spacing w:after="60"/>
      </w:pPr>
      <w:r>
        <w:rPr>
          <w:rFonts w:ascii="Arial" w:cs="Arial" w:eastAsia="Arial" w:hAnsi="Arial"/>
          <w:sz w:val="20"/>
          <w:szCs w:val="20"/>
        </w:rPr>
        <w:t xml:space="preserve">Investment modülü: Portföy ekleme, kâr/zarar hesaplama, fiyat güncelleme (manuel veya basit API).</w:t>
      </w:r>
    </w:p>
    <w:p>
      <w:pPr>
        <w:pStyle w:val="ListParagraph"/>
        <w:numPr>
          <w:ilvl w:val="0"/>
          <w:numId w:val="2"/>
        </w:numPr>
        <w:spacing w:after="60"/>
      </w:pPr>
      <w:r>
        <w:rPr>
          <w:rFonts w:ascii="Arial" w:cs="Arial" w:eastAsia="Arial" w:hAnsi="Arial"/>
          <w:sz w:val="20"/>
          <w:szCs w:val="20"/>
        </w:rPr>
        <w:t xml:space="preserve">Raporlama: Aylık rapor, kategori rapor, yıllık karşılaştırma sayfaları.</w:t>
      </w:r>
    </w:p>
    <w:p>
      <w:pPr>
        <w:pStyle w:val="ListParagraph"/>
        <w:numPr>
          <w:ilvl w:val="0"/>
          <w:numId w:val="2"/>
        </w:numPr>
        <w:spacing w:after="60"/>
      </w:pPr>
      <w:r>
        <w:rPr>
          <w:rFonts w:ascii="Arial" w:cs="Arial" w:eastAsia="Arial" w:hAnsi="Arial"/>
          <w:sz w:val="20"/>
          <w:szCs w:val="20"/>
        </w:rPr>
        <w:t xml:space="preserve">Son rötuşlar: Responsive tasarım kontrolü, validation mesajları, error handling, README yazımı.</w:t>
      </w:r>
    </w:p>
    <w:p>
      <w:pPr>
        <w:pBdr>
          <w:left w:val="single" w:color="E67E22" w:sz="12" w:space="8"/>
        </w:pBdr>
        <w:spacing w:before="120" w:after="120"/>
        <w:ind w:left="240"/>
      </w:pPr>
      <w:r>
        <w:rPr>
          <w:rFonts w:ascii="Arial" w:cs="Arial" w:eastAsia="Arial" w:hAnsi="Arial"/>
          <w:sz w:val="20"/>
          <w:szCs w:val="20"/>
        </w:rPr>
        <w:t xml:space="preserve">⚠️ </w:t>
      </w:r>
      <w:r>
        <w:rPr>
          <w:rFonts w:ascii="Arial" w:cs="Arial" w:eastAsia="Arial" w:hAnsi="Arial"/>
          <w:i/>
          <w:iCs/>
          <w:color w:val="D35400"/>
          <w:sz w:val="20"/>
          <w:szCs w:val="20"/>
        </w:rPr>
        <w:t xml:space="preserve">Aşama 3'te (Account CRUD) acele etme. İlk CRUD döngünde Clean Architecture'ın tüm katmanlarından geçiş yapacaksın: Entity → Repository Interface → Repository Implementation → Service Interface → Service Implementation → ViewModel → Controller → View. Bu akışı bir kere sağlam oturtunca geri kalanı hızla gider.</w:t>
      </w:r>
    </w:p>
    <w:p>
      <w:pPr>
        <w:pStyle w:val="Heading2"/>
        <w:spacing w:before="280" w:after="160"/>
      </w:pPr>
      <w:r>
        <w:rPr>
          <w:rFonts w:ascii="Arial" w:cs="Arial" w:eastAsia="Arial" w:hAnsi="Arial"/>
          <w:b/>
          <w:bCs/>
          <w:color w:val="2E86C1"/>
          <w:sz w:val="26"/>
          <w:szCs w:val="26"/>
        </w:rPr>
        <w:t xml:space="preserve">8. Öğreneceğin Finans Kavramları</w:t>
      </w:r>
    </w:p>
    <w:p>
      <w:pPr>
        <w:pStyle w:val="ListParagraph"/>
        <w:numPr>
          <w:ilvl w:val="0"/>
          <w:numId w:val="3"/>
        </w:numPr>
        <w:spacing w:after="60"/>
      </w:pPr>
      <w:r>
        <w:rPr>
          <w:rFonts w:ascii="Arial" w:cs="Arial" w:eastAsia="Arial" w:hAnsi="Arial"/>
          <w:sz w:val="20"/>
          <w:szCs w:val="20"/>
        </w:rPr>
        <w:t xml:space="preserve">Hesap bakiyesi yönetimi: Her transaction eklendiğinde Account.Balance güncellenmeli (çift taraflı etki)</w:t>
      </w:r>
    </w:p>
    <w:p>
      <w:pPr>
        <w:pStyle w:val="ListParagraph"/>
        <w:numPr>
          <w:ilvl w:val="0"/>
          <w:numId w:val="3"/>
        </w:numPr>
        <w:spacing w:after="60"/>
      </w:pPr>
      <w:r>
        <w:rPr>
          <w:rFonts w:ascii="Arial" w:cs="Arial" w:eastAsia="Arial" w:hAnsi="Arial"/>
          <w:sz w:val="20"/>
          <w:szCs w:val="20"/>
        </w:rPr>
        <w:t xml:space="preserve">Bütçe sapma analizi: Planlanan vs gerçekleşen harcama, yüzdesel sapma hesaplama</w:t>
      </w:r>
    </w:p>
    <w:p>
      <w:pPr>
        <w:pStyle w:val="ListParagraph"/>
        <w:numPr>
          <w:ilvl w:val="0"/>
          <w:numId w:val="3"/>
        </w:numPr>
        <w:spacing w:after="60"/>
      </w:pPr>
      <w:r>
        <w:rPr>
          <w:rFonts w:ascii="Arial" w:cs="Arial" w:eastAsia="Arial" w:hAnsi="Arial"/>
          <w:sz w:val="20"/>
          <w:szCs w:val="20"/>
        </w:rPr>
        <w:t xml:space="preserve">Portföy getiri hesaplama: (CurrentPrice - PurchasePrice) / PurchasePrice * 100</w:t>
      </w:r>
    </w:p>
    <w:p>
      <w:pPr>
        <w:pStyle w:val="ListParagraph"/>
        <w:numPr>
          <w:ilvl w:val="0"/>
          <w:numId w:val="3"/>
        </w:numPr>
        <w:spacing w:after="60"/>
      </w:pPr>
      <w:r>
        <w:rPr>
          <w:rFonts w:ascii="Arial" w:cs="Arial" w:eastAsia="Arial" w:hAnsi="Arial"/>
          <w:sz w:val="20"/>
          <w:szCs w:val="20"/>
        </w:rPr>
        <w:t xml:space="preserve">Kategori bazlı harcama dağılımı: Toplam harcamanın yüzde kaçı nereye gidiyor</w:t>
      </w:r>
    </w:p>
    <w:p>
      <w:pPr>
        <w:pStyle w:val="ListParagraph"/>
        <w:numPr>
          <w:ilvl w:val="0"/>
          <w:numId w:val="3"/>
        </w:numPr>
        <w:spacing w:after="60"/>
      </w:pPr>
      <w:r>
        <w:rPr>
          <w:rFonts w:ascii="Arial" w:cs="Arial" w:eastAsia="Arial" w:hAnsi="Arial"/>
          <w:sz w:val="20"/>
          <w:szCs w:val="20"/>
        </w:rPr>
        <w:t xml:space="preserve">Net tasarruf: Aylık gelir - aylık gider, pozitif/negatif trend analizi</w:t>
      </w:r>
    </w:p>
    <w:p>
      <w:r>
        <w:br w:type="page"/>
      </w:r>
    </w:p>
    <w:p>
      <w:pPr>
        <w:pStyle w:val="Heading1"/>
        <w:spacing w:before="360" w:after="200"/>
      </w:pPr>
      <w:r>
        <w:rPr>
          <w:rFonts w:ascii="Arial" w:cs="Arial" w:eastAsia="Arial" w:hAnsi="Arial"/>
          <w:b/>
          <w:bCs/>
          <w:color w:val="1B4F72"/>
          <w:sz w:val="32"/>
          <w:szCs w:val="32"/>
        </w:rPr>
        <w:t xml:space="preserve">PROJE 2: WalletAPI — Dijital Cüzdan &amp; Ödeme Sistemi API</w:t>
      </w:r>
    </w:p>
    <w:p>
      <w:pPr>
        <w:pStyle w:val="Heading2"/>
        <w:spacing w:before="280" w:after="160"/>
      </w:pPr>
      <w:r>
        <w:rPr>
          <w:rFonts w:ascii="Arial" w:cs="Arial" w:eastAsia="Arial" w:hAnsi="Arial"/>
          <w:b/>
          <w:bCs/>
          <w:color w:val="2E86C1"/>
          <w:sz w:val="26"/>
          <w:szCs w:val="26"/>
        </w:rPr>
        <w:t xml:space="preserve">1. Elevator Pitch</w:t>
      </w:r>
    </w:p>
    <w:p>
      <w:pPr>
        <w:spacing w:after="120"/>
      </w:pPr>
      <w:r>
        <w:rPr>
          <w:rFonts w:ascii="Arial" w:cs="Arial" w:eastAsia="Arial" w:hAnsi="Arial"/>
          <w:sz w:val="20"/>
          <w:szCs w:val="20"/>
        </w:rPr>
        <w:t xml:space="preserve">Kullanıcıların dijital cüzdan oluşturup bakiye yükleyebildiği, başka kullanıcılara para transfer edebildiği, farklı para birimleri arası dönüşüm yapabildiği, ve tüm işlem geçmişini filtreleyip görüntüleyebildiği bir RESTful API. ASP.NET Core Web API, Clean Architecture, PostgreSQL, EF Core, JWT Authentication, Docker, Docker Compose, GitHub Actions ile geliştirilecek.</w:t>
      </w:r>
    </w:p>
    <w:p>
      <w:pPr>
        <w:pStyle w:val="Heading2"/>
        <w:spacing w:before="280" w:after="160"/>
      </w:pPr>
      <w:r>
        <w:rPr>
          <w:rFonts w:ascii="Arial" w:cs="Arial" w:eastAsia="Arial" w:hAnsi="Arial"/>
          <w:b/>
          <w:bCs/>
          <w:color w:val="2E86C1"/>
          <w:sz w:val="26"/>
          <w:szCs w:val="26"/>
        </w:rPr>
        <w:t xml:space="preserve">2. Entity Tasarımı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Amaç</w:t>
            </w:r>
          </w:p>
        </w:tc>
        <w:tc>
          <w:tcPr>
            <w:tcW w:type="dxa" w:w="4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Temel Property'ler</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User</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Sisteme kayıtlı kullanıcı</w:t>
            </w:r>
          </w:p>
        </w:tc>
        <w:tc>
          <w:tcPr>
            <w:tcW w:type="dxa" w:w="48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Id (Guid), Email, FullName, PasswordHash, CreatedAt, IsActive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Wallet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Kullanıcının dijital cüzdanı</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UserId, Currency (enum), Balance (decimal), DailyTransferLimit, CreatedAt, IsActive</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Transaction</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Tek bir finansal işlem kaydı</w:t>
            </w:r>
          </w:p>
        </w:tc>
        <w:tc>
          <w:tcPr>
            <w:tcW w:type="dxa" w:w="48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Id, WalletId, Type (enum), Amount, BalanceAfter, Description, ReferenceId (Guid), CreatedAt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Transfer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İki cüzdan arası para transferi</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FromWalletId, ToWalletId, Amount, Fee, ExchangeRate, Status (enum), IdempotencyKey, CreatedAt, CompletedAt</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ExchangeRate</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Para birimleri arası güncel kur</w:t>
            </w:r>
          </w:p>
        </w:tc>
        <w:tc>
          <w:tcPr>
            <w:tcW w:type="dxa" w:w="48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Id, FromCurrency, ToCurrency, Rate, LastUpdated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AuditLog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Tüm işlemlerin denetim kaydı</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UserId, Action, EntityType, EntityId, OldValues (JSON), NewValues (JSON), IpAddress, CreatedAt</w:t>
            </w:r>
          </w:p>
        </w:tc>
      </w:tr>
    </w:tbl>
    <w:p>
      <w:pPr>
        <w:spacing w:before="200"/>
      </w:pPr>
    </w:p>
    <w:p>
      <w:pPr>
        <w:pBdr>
          <w:left w:val="single" w:color="27AE60" w:sz="12" w:space="8"/>
        </w:pBdr>
        <w:spacing w:before="120" w:after="120"/>
        <w:ind w:left="240"/>
      </w:pPr>
      <w:r>
        <w:rPr>
          <w:rFonts w:ascii="Arial" w:cs="Arial" w:eastAsia="Arial" w:hAnsi="Arial"/>
          <w:sz w:val="20"/>
          <w:szCs w:val="20"/>
        </w:rPr>
        <w:t xml:space="preserve">💡 </w:t>
      </w:r>
      <w:r>
        <w:rPr>
          <w:rFonts w:ascii="Arial" w:cs="Arial" w:eastAsia="Arial" w:hAnsi="Arial"/>
          <w:i/>
          <w:iCs/>
          <w:color w:val="1E8449"/>
          <w:sz w:val="20"/>
          <w:szCs w:val="20"/>
        </w:rPr>
        <w:t xml:space="preserve">Currency enum: TRY, USD, EUR, GBP. TransactionType enum: Deposit, Withdrawal, TransferIn, TransferOut, Fee. TransferStatus enum: Pending, Completed, Failed, Reversed.</w:t>
      </w:r>
    </w:p>
    <w:p>
      <w:pPr>
        <w:pBdr>
          <w:left w:val="single" w:color="E67E22" w:sz="12" w:space="8"/>
        </w:pBdr>
        <w:spacing w:before="120" w:after="120"/>
        <w:ind w:left="240"/>
      </w:pPr>
      <w:r>
        <w:rPr>
          <w:rFonts w:ascii="Arial" w:cs="Arial" w:eastAsia="Arial" w:hAnsi="Arial"/>
          <w:sz w:val="20"/>
          <w:szCs w:val="20"/>
        </w:rPr>
        <w:t xml:space="preserve">⚠️ </w:t>
      </w:r>
      <w:r>
        <w:rPr>
          <w:rFonts w:ascii="Arial" w:cs="Arial" w:eastAsia="Arial" w:hAnsi="Arial"/>
          <w:i/>
          <w:iCs/>
          <w:color w:val="D35400"/>
          <w:sz w:val="20"/>
          <w:szCs w:val="20"/>
        </w:rPr>
        <w:t xml:space="preserve">Balance alanı decimal(18,2) olmalı — float/double kullanma, finansal hesaplamalarda yuvarlama hatası verir. Bu bankacılık mülakatlarında klasik soru.</w:t>
      </w:r>
    </w:p>
    <w:p>
      <w:pPr>
        <w:pStyle w:val="Heading2"/>
        <w:spacing w:before="280" w:after="160"/>
      </w:pPr>
      <w:r>
        <w:rPr>
          <w:rFonts w:ascii="Arial" w:cs="Arial" w:eastAsia="Arial" w:hAnsi="Arial"/>
          <w:b/>
          <w:bCs/>
          <w:color w:val="2E86C1"/>
          <w:sz w:val="26"/>
          <w:szCs w:val="26"/>
        </w:rPr>
        <w:t xml:space="preserve">3. Entity İlişkileri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İlişki</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Tür</w:t>
            </w:r>
          </w:p>
        </w:tc>
        <w:tc>
          <w:tcPr>
            <w:tcW w:type="dxa" w:w="47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Açıklama</w:t>
            </w:r>
          </w:p>
        </w:tc>
      </w:tr>
      <w:tr>
        <w:tc>
          <w:tcPr>
            <w:tcW w:type="dxa" w:w="2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User → Wallet</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1:N</w:t>
            </w:r>
          </w:p>
        </w:tc>
        <w:tc>
          <w:tcPr>
            <w:tcW w:type="dxa" w:w="47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Bir kullanıcı farklı para birimlerinde birden fazla cüzdan açabilir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Wallet → Transaction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1:N</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 cüzdanda birden fazla işlem kaydı olabilir</w:t>
            </w:r>
          </w:p>
        </w:tc>
      </w:tr>
      <w:tr>
        <w:tc>
          <w:tcPr>
            <w:tcW w:type="dxa" w:w="2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Transfer → Wallet (From)</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N:1</w:t>
            </w:r>
          </w:p>
        </w:tc>
        <w:tc>
          <w:tcPr>
            <w:tcW w:type="dxa" w:w="47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Her transferin bir gönderen cüzdanı var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Transfer → Wallet (To)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N:1</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 transferin bir alıcı cüzdanı var</w:t>
            </w:r>
          </w:p>
        </w:tc>
      </w:tr>
      <w:tr>
        <w:tc>
          <w:tcPr>
            <w:tcW w:type="dxa" w:w="2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User → AuditLog</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1:N</w:t>
            </w:r>
          </w:p>
        </w:tc>
        <w:tc>
          <w:tcPr>
            <w:tcW w:type="dxa" w:w="47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Kim ne zaman ne yaptı — her kullanıcı aksiyonunun kaydı</w:t>
            </w:r>
          </w:p>
        </w:tc>
      </w:tr>
    </w:tbl>
    <w:p>
      <w:pPr>
        <w:spacing w:before="200"/>
      </w:pPr>
    </w:p>
    <w:p>
      <w:pPr>
        <w:pStyle w:val="Heading2"/>
        <w:spacing w:before="280" w:after="160"/>
      </w:pPr>
      <w:r>
        <w:rPr>
          <w:rFonts w:ascii="Arial" w:cs="Arial" w:eastAsia="Arial" w:hAnsi="Arial"/>
          <w:b/>
          <w:bCs/>
          <w:color w:val="2E86C1"/>
          <w:sz w:val="26"/>
          <w:szCs w:val="26"/>
        </w:rPr>
        <w:t xml:space="preserve">4. Controller &amp; Endpoint Tasarımı</w:t>
      </w:r>
    </w:p>
    <w:p>
      <w:pPr>
        <w:spacing w:after="120"/>
      </w:pPr>
      <w:r>
        <w:rPr>
          <w:rFonts w:ascii="Arial" w:cs="Arial" w:eastAsia="Arial" w:hAnsi="Arial"/>
          <w:sz w:val="20"/>
          <w:szCs w:val="20"/>
        </w:rPr>
        <w:t xml:space="preserve">RESTful API convention'larına uygun endpoint tasarımı. Her controller bir resource'a karşılık gelir: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226"/>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Controller</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Açıklama</w:t>
            </w:r>
          </w:p>
        </w:tc>
      </w:tr>
      <w:tr>
        <w:tc>
          <w:tcPr>
            <w:tcW w:type="dxa" w:w="2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0"/>
                <w:szCs w:val="20"/>
              </w:rPr>
              <w:t xml:space="preserve">AuthController</w:t>
            </w:r>
          </w:p>
        </w:tc>
        <w:tc>
          <w:tcPr>
            <w:tcW w:type="dxa" w:w="16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2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0"/>
                <w:szCs w:val="20"/>
              </w:rPr>
              <w:t xml:space="preserve">/api/auth/register</w:t>
            </w:r>
          </w:p>
        </w:tc>
        <w:tc>
          <w:tcPr>
            <w:tcW w:type="dxa" w:w="3226"/>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0"/>
                <w:szCs w:val="20"/>
              </w:rPr>
              <w:t xml:space="preserve">Yeni kullanıcı kaydı</w:t>
            </w:r>
          </w:p>
        </w:tc>
      </w:tr>
      <w:tr>
        <w:tc>
          <w:tcPr>
            <w:tcW w:type="dxa" w:w="2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6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2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0"/>
                <w:szCs w:val="20"/>
              </w:rPr>
              <w:t xml:space="preserve">/api/auth/login</w:t>
            </w:r>
          </w:p>
        </w:tc>
        <w:tc>
          <w:tcPr>
            <w:tcW w:type="dxa" w:w="3226"/>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0"/>
                <w:szCs w:val="20"/>
              </w:rPr>
              <w:t xml:space="preserve">JWT token al</w:t>
            </w:r>
          </w:p>
        </w:tc>
      </w:tr>
      <w:tr>
        <w:tc>
          <w:tcPr>
            <w:tcW w:type="dxa" w:w="2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6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2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0"/>
                <w:szCs w:val="20"/>
              </w:rPr>
              <w:t xml:space="preserve">/api/auth/refresh</w:t>
            </w:r>
          </w:p>
        </w:tc>
        <w:tc>
          <w:tcPr>
            <w:tcW w:type="dxa" w:w="3226"/>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0"/>
                <w:szCs w:val="20"/>
              </w:rPr>
              <w:t xml:space="preserve">Token yenile</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WalletController</w:t>
            </w:r>
          </w:p>
        </w:tc>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/api/wallets</w:t>
            </w:r>
          </w:p>
        </w:tc>
        <w:tc>
          <w:tcPr>
            <w:tcW w:type="dxa" w:w="32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Kullanıcının tüm cüzdanları</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/api/wallets</w:t>
            </w:r>
          </w:p>
        </w:tc>
        <w:tc>
          <w:tcPr>
            <w:tcW w:type="dxa" w:w="32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Yeni cüzdan oluştur</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/api/wallets/{id}</w:t>
            </w:r>
          </w:p>
        </w:tc>
        <w:tc>
          <w:tcPr>
            <w:tcW w:type="dxa" w:w="32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Cüzdan detayı + bakiye</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/api/wallets/{id}/deposit</w:t>
            </w:r>
          </w:p>
        </w:tc>
        <w:tc>
          <w:tcPr>
            <w:tcW w:type="dxa" w:w="32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Bakiye yükle</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/api/wallets/{id}/withdraw</w:t>
            </w:r>
          </w:p>
        </w:tc>
        <w:tc>
          <w:tcPr>
            <w:tcW w:type="dxa" w:w="32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Bakiye çek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TransferController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/api/transfers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Para transferi başlat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/api/transfers/{id}</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Transfer detayı ve durumu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/api/transfers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Transfer geçmişi (filtreleme ile)</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TransactionController</w:t>
            </w:r>
          </w:p>
        </w:tc>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/api/wallets/{id}/transactions</w:t>
            </w:r>
          </w:p>
        </w:tc>
        <w:tc>
          <w:tcPr>
            <w:tcW w:type="dxa" w:w="32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Cüzdan işlem geçmişi (pagination + filtre)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ExchangeRateController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/api/exchange-rates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Güncel kurları getir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/api/exchange-rates/convert</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Tutar dönüşüm hesapla (query params ile)</w:t>
            </w:r>
          </w:p>
        </w:tc>
      </w:tr>
    </w:tbl>
    <w:p>
      <w:pPr>
        <w:spacing w:before="200"/>
      </w:pPr>
    </w:p>
    <w:p>
      <w:pPr>
        <w:pStyle w:val="Heading2"/>
        <w:spacing w:before="280" w:after="160"/>
      </w:pPr>
      <w:r>
        <w:rPr>
          <w:rFonts w:ascii="Arial" w:cs="Arial" w:eastAsia="Arial" w:hAnsi="Arial"/>
          <w:b/>
          <w:bCs/>
          <w:color w:val="2E86C1"/>
          <w:sz w:val="26"/>
          <w:szCs w:val="26"/>
        </w:rPr>
        <w:t xml:space="preserve">5. DTO Tasarımı</w:t>
      </w:r>
    </w:p>
    <w:p>
      <w:pPr>
        <w:spacing w:after="120"/>
      </w:pPr>
      <w:r>
        <w:rPr>
          <w:rFonts w:ascii="Arial" w:cs="Arial" w:eastAsia="Arial" w:hAnsi="Arial"/>
          <w:sz w:val="20"/>
          <w:szCs w:val="20"/>
        </w:rPr>
        <w:t xml:space="preserve">API'de entity asla doğrudan dışarıya açılmaz. Her endpoint için Request ve Response DTO'ları ayrıdır: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DTO</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Yön</w:t>
            </w:r>
          </w:p>
        </w:tc>
        <w:tc>
          <w:tcPr>
            <w:tcW w:type="dxa" w:w="44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İçerik</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RegisterRequest</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Request</w:t>
            </w:r>
          </w:p>
        </w:tc>
        <w:tc>
          <w:tcPr>
            <w:tcW w:type="dxa" w:w="44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Email, FullName, Password, ConfirmPassword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LoginRequest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Request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Password</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AuthResponse</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44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AccessToken, RefreshToken, ExpiresAt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CreateWalletRequest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Request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Currency</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WalletResponse</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44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Id, Currency, Balance, DailyTransferLimit, CreatedAt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DepositRequest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Request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Amount, Description</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CreateTransferRequest</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Request</w:t>
            </w:r>
          </w:p>
        </w:tc>
        <w:tc>
          <w:tcPr>
            <w:tcW w:type="dxa" w:w="44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FromWalletId, ToWalletId, Amount, Description, IdempotencyKey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TransferResponse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 FromWalletId, ToWalletId, Amount, Fee, ExchangeRate, Status, CreatedAt, CompletedAt</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TransactionResponse</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44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Id, Type, Amount, BalanceAfter, Description, CreatedAt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TransactionFilterRequest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Query</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StartDate, EndDate, Type, MinAmount, MaxAmount, Page, PageSize</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PagedResponse&lt;T&gt;</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44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Items (list), TotalCount, Page, PageSize, TotalPages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ExchangeRateResponse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FromCurrency, ToCurrency, Rate, LastUpdated</w:t>
            </w:r>
          </w:p>
        </w:tc>
      </w:tr>
    </w:tbl>
    <w:p>
      <w:pPr>
        <w:spacing w:before="200"/>
      </w:pPr>
    </w:p>
    <w:p>
      <w:pPr>
        <w:pBdr>
          <w:left w:val="single" w:color="27AE60" w:sz="12" w:space="8"/>
        </w:pBdr>
        <w:spacing w:before="120" w:after="120"/>
        <w:ind w:left="240"/>
      </w:pPr>
      <w:r>
        <w:rPr>
          <w:rFonts w:ascii="Arial" w:cs="Arial" w:eastAsia="Arial" w:hAnsi="Arial"/>
          <w:sz w:val="20"/>
          <w:szCs w:val="20"/>
        </w:rPr>
        <w:t xml:space="preserve">💡 </w:t>
      </w:r>
      <w:r>
        <w:rPr>
          <w:rFonts w:ascii="Arial" w:cs="Arial" w:eastAsia="Arial" w:hAnsi="Arial"/>
          <w:i/>
          <w:iCs/>
          <w:color w:val="1E8449"/>
          <w:sz w:val="20"/>
          <w:szCs w:val="20"/>
        </w:rPr>
        <w:t xml:space="preserve">IdempotencyKey (CreateTransferRequest içinde): Client her transfer isteğinde unique bir GUID gönderir. Aynı key ile ikinci istek gelirse, transfer tekrarlanmaz — bu bankacılıkta "aynı parayı iki kez gönderme" güvenliğidir.</w:t>
      </w:r>
    </w:p>
    <w:p>
      <w:pPr>
        <w:pStyle w:val="Heading2"/>
        <w:spacing w:before="280" w:after="160"/>
      </w:pPr>
      <w:r>
        <w:rPr>
          <w:rFonts w:ascii="Arial" w:cs="Arial" w:eastAsia="Arial" w:hAnsi="Arial"/>
          <w:b/>
          <w:bCs/>
          <w:color w:val="2E86C1"/>
          <w:sz w:val="26"/>
          <w:szCs w:val="26"/>
        </w:rPr>
        <w:t xml:space="preserve">6. Clean Architecture Katman Yapısı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Katman (Proje)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İçerik</w:t>
            </w:r>
          </w:p>
        </w:tc>
        <w:tc>
          <w:tcPr>
            <w:tcW w:type="dxa" w:w="34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Bağımlılık</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WalletAPI.Domain</w:t>
            </w:r>
          </w:p>
        </w:tc>
        <w:tc>
          <w:tcPr>
            <w:tcW w:type="dxa" w:w="3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Entity'ler, Enum'lar, Repository Interface'leri, Domain Exception'lar</w:t>
            </w:r>
          </w:p>
        </w:tc>
        <w:tc>
          <w:tcPr>
            <w:tcW w:type="dxa" w:w="34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Hiçbir şeye bağımlı değil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WalletAPI.Application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Interface'leri, DTO'lar, Mapping, Validation (FluentValidation), Custom Exception'lar</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Sadece Domain'e bağımlı</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WalletAPI.Infrastructure</w:t>
            </w:r>
          </w:p>
        </w:tc>
        <w:tc>
          <w:tcPr>
            <w:tcW w:type="dxa" w:w="3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DbContext, Repository'ler, JWT Service, Migration'lar, ExchangeRate seed/service</w:t>
            </w:r>
          </w:p>
        </w:tc>
        <w:tc>
          <w:tcPr>
            <w:tcW w:type="dxa" w:w="3426"/>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Domain + Application'a bağımlı</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WalletAPI.API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Controller'lar, Middleware (exception, audit), Program.cs, DI, Swagger, Docker desteği</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 + Infrastructure'a bağımlı</w:t>
            </w:r>
          </w:p>
        </w:tc>
      </w:tr>
    </w:tbl>
    <w:p>
      <w:pPr>
        <w:spacing w:before="200"/>
      </w:pPr>
    </w:p>
    <w:p>
      <w:pPr>
        <w:pStyle w:val="Heading2"/>
        <w:spacing w:before="280" w:after="160"/>
      </w:pPr>
      <w:r>
        <w:rPr>
          <w:rFonts w:ascii="Arial" w:cs="Arial" w:eastAsia="Arial" w:hAnsi="Arial"/>
          <w:b/>
          <w:bCs/>
          <w:color w:val="2E86C1"/>
          <w:sz w:val="26"/>
          <w:szCs w:val="26"/>
        </w:rPr>
        <w:t xml:space="preserve">7. Geliştirme Aşamaları</w:t>
      </w:r>
    </w:p>
    <w:p>
      <w:pPr>
        <w:pStyle w:val="ListParagraph"/>
        <w:numPr>
          <w:ilvl w:val="0"/>
          <w:numId w:val="4"/>
        </w:numPr>
        <w:spacing w:after="60"/>
      </w:pPr>
      <w:r>
        <w:rPr>
          <w:rFonts w:ascii="Arial" w:cs="Arial" w:eastAsia="Arial" w:hAnsi="Arial"/>
          <w:sz w:val="20"/>
          <w:szCs w:val="20"/>
        </w:rPr>
        <w:t xml:space="preserve">Solution yapısı + katmanlar + PostgreSQL + ilk migration. Swagger UI çalışsın.</w:t>
      </w:r>
    </w:p>
    <w:p>
      <w:pPr>
        <w:pStyle w:val="ListParagraph"/>
        <w:numPr>
          <w:ilvl w:val="0"/>
          <w:numId w:val="4"/>
        </w:numPr>
        <w:spacing w:after="60"/>
      </w:pPr>
      <w:r>
        <w:rPr>
          <w:rFonts w:ascii="Arial" w:cs="Arial" w:eastAsia="Arial" w:hAnsi="Arial"/>
          <w:sz w:val="20"/>
          <w:szCs w:val="20"/>
        </w:rPr>
        <w:t xml:space="preserve">Auth modülü: Register, Login, JWT token generation + refresh token. Tüm endpoint'leri [Authorize] ile koru.</w:t>
      </w:r>
    </w:p>
    <w:p>
      <w:pPr>
        <w:pStyle w:val="ListParagraph"/>
        <w:numPr>
          <w:ilvl w:val="0"/>
          <w:numId w:val="4"/>
        </w:numPr>
        <w:spacing w:after="60"/>
      </w:pPr>
      <w:r>
        <w:rPr>
          <w:rFonts w:ascii="Arial" w:cs="Arial" w:eastAsia="Arial" w:hAnsi="Arial"/>
          <w:sz w:val="20"/>
          <w:szCs w:val="20"/>
        </w:rPr>
        <w:t xml:space="preserve">Wallet CRUD: Cüzdan oluşturma, listeleme, detay görüntüleme.</w:t>
      </w:r>
    </w:p>
    <w:p>
      <w:pPr>
        <w:pStyle w:val="ListParagraph"/>
        <w:numPr>
          <w:ilvl w:val="0"/>
          <w:numId w:val="4"/>
        </w:numPr>
        <w:spacing w:after="60"/>
      </w:pPr>
      <w:r>
        <w:rPr>
          <w:rFonts w:ascii="Arial" w:cs="Arial" w:eastAsia="Arial" w:hAnsi="Arial"/>
          <w:sz w:val="20"/>
          <w:szCs w:val="20"/>
        </w:rPr>
        <w:t xml:space="preserve">Deposit &amp; Withdraw: Bakiye yükleme/çekme. Database transaction ile consistency sağla. Transaction kaydı oluştur.</w:t>
      </w:r>
    </w:p>
    <w:p>
      <w:pPr>
        <w:pStyle w:val="ListParagraph"/>
        <w:numPr>
          <w:ilvl w:val="0"/>
          <w:numId w:val="4"/>
        </w:numPr>
        <w:spacing w:after="60"/>
      </w:pPr>
      <w:r>
        <w:rPr>
          <w:rFonts w:ascii="Arial" w:cs="Arial" w:eastAsia="Arial" w:hAnsi="Arial"/>
          <w:sz w:val="20"/>
          <w:szCs w:val="20"/>
        </w:rPr>
        <w:t xml:space="preserve">Transfer mekanizması: İki cüzdan arası transfer. IdempotencyKey kontrolü. Günlük limit kontrolü. Atomik işlem (ya ikisi de olur ya hiçbiri). Her iki cüzdanda Transaction kaydı.</w:t>
      </w:r>
    </w:p>
    <w:p>
      <w:pPr>
        <w:pStyle w:val="ListParagraph"/>
        <w:numPr>
          <w:ilvl w:val="0"/>
          <w:numId w:val="4"/>
        </w:numPr>
        <w:spacing w:after="60"/>
      </w:pPr>
      <w:r>
        <w:rPr>
          <w:rFonts w:ascii="Arial" w:cs="Arial" w:eastAsia="Arial" w:hAnsi="Arial"/>
          <w:sz w:val="20"/>
          <w:szCs w:val="20"/>
        </w:rPr>
        <w:t xml:space="preserve">Exchange Rate: Kur tanımlama, farklı para birimi transferlerinde otomatik dönüşüm.</w:t>
      </w:r>
    </w:p>
    <w:p>
      <w:pPr>
        <w:pStyle w:val="ListParagraph"/>
        <w:numPr>
          <w:ilvl w:val="0"/>
          <w:numId w:val="4"/>
        </w:numPr>
        <w:spacing w:after="60"/>
      </w:pPr>
      <w:r>
        <w:rPr>
          <w:rFonts w:ascii="Arial" w:cs="Arial" w:eastAsia="Arial" w:hAnsi="Arial"/>
          <w:sz w:val="20"/>
          <w:szCs w:val="20"/>
        </w:rPr>
        <w:t xml:space="preserve">Filtreleme &amp; Pagination: TransactionController'da tarih, tür, tutar filtresi. PagedResponse implementasyonu.</w:t>
      </w:r>
    </w:p>
    <w:p>
      <w:pPr>
        <w:pStyle w:val="ListParagraph"/>
        <w:numPr>
          <w:ilvl w:val="0"/>
          <w:numId w:val="4"/>
        </w:numPr>
        <w:spacing w:after="60"/>
      </w:pPr>
      <w:r>
        <w:rPr>
          <w:rFonts w:ascii="Arial" w:cs="Arial" w:eastAsia="Arial" w:hAnsi="Arial"/>
          <w:sz w:val="20"/>
          <w:szCs w:val="20"/>
        </w:rPr>
        <w:t xml:space="preserve">AuditLog: Middleware veya interceptor ile tüm değişikliklerin otomatik loglanması.</w:t>
      </w:r>
    </w:p>
    <w:p>
      <w:pPr>
        <w:pStyle w:val="ListParagraph"/>
        <w:numPr>
          <w:ilvl w:val="0"/>
          <w:numId w:val="4"/>
        </w:numPr>
        <w:spacing w:after="60"/>
      </w:pPr>
      <w:r>
        <w:rPr>
          <w:rFonts w:ascii="Arial" w:cs="Arial" w:eastAsia="Arial" w:hAnsi="Arial"/>
          <w:sz w:val="20"/>
          <w:szCs w:val="20"/>
        </w:rPr>
        <w:t xml:space="preserve">Docker &amp; Docker Compose: Dockerfile yaz, docker-compose.yml ile API + PostgreSQL + (opsiyonel Redis) ayağa kaldır.</w:t>
      </w:r>
    </w:p>
    <w:p>
      <w:pPr>
        <w:pStyle w:val="ListParagraph"/>
        <w:numPr>
          <w:ilvl w:val="0"/>
          <w:numId w:val="4"/>
        </w:numPr>
        <w:spacing w:after="60"/>
      </w:pPr>
      <w:r>
        <w:rPr>
          <w:rFonts w:ascii="Arial" w:cs="Arial" w:eastAsia="Arial" w:hAnsi="Arial"/>
          <w:sz w:val="20"/>
          <w:szCs w:val="20"/>
        </w:rPr>
        <w:t xml:space="preserve">GitHub Actions: Push'ta otomatik build + test + Docker image build. README ile API dokümantasyonu.</w:t>
      </w:r>
    </w:p>
    <w:p>
      <w:pPr>
        <w:pBdr>
          <w:left w:val="single" w:color="E67E22" w:sz="12" w:space="8"/>
        </w:pBdr>
        <w:spacing w:before="120" w:after="120"/>
        <w:ind w:left="240"/>
      </w:pPr>
      <w:r>
        <w:rPr>
          <w:rFonts w:ascii="Arial" w:cs="Arial" w:eastAsia="Arial" w:hAnsi="Arial"/>
          <w:sz w:val="20"/>
          <w:szCs w:val="20"/>
        </w:rPr>
        <w:t xml:space="preserve">⚠️ </w:t>
      </w:r>
      <w:r>
        <w:rPr>
          <w:rFonts w:ascii="Arial" w:cs="Arial" w:eastAsia="Arial" w:hAnsi="Arial"/>
          <w:i/>
          <w:iCs/>
          <w:color w:val="D35400"/>
          <w:sz w:val="20"/>
          <w:szCs w:val="20"/>
        </w:rPr>
        <w:t xml:space="preserve">Aşama 5 (Transfer) bu projenin kalbi. Burada database transaction, idempotency ve atomicity kavramlarını gerçekten yaşayacaksın. Transfer servisinde using var transaction = await _context.Database.BeginTransactionAsync() pattern'ini kullan. Bu tek başına mülakatlarda anlatılacak ciddi bir deneyim.</w:t>
      </w:r>
    </w:p>
    <w:p>
      <w:pPr>
        <w:pStyle w:val="Heading2"/>
        <w:spacing w:before="280" w:after="160"/>
      </w:pPr>
      <w:r>
        <w:rPr>
          <w:rFonts w:ascii="Arial" w:cs="Arial" w:eastAsia="Arial" w:hAnsi="Arial"/>
          <w:b/>
          <w:bCs/>
          <w:color w:val="2E86C1"/>
          <w:sz w:val="26"/>
          <w:szCs w:val="26"/>
        </w:rPr>
        <w:t xml:space="preserve">8. Öğreneceğin Finans Kavramları</w:t>
      </w:r>
    </w:p>
    <w:p>
      <w:pPr>
        <w:pStyle w:val="ListParagraph"/>
        <w:numPr>
          <w:ilvl w:val="0"/>
          <w:numId w:val="3"/>
        </w:numPr>
        <w:spacing w:after="60"/>
      </w:pPr>
      <w:r>
        <w:rPr>
          <w:rFonts w:ascii="Arial" w:cs="Arial" w:eastAsia="Arial" w:hAnsi="Arial"/>
          <w:sz w:val="20"/>
          <w:szCs w:val="20"/>
        </w:rPr>
        <w:t xml:space="preserve">Transaction integrity: Bir transfer ya tamamen gerçekleşir ya hiç gerçekleşmez (ACID)</w:t>
      </w:r>
    </w:p>
    <w:p>
      <w:pPr>
        <w:pStyle w:val="ListParagraph"/>
        <w:numPr>
          <w:ilvl w:val="0"/>
          <w:numId w:val="3"/>
        </w:numPr>
        <w:spacing w:after="60"/>
      </w:pPr>
      <w:r>
        <w:rPr>
          <w:rFonts w:ascii="Arial" w:cs="Arial" w:eastAsia="Arial" w:hAnsi="Arial"/>
          <w:sz w:val="20"/>
          <w:szCs w:val="20"/>
        </w:rPr>
        <w:t xml:space="preserve">Idempotency: Aynı istek iki kez gelirse para iki kez gitmemeli — IdempotencyKey ile kontrol</w:t>
      </w:r>
    </w:p>
    <w:p>
      <w:pPr>
        <w:pStyle w:val="ListParagraph"/>
        <w:numPr>
          <w:ilvl w:val="0"/>
          <w:numId w:val="3"/>
        </w:numPr>
        <w:spacing w:after="60"/>
      </w:pPr>
      <w:r>
        <w:rPr>
          <w:rFonts w:ascii="Arial" w:cs="Arial" w:eastAsia="Arial" w:hAnsi="Arial"/>
          <w:sz w:val="20"/>
          <w:szCs w:val="20"/>
        </w:rPr>
        <w:t xml:space="preserve">Audit trail: Kim, ne zaman, ne yaptı — finans sektöründe yasal zorunluluk</w:t>
      </w:r>
    </w:p>
    <w:p>
      <w:pPr>
        <w:pStyle w:val="ListParagraph"/>
        <w:numPr>
          <w:ilvl w:val="0"/>
          <w:numId w:val="3"/>
        </w:numPr>
        <w:spacing w:after="60"/>
      </w:pPr>
      <w:r>
        <w:rPr>
          <w:rFonts w:ascii="Arial" w:cs="Arial" w:eastAsia="Arial" w:hAnsi="Arial"/>
          <w:sz w:val="20"/>
          <w:szCs w:val="20"/>
        </w:rPr>
        <w:t xml:space="preserve">Daily transfer limit: Günlük toplam transfer tutarı kontrolü — fraud prevention temeli</w:t>
      </w:r>
    </w:p>
    <w:p>
      <w:pPr>
        <w:pStyle w:val="ListParagraph"/>
        <w:numPr>
          <w:ilvl w:val="0"/>
          <w:numId w:val="3"/>
        </w:numPr>
        <w:spacing w:after="60"/>
      </w:pPr>
      <w:r>
        <w:rPr>
          <w:rFonts w:ascii="Arial" w:cs="Arial" w:eastAsia="Arial" w:hAnsi="Arial"/>
          <w:sz w:val="20"/>
          <w:szCs w:val="20"/>
        </w:rPr>
        <w:t xml:space="preserve">Exchange rate &amp; fee hesaplama: Kur çevirme, işlem ücreti kesme, net tutar hesaplama</w:t>
      </w:r>
    </w:p>
    <w:p>
      <w:pPr>
        <w:pStyle w:val="ListParagraph"/>
        <w:numPr>
          <w:ilvl w:val="0"/>
          <w:numId w:val="3"/>
        </w:numPr>
        <w:spacing w:after="60"/>
      </w:pPr>
      <w:r>
        <w:rPr>
          <w:rFonts w:ascii="Arial" w:cs="Arial" w:eastAsia="Arial" w:hAnsi="Arial"/>
          <w:sz w:val="20"/>
          <w:szCs w:val="20"/>
        </w:rPr>
        <w:t xml:space="preserve">Decimal precision: Finansal hesaplamalarda float yerine decimal kullanımının önemi</w:t>
      </w:r>
    </w:p>
    <w:p>
      <w:r>
        <w:br w:type="page"/>
      </w:r>
    </w:p>
    <w:p>
      <w:pPr>
        <w:pStyle w:val="Heading1"/>
        <w:spacing w:before="360" w:after="200"/>
      </w:pPr>
      <w:r>
        <w:rPr>
          <w:rFonts w:ascii="Arial" w:cs="Arial" w:eastAsia="Arial" w:hAnsi="Arial"/>
          <w:b/>
          <w:bCs/>
          <w:color w:val="1B4F72"/>
          <w:sz w:val="32"/>
          <w:szCs w:val="32"/>
        </w:rPr>
        <w:t xml:space="preserve">İki Proje Karşılaştırması &amp; Genel Notlar</w:t>
      </w:r>
    </w:p>
    <w:p>
      <w:pPr>
        <w:pStyle w:val="Heading2"/>
        <w:spacing w:before="280" w:after="160"/>
      </w:pPr>
      <w:r>
        <w:rPr>
          <w:rFonts w:ascii="Arial" w:cs="Arial" w:eastAsia="Arial" w:hAnsi="Arial"/>
          <w:b/>
          <w:bCs/>
          <w:color w:val="2E86C1"/>
          <w:sz w:val="26"/>
          <w:szCs w:val="26"/>
        </w:rPr>
        <w:t xml:space="preserve">Teknik Karşılaştırma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Özellik</w:t>
            </w:r>
          </w:p>
        </w:tc>
        <w:tc>
          <w:tcPr>
            <w:tcW w:type="dxa" w:w="33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FinBoard (MVC)</w:t>
            </w:r>
          </w:p>
        </w:tc>
        <w:tc>
          <w:tcPr>
            <w:tcW w:type="dxa" w:w="33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WalletAPI (API)</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Mimari</w:t>
            </w:r>
          </w:p>
        </w:tc>
        <w:tc>
          <w:tcPr>
            <w:tcW w:type="dxa" w:w="3313"/>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Clean Architecture</w:t>
            </w:r>
          </w:p>
        </w:tc>
        <w:tc>
          <w:tcPr>
            <w:tcW w:type="dxa" w:w="3313"/>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Clean Architecture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ASP.NET Identity (Cookie)</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JWT Bearer Token</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Veritabanı</w:t>
            </w:r>
          </w:p>
        </w:tc>
        <w:tc>
          <w:tcPr>
            <w:tcW w:type="dxa" w:w="3313"/>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PostgreSQL + EF Core</w:t>
            </w:r>
          </w:p>
        </w:tc>
        <w:tc>
          <w:tcPr>
            <w:tcW w:type="dxa" w:w="3313"/>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PostgreSQL + EF 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UI</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Razor Views + Bootstrap + Chart.js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Swagger UI (API testi)</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Docker</w:t>
            </w:r>
          </w:p>
        </w:tc>
        <w:tc>
          <w:tcPr>
            <w:tcW w:type="dxa" w:w="3313"/>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Opsiyonel (öğrenme için eklenebilir)</w:t>
            </w:r>
          </w:p>
        </w:tc>
        <w:tc>
          <w:tcPr>
            <w:tcW w:type="dxa" w:w="3313"/>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Zorunlu: Dockerfile + docker-compose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CI/CD</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Opsiyonel</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 Actions pipeline</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bCs/>
                <w:sz w:val="20"/>
                <w:szCs w:val="20"/>
              </w:rPr>
              <w:t xml:space="preserve">Odak</w:t>
            </w:r>
          </w:p>
        </w:tc>
        <w:tc>
          <w:tcPr>
            <w:tcW w:type="dxa" w:w="3313"/>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View-Controller akışı, form handling, raporlama</w:t>
            </w:r>
          </w:p>
        </w:tc>
        <w:tc>
          <w:tcPr>
            <w:tcW w:type="dxa" w:w="3313"/>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sz w:val="20"/>
                <w:szCs w:val="20"/>
              </w:rPr>
              <w:t xml:space="preserve">RESTful tasarım, transaction safety, idempotency</w:t>
            </w:r>
          </w:p>
        </w:tc>
      </w:tr>
    </w:tbl>
    <w:p>
      <w:pPr>
        <w:spacing w:before="300"/>
      </w:pPr>
    </w:p>
    <w:p>
      <w:pPr>
        <w:pStyle w:val="Heading2"/>
        <w:spacing w:before="280" w:after="160"/>
      </w:pPr>
      <w:r>
        <w:rPr>
          <w:rFonts w:ascii="Arial" w:cs="Arial" w:eastAsia="Arial" w:hAnsi="Arial"/>
          <w:b/>
          <w:bCs/>
          <w:color w:val="2E86C1"/>
          <w:sz w:val="26"/>
          <w:szCs w:val="26"/>
        </w:rPr>
        <w:t xml:space="preserve">Genel Kurallar</w:t>
      </w:r>
    </w:p>
    <w:p>
      <w:pPr>
        <w:pStyle w:val="ListParagraph"/>
        <w:numPr>
          <w:ilvl w:val="0"/>
          <w:numId w:val="5"/>
        </w:numPr>
        <w:spacing w:after="60"/>
      </w:pPr>
      <w:r>
        <w:rPr>
          <w:rFonts w:ascii="Arial" w:cs="Arial" w:eastAsia="Arial" w:hAnsi="Arial"/>
          <w:sz w:val="20"/>
          <w:szCs w:val="20"/>
        </w:rPr>
        <w:t xml:space="preserve">Her entity'nin kendi yaşam döngüsü olmalı — bağımsız oluşturulup silinemiyorsa entity yapma.</w:t>
      </w:r>
    </w:p>
    <w:p>
      <w:pPr>
        <w:pStyle w:val="ListParagraph"/>
        <w:numPr>
          <w:ilvl w:val="0"/>
          <w:numId w:val="5"/>
        </w:numPr>
        <w:spacing w:after="60"/>
      </w:pPr>
      <w:r>
        <w:rPr>
          <w:rFonts w:ascii="Arial" w:cs="Arial" w:eastAsia="Arial" w:hAnsi="Arial"/>
          <w:sz w:val="20"/>
          <w:szCs w:val="20"/>
        </w:rPr>
        <w:t xml:space="preserve">Entity'ni asla doğrudan View'a veya Response'a gönderme — her zaman ViewModel/DTO kullan.</w:t>
      </w:r>
    </w:p>
    <w:p>
      <w:pPr>
        <w:pStyle w:val="ListParagraph"/>
        <w:numPr>
          <w:ilvl w:val="0"/>
          <w:numId w:val="5"/>
        </w:numPr>
        <w:spacing w:after="60"/>
      </w:pPr>
      <w:r>
        <w:rPr>
          <w:rFonts w:ascii="Arial" w:cs="Arial" w:eastAsia="Arial" w:hAnsi="Arial"/>
          <w:sz w:val="20"/>
          <w:szCs w:val="20"/>
        </w:rPr>
        <w:t xml:space="preserve">Controller'ları "kullanıcı ne yapıyor?" sorusuyla belirle, "hangi entity var?" sorusuyla değil.</w:t>
      </w:r>
    </w:p>
    <w:p>
      <w:pPr>
        <w:pStyle w:val="ListParagraph"/>
        <w:numPr>
          <w:ilvl w:val="0"/>
          <w:numId w:val="5"/>
        </w:numPr>
        <w:spacing w:after="60"/>
      </w:pPr>
      <w:r>
        <w:rPr>
          <w:rFonts w:ascii="Arial" w:cs="Arial" w:eastAsia="Arial" w:hAnsi="Arial"/>
          <w:sz w:val="20"/>
          <w:szCs w:val="20"/>
        </w:rPr>
        <w:t xml:space="preserve">İlk CRUD döngünde acele etme — tüm katmanlardan (Domain → Application → Infrastructure → Presentation) temiz bir geçiş yap, sonra hızlanırsın.</w:t>
      </w:r>
    </w:p>
    <w:p>
      <w:pPr>
        <w:pStyle w:val="ListParagraph"/>
        <w:numPr>
          <w:ilvl w:val="0"/>
          <w:numId w:val="5"/>
        </w:numPr>
        <w:spacing w:after="60"/>
      </w:pPr>
      <w:r>
        <w:rPr>
          <w:rFonts w:ascii="Arial" w:cs="Arial" w:eastAsia="Arial" w:hAnsi="Arial"/>
          <w:sz w:val="20"/>
          <w:szCs w:val="20"/>
        </w:rPr>
        <w:t xml:space="preserve">Her aşamayı bitirdikten sonra commit at. Küçük, anlamlı commit'ler &gt; büyük tek commit.</w:t>
      </w:r>
    </w:p>
    <w:p>
      <w:pPr>
        <w:pStyle w:val="ListParagraph"/>
        <w:numPr>
          <w:ilvl w:val="0"/>
          <w:numId w:val="5"/>
        </w:numPr>
        <w:spacing w:after="60"/>
      </w:pPr>
      <w:r>
        <w:rPr>
          <w:rFonts w:ascii="Arial" w:cs="Arial" w:eastAsia="Arial" w:hAnsi="Arial"/>
          <w:sz w:val="20"/>
          <w:szCs w:val="20"/>
        </w:rPr>
        <w:t xml:space="preserve">Takıldığın yerde kurstan kodu incele ama kopyala-yapıştır değil, anlayıp yeniden yaz.</w:t>
      </w:r>
    </w:p>
    <w:p>
      <w:pPr>
        <w:spacing w:before="300"/>
      </w:pPr>
    </w:p>
    <w:p>
      <w:pPr>
        <w:pStyle w:val="Heading2"/>
        <w:spacing w:before="280" w:after="160"/>
      </w:pPr>
      <w:r>
        <w:rPr>
          <w:rFonts w:ascii="Arial" w:cs="Arial" w:eastAsia="Arial" w:hAnsi="Arial"/>
          <w:b/>
          <w:bCs/>
          <w:color w:val="2E86C1"/>
          <w:sz w:val="26"/>
          <w:szCs w:val="26"/>
        </w:rPr>
        <w:t xml:space="preserve">Mülakat Değeri</w:t>
      </w:r>
    </w:p>
    <w:p>
      <w:pPr>
        <w:spacing w:after="120"/>
      </w:pPr>
      <w:r>
        <w:rPr>
          <w:rFonts w:ascii="Arial" w:cs="Arial" w:eastAsia="Arial" w:hAnsi="Arial"/>
          <w:sz w:val="20"/>
          <w:szCs w:val="20"/>
        </w:rPr>
        <w:t xml:space="preserve">Bu iki proje tamamlandığında mülakatlarda anlatabileceklerin:</w:t>
      </w:r>
    </w:p>
    <w:p>
      <w:pPr>
        <w:pStyle w:val="ListParagraph"/>
        <w:numPr>
          <w:ilvl w:val="0"/>
          <w:numId w:val="3"/>
        </w:numPr>
        <w:spacing w:after="60"/>
      </w:pPr>
      <w:r>
        <w:rPr>
          <w:rFonts w:ascii="Arial" w:cs="Arial" w:eastAsia="Arial" w:hAnsi="Arial"/>
          <w:sz w:val="20"/>
          <w:szCs w:val="20"/>
        </w:rPr>
        <w:t xml:space="preserve">FinBoard: "Clean Architecture ile MVC projesi geliştirdim, Identity ile auth, kategori bazlı bütçe analizi ve portföy takibi yaptım."</w:t>
      </w:r>
    </w:p>
    <w:p>
      <w:pPr>
        <w:pStyle w:val="ListParagraph"/>
        <w:numPr>
          <w:ilvl w:val="0"/>
          <w:numId w:val="3"/>
        </w:numPr>
        <w:spacing w:after="60"/>
      </w:pPr>
      <w:r>
        <w:rPr>
          <w:rFonts w:ascii="Arial" w:cs="Arial" w:eastAsia="Arial" w:hAnsi="Arial"/>
          <w:sz w:val="20"/>
          <w:szCs w:val="20"/>
        </w:rPr>
        <w:t xml:space="preserve">WalletAPI: "Finansal transaction safety, idempotency, audit logging, JWT auth, Docker, CI/CD pipeline içeren bir API geliştirdim."</w:t>
      </w:r>
    </w:p>
    <w:p>
      <w:pPr>
        <w:pStyle w:val="ListParagraph"/>
        <w:numPr>
          <w:ilvl w:val="0"/>
          <w:numId w:val="3"/>
        </w:numPr>
        <w:spacing w:after="60"/>
      </w:pPr>
      <w:r>
        <w:rPr>
          <w:rFonts w:ascii="Arial" w:cs="Arial" w:eastAsia="Arial" w:hAnsi="Arial"/>
          <w:sz w:val="20"/>
          <w:szCs w:val="20"/>
        </w:rPr>
        <w:t xml:space="preserve">Her ikisinde de: "Entity tasarımını nasıl yaptım, neden bu DTO yapısını seçtim, Clean Architecture katmanları neden bu şekilde" sorularına somut cevap verebilirsin.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2026-03-27T15:31:24.890Z</dcterms:created>
  <dcterms:modified xsi:type="dcterms:W3CDTF">2026-03-27T15:31:24.891Z</dcterms:modified>
</cp:coreProperties>
</file>

<file path=docProps/custom.xml><?xml version="1.0" encoding="utf-8"?>
<Properties xmlns="http://schemas.openxmlformats.org/officeDocument/2006/custom-properties" xmlns:vt="http://schemas.openxmlformats.org/officeDocument/2006/docPropsVTypes"/>
</file>