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4E6" w:rsidRDefault="000B5BD0" w:rsidP="000B5BD0">
      <w:pPr>
        <w:jc w:val="center"/>
        <w:rPr>
          <w:b/>
          <w:sz w:val="24"/>
          <w:szCs w:val="24"/>
        </w:rPr>
      </w:pPr>
      <w:r w:rsidRPr="00503526">
        <w:rPr>
          <w:b/>
          <w:sz w:val="24"/>
          <w:szCs w:val="24"/>
        </w:rPr>
        <w:t>01.06.2020-05.06.2020</w:t>
      </w:r>
    </w:p>
    <w:p w:rsidR="00503526" w:rsidRPr="00503526" w:rsidRDefault="00503526" w:rsidP="000B5BD0">
      <w:pPr>
        <w:jc w:val="center"/>
        <w:rPr>
          <w:b/>
          <w:sz w:val="24"/>
          <w:szCs w:val="24"/>
        </w:rPr>
      </w:pPr>
    </w:p>
    <w:p w:rsidR="00503526" w:rsidRPr="00503526" w:rsidRDefault="00503526" w:rsidP="00503526">
      <w:pPr>
        <w:rPr>
          <w:b/>
          <w:sz w:val="24"/>
          <w:szCs w:val="24"/>
        </w:rPr>
      </w:pPr>
      <w:r w:rsidRPr="00503526">
        <w:rPr>
          <w:b/>
          <w:sz w:val="24"/>
          <w:szCs w:val="24"/>
        </w:rPr>
        <w:t>YSA Tasarımı</w:t>
      </w:r>
    </w:p>
    <w:p w:rsidR="00503526" w:rsidRDefault="00503526" w:rsidP="000B5BD0">
      <w:proofErr w:type="spellStart"/>
      <w:r>
        <w:t>YSA’nın</w:t>
      </w:r>
      <w:proofErr w:type="spellEnd"/>
      <w:r>
        <w:t xml:space="preserve"> model başarısı, uygulanan adımlar ve deneyimlerle ilgilidir. Model kurarken uygun metodu seçmek çok önemlidir. Yapay sinir ağının geliştirilmesinde ağ mimarisinin seçilmesi ve yapı özelliklerinin belirlenmesi. Öğrenme algoritmasının seçilmesi ve parametreler, eğitim ve test verilerinin oluşturulup uygulamaya başlanması son derece önemli bi</w:t>
      </w:r>
      <w:r>
        <w:t xml:space="preserve">r adımdır. </w:t>
      </w:r>
    </w:p>
    <w:p w:rsidR="002F31AE" w:rsidRPr="00503526" w:rsidRDefault="002F31AE" w:rsidP="000B5BD0">
      <w:r>
        <w:rPr>
          <w:noProof/>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6pt;height:340.8pt">
            <v:imagedata r:id="rId4" o:title="mdl"/>
          </v:shape>
        </w:pict>
      </w:r>
    </w:p>
    <w:p w:rsidR="000B5BD0" w:rsidRPr="000B5BD0" w:rsidRDefault="000B5BD0" w:rsidP="000B5BD0">
      <w:pPr>
        <w:rPr>
          <w:rFonts w:ascii="Cambria Math" w:hAnsi="Cambria Math" w:cs="Cambria Math"/>
          <w:b/>
        </w:rPr>
      </w:pPr>
      <w:r w:rsidRPr="000B5BD0">
        <w:rPr>
          <w:rFonts w:ascii="Cambria Math" w:hAnsi="Cambria Math" w:cs="Cambria Math"/>
          <w:b/>
        </w:rPr>
        <w:t>Model Performansı</w:t>
      </w:r>
    </w:p>
    <w:p w:rsidR="000B5BD0" w:rsidRDefault="000B5BD0" w:rsidP="000B5BD0">
      <w:pPr>
        <w:rPr>
          <w:rFonts w:ascii="Cambria Math" w:hAnsi="Cambria Math" w:cs="Cambria Math"/>
        </w:rPr>
      </w:pPr>
      <w:proofErr w:type="spellStart"/>
      <w:r>
        <w:t>YSA’nın</w:t>
      </w:r>
      <w:proofErr w:type="spellEnd"/>
      <w:r>
        <w:t xml:space="preserve"> en önemli özelliği doğrusal olmama özelliğidir. Bu </w:t>
      </w:r>
      <w:r>
        <w:t xml:space="preserve">yaklaşım verilerin bir </w:t>
      </w:r>
      <w:proofErr w:type="spellStart"/>
      <w:r>
        <w:t>normalizasyona</w:t>
      </w:r>
      <w:proofErr w:type="spellEnd"/>
      <w:r>
        <w:t xml:space="preserve"> tabii tutul</w:t>
      </w:r>
      <w:r w:rsidR="004A2465">
        <w:t xml:space="preserve">masıdır. Verilen </w:t>
      </w:r>
      <w:proofErr w:type="spellStart"/>
      <w:r w:rsidR="004A2465">
        <w:t>normali</w:t>
      </w:r>
      <w:r w:rsidR="000B395E">
        <w:t>zasyon</w:t>
      </w:r>
      <w:proofErr w:type="spellEnd"/>
      <w:r w:rsidR="000B395E">
        <w:t xml:space="preserve"> için seçilen yöntem</w:t>
      </w:r>
      <w:r>
        <w:t xml:space="preserve"> YSA perfo</w:t>
      </w:r>
      <w:r w:rsidR="0082476C">
        <w:t>rmansını doğrudan etkiler.</w:t>
      </w:r>
    </w:p>
    <w:p w:rsidR="000B5BD0" w:rsidRPr="000B5BD0" w:rsidRDefault="000B5BD0" w:rsidP="000B5BD0">
      <w:pPr>
        <w:rPr>
          <w:rFonts w:ascii="Cambria Math" w:hAnsi="Cambria Math" w:cs="Cambria Math"/>
        </w:rPr>
      </w:pPr>
      <w:r>
        <w:rPr>
          <w:rFonts w:ascii="Cambria Math" w:hAnsi="Cambria Math" w:cs="Cambria Math"/>
        </w:rPr>
        <w:t xml:space="preserve">Önceki haftalarda bahsedilen </w:t>
      </w:r>
      <w:proofErr w:type="spellStart"/>
      <w:r>
        <w:rPr>
          <w:rFonts w:ascii="Cambria Math" w:hAnsi="Cambria Math" w:cs="Cambria Math"/>
        </w:rPr>
        <w:t>Normalizasyon</w:t>
      </w:r>
      <w:proofErr w:type="spellEnd"/>
      <w:r>
        <w:rPr>
          <w:rFonts w:ascii="Cambria Math" w:hAnsi="Cambria Math" w:cs="Cambria Math"/>
        </w:rPr>
        <w:t xml:space="preserve"> işleminin tamamlanması sağlandı. </w:t>
      </w:r>
      <w:proofErr w:type="gramStart"/>
      <w:r>
        <w:rPr>
          <w:rFonts w:ascii="Cambria Math" w:hAnsi="Cambria Math" w:cs="Cambria Math"/>
        </w:rPr>
        <w:t>Kısaca ;</w:t>
      </w:r>
      <w:proofErr w:type="gramEnd"/>
    </w:p>
    <w:p w:rsidR="002F31AE" w:rsidRDefault="002F31AE" w:rsidP="000B5BD0">
      <w:pPr>
        <w:rPr>
          <w:rFonts w:ascii="Cambria Math" w:hAnsi="Cambria Math" w:cs="Cambria Math"/>
          <w:b/>
        </w:rPr>
      </w:pPr>
    </w:p>
    <w:p w:rsidR="002F31AE" w:rsidRDefault="002F31AE" w:rsidP="000B5BD0">
      <w:pPr>
        <w:rPr>
          <w:rFonts w:ascii="Cambria Math" w:hAnsi="Cambria Math" w:cs="Cambria Math"/>
          <w:b/>
        </w:rPr>
      </w:pPr>
    </w:p>
    <w:p w:rsidR="002F31AE" w:rsidRDefault="002F31AE" w:rsidP="000B5BD0">
      <w:pPr>
        <w:rPr>
          <w:rFonts w:ascii="Cambria Math" w:hAnsi="Cambria Math" w:cs="Cambria Math"/>
          <w:b/>
        </w:rPr>
      </w:pPr>
    </w:p>
    <w:p w:rsidR="002F31AE" w:rsidRDefault="002F31AE" w:rsidP="000B5BD0">
      <w:pPr>
        <w:rPr>
          <w:rFonts w:ascii="Cambria Math" w:hAnsi="Cambria Math" w:cs="Cambria Math"/>
          <w:b/>
        </w:rPr>
      </w:pPr>
    </w:p>
    <w:p w:rsidR="002F31AE" w:rsidRDefault="002F31AE" w:rsidP="000B5BD0">
      <w:pPr>
        <w:rPr>
          <w:rFonts w:ascii="Cambria Math" w:hAnsi="Cambria Math" w:cs="Cambria Math"/>
          <w:b/>
        </w:rPr>
      </w:pPr>
    </w:p>
    <w:p w:rsidR="002F31AE" w:rsidRDefault="002F31AE" w:rsidP="000B5BD0">
      <w:pPr>
        <w:rPr>
          <w:rFonts w:ascii="Cambria Math" w:hAnsi="Cambria Math" w:cs="Cambria Math"/>
          <w:b/>
        </w:rPr>
      </w:pPr>
    </w:p>
    <w:p w:rsidR="000B5BD0" w:rsidRPr="00706137" w:rsidRDefault="000B5BD0" w:rsidP="000B5BD0">
      <w:pPr>
        <w:rPr>
          <w:rFonts w:ascii="Times New Roman" w:hAnsi="Times New Roman" w:cs="Times New Roman"/>
          <w:b/>
        </w:rPr>
      </w:pPr>
      <w:bookmarkStart w:id="0" w:name="_GoBack"/>
      <w:bookmarkEnd w:id="0"/>
      <w:r w:rsidRPr="00706137">
        <w:rPr>
          <w:rFonts w:ascii="Cambria Math" w:hAnsi="Cambria Math" w:cs="Cambria Math"/>
          <w:b/>
        </w:rPr>
        <w:lastRenderedPageBreak/>
        <w:t>𝑥𝑦𝑒𝑛𝑖</w:t>
      </w:r>
      <w:r w:rsidRPr="00706137">
        <w:rPr>
          <w:rFonts w:ascii="Times New Roman" w:hAnsi="Times New Roman" w:cs="Times New Roman"/>
          <w:b/>
        </w:rPr>
        <w:t xml:space="preserve"> = </w:t>
      </w:r>
      <w:r w:rsidRPr="00706137">
        <w:rPr>
          <w:rFonts w:ascii="Cambria Math" w:hAnsi="Cambria Math" w:cs="Cambria Math"/>
          <w:b/>
        </w:rPr>
        <w:t>𝑋</w:t>
      </w:r>
      <w:r w:rsidRPr="00706137">
        <w:rPr>
          <w:rFonts w:ascii="Times New Roman" w:hAnsi="Times New Roman" w:cs="Times New Roman"/>
          <w:b/>
        </w:rPr>
        <w:t>−</w:t>
      </w:r>
      <w:r w:rsidRPr="00706137">
        <w:rPr>
          <w:rFonts w:ascii="Cambria Math" w:hAnsi="Cambria Math" w:cs="Cambria Math"/>
          <w:b/>
        </w:rPr>
        <w:t>𝑋𝑚𝑖𝑛</w:t>
      </w:r>
      <w:r w:rsidRPr="00706137">
        <w:rPr>
          <w:rFonts w:ascii="Times New Roman" w:hAnsi="Times New Roman" w:cs="Times New Roman"/>
          <w:b/>
        </w:rPr>
        <w:t xml:space="preserve"> / </w:t>
      </w:r>
      <w:r w:rsidRPr="00706137">
        <w:rPr>
          <w:rFonts w:ascii="Cambria Math" w:hAnsi="Cambria Math" w:cs="Cambria Math"/>
          <w:b/>
        </w:rPr>
        <w:t>𝑋𝑚𝑎𝑥</w:t>
      </w:r>
      <w:r w:rsidRPr="00706137">
        <w:rPr>
          <w:rFonts w:ascii="Times New Roman" w:hAnsi="Times New Roman" w:cs="Times New Roman"/>
          <w:b/>
        </w:rPr>
        <w:t>−</w:t>
      </w:r>
      <w:r w:rsidRPr="00706137">
        <w:rPr>
          <w:rFonts w:ascii="Cambria Math" w:hAnsi="Cambria Math" w:cs="Cambria Math"/>
          <w:b/>
        </w:rPr>
        <w:t>𝑋𝑚𝑖𝑛</w:t>
      </w:r>
      <w:r w:rsidRPr="00706137">
        <w:rPr>
          <w:rFonts w:ascii="Times New Roman" w:hAnsi="Times New Roman" w:cs="Times New Roman"/>
          <w:b/>
        </w:rPr>
        <w:t xml:space="preserve">  </w:t>
      </w:r>
    </w:p>
    <w:p w:rsidR="009610A0" w:rsidRDefault="000B5BD0" w:rsidP="000B5BD0">
      <w:proofErr w:type="spellStart"/>
      <w:r>
        <w:t>xyeni</w:t>
      </w:r>
      <w:proofErr w:type="spellEnd"/>
      <w:r>
        <w:t xml:space="preserve">: x değişkeni için yeni sayıyı, </w:t>
      </w:r>
    </w:p>
    <w:p w:rsidR="009610A0" w:rsidRDefault="000B5BD0" w:rsidP="000B5BD0">
      <w:proofErr w:type="gramStart"/>
      <w:r>
        <w:t>x</w:t>
      </w:r>
      <w:proofErr w:type="gramEnd"/>
      <w:r>
        <w:t xml:space="preserve">: x değişkeni için geçerli sayıyı, </w:t>
      </w:r>
    </w:p>
    <w:p w:rsidR="009610A0" w:rsidRDefault="000B5BD0" w:rsidP="000B5BD0">
      <w:proofErr w:type="spellStart"/>
      <w:r>
        <w:t>xmin</w:t>
      </w:r>
      <w:proofErr w:type="spellEnd"/>
      <w:r>
        <w:t xml:space="preserve">: veri setindeki bulunan en küçük sayı, </w:t>
      </w:r>
    </w:p>
    <w:p w:rsidR="000B5BD0" w:rsidRDefault="000B5BD0" w:rsidP="000B5BD0">
      <w:proofErr w:type="spellStart"/>
      <w:r>
        <w:t>xmax</w:t>
      </w:r>
      <w:proofErr w:type="spellEnd"/>
      <w:r>
        <w:t>: veri setinde bulunan en büyük sayıyı, ifade etmektedir.</w:t>
      </w:r>
    </w:p>
    <w:p w:rsidR="002F31AE" w:rsidRDefault="000B5BD0" w:rsidP="000B5BD0">
      <w:r>
        <w:rPr>
          <w:noProof/>
          <w:lang w:eastAsia="tr-TR"/>
        </w:rPr>
        <w:drawing>
          <wp:inline distT="0" distB="0" distL="0" distR="0">
            <wp:extent cx="3291840" cy="1417320"/>
            <wp:effectExtent l="0" t="0" r="3810" b="0"/>
            <wp:docPr id="1" name="Picture 1" descr="min-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ma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1840" cy="1417320"/>
                    </a:xfrm>
                    <a:prstGeom prst="rect">
                      <a:avLst/>
                    </a:prstGeom>
                    <a:noFill/>
                    <a:ln>
                      <a:noFill/>
                    </a:ln>
                  </pic:spPr>
                </pic:pic>
              </a:graphicData>
            </a:graphic>
          </wp:inline>
        </w:drawing>
      </w:r>
    </w:p>
    <w:p w:rsidR="002F31AE" w:rsidRDefault="002F31AE" w:rsidP="000B5BD0"/>
    <w:p w:rsidR="000B5BD0" w:rsidRDefault="000B5BD0" w:rsidP="000B5BD0">
      <w:r>
        <w:t>Yapay sinir ağının öğrenme sürecinde temel adımlar;</w:t>
      </w:r>
    </w:p>
    <w:p w:rsidR="000B5BD0" w:rsidRDefault="000B5BD0" w:rsidP="000B5BD0">
      <w:r>
        <w:t>• Çıktıları hesaplama</w:t>
      </w:r>
    </w:p>
    <w:p w:rsidR="000B5BD0" w:rsidRDefault="000B5BD0" w:rsidP="000B5BD0">
      <w:r>
        <w:t>• Çıktıları hedef çıktılarla karşılaştırma ve hatanın hesaplanması</w:t>
      </w:r>
    </w:p>
    <w:p w:rsidR="000B5BD0" w:rsidRDefault="000B5BD0" w:rsidP="000B5BD0">
      <w:r>
        <w:t>• Ağırlıkları değiştirerek sürecin tekrarlaması</w:t>
      </w:r>
    </w:p>
    <w:p w:rsidR="000B5BD0" w:rsidRDefault="000B5BD0" w:rsidP="000B5BD0">
      <w:r>
        <w:t>Veri setindeki verileri %30 test ve %70 eğitim verisi olarak ayırdım. Çalışma sonucunda YSA modeli için doğru tahmin oranı ve diğer makine öğrenmesi modellerinin başarım oranları ortaya çıkacaktır.</w:t>
      </w:r>
    </w:p>
    <w:p w:rsidR="00503526" w:rsidRDefault="000B5BD0" w:rsidP="000B5BD0">
      <w:r>
        <w:t xml:space="preserve">“O3” ve “Tarih” sütununu tahminin gerçekleşmesi için devre dışı bıraktım ve modeli eğitmeye başladım. </w:t>
      </w:r>
    </w:p>
    <w:p w:rsidR="00503526" w:rsidRDefault="00503526" w:rsidP="000B5BD0"/>
    <w:p w:rsidR="000B5BD0" w:rsidRDefault="000B5BD0" w:rsidP="000B5BD0"/>
    <w:p w:rsidR="000B5BD0" w:rsidRDefault="000B5BD0" w:rsidP="000B5BD0"/>
    <w:sectPr w:rsidR="000B5B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FB"/>
    <w:rsid w:val="000B395E"/>
    <w:rsid w:val="000B5BD0"/>
    <w:rsid w:val="002F31AE"/>
    <w:rsid w:val="004A2465"/>
    <w:rsid w:val="00503526"/>
    <w:rsid w:val="006F44E6"/>
    <w:rsid w:val="0082476C"/>
    <w:rsid w:val="009610A0"/>
    <w:rsid w:val="00A64294"/>
    <w:rsid w:val="00BE18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5007"/>
  <w15:chartTrackingRefBased/>
  <w15:docId w15:val="{C1D81E28-F6DD-4192-9B27-821F0CC5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Güngör</dc:creator>
  <cp:keywords/>
  <dc:description/>
  <cp:lastModifiedBy>Erhan Güngör</cp:lastModifiedBy>
  <cp:revision>7</cp:revision>
  <dcterms:created xsi:type="dcterms:W3CDTF">2020-06-05T20:52:00Z</dcterms:created>
  <dcterms:modified xsi:type="dcterms:W3CDTF">2020-06-05T21:17:00Z</dcterms:modified>
</cp:coreProperties>
</file>