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90F0D" w14:textId="77777777" w:rsidR="00B210B5" w:rsidRPr="00B210B5" w:rsidRDefault="00B210B5" w:rsidP="00B210B5">
      <w:pPr>
        <w:rPr>
          <w:b/>
          <w:bCs/>
        </w:rPr>
      </w:pPr>
      <w:r w:rsidRPr="00B210B5">
        <w:rPr>
          <w:b/>
          <w:bCs/>
        </w:rPr>
        <w:t>PLM Tracker Onboarding Manual: A Guide for Supply Chain &amp; Procurement Analysts</w:t>
      </w:r>
    </w:p>
    <w:p w14:paraId="4893719D" w14:textId="77777777" w:rsidR="00B210B5" w:rsidRPr="00B210B5" w:rsidRDefault="00B210B5" w:rsidP="00B210B5">
      <w:pPr>
        <w:rPr>
          <w:b/>
          <w:bCs/>
        </w:rPr>
      </w:pPr>
      <w:r w:rsidRPr="00B210B5">
        <w:rPr>
          <w:b/>
          <w:bCs/>
        </w:rPr>
        <w:t>1.0 Introduction to the PLM Tracker</w:t>
      </w:r>
    </w:p>
    <w:p w14:paraId="5B7A72AB" w14:textId="77777777" w:rsidR="00B210B5" w:rsidRPr="00B210B5" w:rsidRDefault="00B210B5" w:rsidP="00B210B5">
      <w:r w:rsidRPr="00B210B5">
        <w:t>Welcome to the PLM Tracker. This manual is your definitive guide to mastering this powerful system, transforming how you manage complex item lifecycle conversions. Understanding the PLM Tracker's core purpose is the first step to leveraging its full potential, ensuring your projects run smoothly and your stakeholders stay informed.</w:t>
      </w:r>
    </w:p>
    <w:p w14:paraId="038DF3C6" w14:textId="77777777" w:rsidR="00B210B5" w:rsidRPr="00B210B5" w:rsidRDefault="00B210B5" w:rsidP="00B210B5">
      <w:pPr>
        <w:rPr>
          <w:b/>
          <w:bCs/>
        </w:rPr>
      </w:pPr>
      <w:r w:rsidRPr="00B210B5">
        <w:rPr>
          <w:b/>
          <w:bCs/>
        </w:rPr>
        <w:t>1.1 What is the PLM Tracker?</w:t>
      </w:r>
    </w:p>
    <w:p w14:paraId="77CDAAC0" w14:textId="77777777" w:rsidR="00B210B5" w:rsidRPr="00B210B5" w:rsidRDefault="00B210B5" w:rsidP="00B210B5">
      <w:r w:rsidRPr="00B210B5">
        <w:t>The PLM Tracker is a workflow-first system designed to centralize and track item lifecycle conversions, replacements, and go-live execution for the Supply Chain and Procurement teams. Its mission is to be the single source of truth for all conversion-related activities. By consolidating inventory data, replacement metadata, conflicts, and supporting documentation into one robust system, the Tracker eliminates information silos and streamlines communication across teams.</w:t>
      </w:r>
    </w:p>
    <w:p w14:paraId="281C6DF4" w14:textId="77777777" w:rsidR="00B210B5" w:rsidRPr="00B210B5" w:rsidRDefault="00B210B5" w:rsidP="00B210B5">
      <w:r w:rsidRPr="00B210B5">
        <w:t>More importantly, the system provides powerful self-serve analytics. This empowers you to effectively plan conversions, monitor progress in real-time, and communicate status to stakeholders with data-driven confidence.</w:t>
      </w:r>
    </w:p>
    <w:p w14:paraId="65B2FA30" w14:textId="77777777" w:rsidR="00B210B5" w:rsidRPr="00B210B5" w:rsidRDefault="00B210B5" w:rsidP="00B210B5">
      <w:pPr>
        <w:rPr>
          <w:b/>
          <w:bCs/>
        </w:rPr>
      </w:pPr>
      <w:r w:rsidRPr="00B210B5">
        <w:rPr>
          <w:b/>
          <w:bCs/>
        </w:rPr>
        <w:t>1.2 Scope of Use: What the Tracker Does (and Doesn't Do)</w:t>
      </w:r>
    </w:p>
    <w:p w14:paraId="1E34E765" w14:textId="77777777" w:rsidR="00B210B5" w:rsidRPr="00B210B5" w:rsidRDefault="00B210B5" w:rsidP="00B210B5">
      <w:r w:rsidRPr="00B210B5">
        <w:t>To use the PLM Tracker effectively, it’s crucial to understand its specific operational boundaries. The system is purpose-built for a defined set of tasks. The table below clarifies what activities are managed within the Tracker and which are handled by other systems.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898"/>
        <w:gridCol w:w="3492"/>
      </w:tblGrid>
      <w:tr w:rsidR="00B210B5" w:rsidRPr="00B210B5" w14:paraId="2CD851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9DCD01" w14:textId="77777777" w:rsidR="00B210B5" w:rsidRPr="00B210B5" w:rsidRDefault="00B210B5" w:rsidP="00B210B5">
            <w:r w:rsidRPr="00B210B5">
              <w:t>In Scope for PLM Tracker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6CE8BDC" w14:textId="77777777" w:rsidR="00B210B5" w:rsidRPr="00B210B5" w:rsidRDefault="00B210B5" w:rsidP="00B210B5">
            <w:r w:rsidRPr="00B210B5">
              <w:t>Out of Scope for PLM Tracker</w:t>
            </w:r>
          </w:p>
        </w:tc>
      </w:tr>
      <w:tr w:rsidR="00B210B5" w:rsidRPr="00B210B5" w14:paraId="049AA9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B6197B" w14:textId="77777777" w:rsidR="00B210B5" w:rsidRPr="00B210B5" w:rsidRDefault="00B210B5" w:rsidP="00B210B5">
            <w:r w:rsidRPr="00B210B5">
              <w:t>Tracking items on an MHS contract slated for inventory space that are undergoing an active conversion.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C3C1B" w14:textId="77777777" w:rsidR="00B210B5" w:rsidRPr="00B210B5" w:rsidRDefault="00B210B5" w:rsidP="00B210B5">
            <w:r w:rsidRPr="00B210B5">
              <w:t>Non-conversion activities, such as pure new item setup.</w:t>
            </w:r>
          </w:p>
        </w:tc>
      </w:tr>
      <w:tr w:rsidR="00B210B5" w:rsidRPr="00B210B5" w14:paraId="3EF758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5384DA" w14:textId="77777777" w:rsidR="00B210B5" w:rsidRPr="00B210B5" w:rsidRDefault="00B210B5" w:rsidP="00B210B5">
            <w:r w:rsidRPr="00B210B5">
              <w:t xml:space="preserve">Managing conversion pairs that are </w:t>
            </w:r>
            <w:r w:rsidRPr="00B210B5">
              <w:rPr>
                <w:b/>
                <w:bCs/>
              </w:rPr>
              <w:t>1-to-1</w:t>
            </w:r>
            <w:r w:rsidRPr="00B210B5">
              <w:t xml:space="preserve">, </w:t>
            </w:r>
            <w:r w:rsidRPr="00B210B5">
              <w:rPr>
                <w:b/>
                <w:bCs/>
              </w:rPr>
              <w:t>many-to-1</w:t>
            </w:r>
            <w:r w:rsidRPr="00B210B5">
              <w:t xml:space="preserve">, or </w:t>
            </w:r>
            <w:r w:rsidRPr="00B210B5">
              <w:rPr>
                <w:b/>
                <w:bCs/>
              </w:rPr>
              <w:t>1-to-many</w:t>
            </w:r>
            <w:r w:rsidRPr="00B210B5">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C7D14" w14:textId="77777777" w:rsidR="00B210B5" w:rsidRPr="00B210B5" w:rsidRDefault="00B210B5" w:rsidP="00B210B5">
            <w:r w:rsidRPr="00B210B5">
              <w:t>Tracking items for companies other than company 3000.</w:t>
            </w:r>
          </w:p>
        </w:tc>
      </w:tr>
      <w:tr w:rsidR="00B210B5" w:rsidRPr="00B210B5" w14:paraId="6AD32B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1C900A" w14:textId="77777777" w:rsidR="00B210B5" w:rsidRPr="00B210B5" w:rsidRDefault="00B210B5" w:rsidP="00B210B5">
            <w:r w:rsidRPr="00B210B5">
              <w:t xml:space="preserve">Current coverage is limited </w:t>
            </w:r>
            <w:proofErr w:type="gramStart"/>
            <w:r w:rsidRPr="00B210B5">
              <w:t xml:space="preserve">to </w:t>
            </w:r>
            <w:r w:rsidRPr="00B210B5">
              <w:rPr>
                <w:b/>
                <w:bCs/>
              </w:rPr>
              <w:t>company</w:t>
            </w:r>
            <w:proofErr w:type="gramEnd"/>
            <w:r w:rsidRPr="00B210B5">
              <w:rPr>
                <w:b/>
                <w:bCs/>
              </w:rPr>
              <w:t xml:space="preserve"> 3000</w:t>
            </w:r>
            <w:r w:rsidRPr="00B210B5">
              <w:t xml:space="preserve"> items with MHS contracts.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CE8BBB" w14:textId="77777777" w:rsidR="00B210B5" w:rsidRPr="00B210B5" w:rsidRDefault="00B210B5" w:rsidP="00B210B5">
            <w:r w:rsidRPr="00B210B5">
              <w:t>Tracking non-inventory items.</w:t>
            </w:r>
          </w:p>
        </w:tc>
      </w:tr>
    </w:tbl>
    <w:p w14:paraId="424ABB49" w14:textId="77777777" w:rsidR="00B210B5" w:rsidRPr="00B210B5" w:rsidRDefault="00B210B5" w:rsidP="00B210B5">
      <w:r w:rsidRPr="00B210B5">
        <w:t>With this foundational understanding, the next step is to gain access to the system and orient yourself within its main modules.</w:t>
      </w:r>
    </w:p>
    <w:p w14:paraId="47FFB277" w14:textId="77777777" w:rsidR="00B210B5" w:rsidRPr="00B210B5" w:rsidRDefault="00B210B5" w:rsidP="00B210B5">
      <w:pPr>
        <w:rPr>
          <w:b/>
          <w:bCs/>
        </w:rPr>
      </w:pPr>
      <w:r w:rsidRPr="00B210B5">
        <w:rPr>
          <w:b/>
          <w:bCs/>
        </w:rPr>
        <w:t>2.0 Getting Started: Access and Orientation</w:t>
      </w:r>
    </w:p>
    <w:p w14:paraId="376E5BFE" w14:textId="77777777" w:rsidR="00B210B5" w:rsidRPr="00B210B5" w:rsidRDefault="00B210B5" w:rsidP="00B210B5">
      <w:r w:rsidRPr="00B210B5">
        <w:lastRenderedPageBreak/>
        <w:t>Proper system access is essential for both data security and workflow integrity. The PLM Tracker uses a role-based permission model to ensure that you have access only to the features necessary for your function.</w:t>
      </w:r>
    </w:p>
    <w:p w14:paraId="1FCBF42B" w14:textId="77777777" w:rsidR="00B210B5" w:rsidRPr="00B210B5" w:rsidRDefault="00B210B5" w:rsidP="00B210B5">
      <w:pPr>
        <w:rPr>
          <w:b/>
          <w:bCs/>
        </w:rPr>
      </w:pPr>
      <w:r w:rsidRPr="00B210B5">
        <w:rPr>
          <w:b/>
          <w:bCs/>
        </w:rPr>
        <w:t>2.1 Account Creation and Login</w:t>
      </w:r>
    </w:p>
    <w:p w14:paraId="6E62E7BD" w14:textId="77777777" w:rsidR="00B210B5" w:rsidRPr="00B210B5" w:rsidRDefault="00B210B5" w:rsidP="00B210B5">
      <w:r w:rsidRPr="00B210B5">
        <w:t xml:space="preserve">Follow these steps to create your account and log </w:t>
      </w:r>
      <w:proofErr w:type="gramStart"/>
      <w:r w:rsidRPr="00B210B5">
        <w:t>in to</w:t>
      </w:r>
      <w:proofErr w:type="gramEnd"/>
      <w:r w:rsidRPr="00B210B5">
        <w:t xml:space="preserve"> the system:</w:t>
      </w:r>
    </w:p>
    <w:p w14:paraId="636140DC" w14:textId="77777777" w:rsidR="00B210B5" w:rsidRPr="00B210B5" w:rsidRDefault="00B210B5" w:rsidP="00B210B5">
      <w:pPr>
        <w:numPr>
          <w:ilvl w:val="0"/>
          <w:numId w:val="1"/>
        </w:numPr>
      </w:pPr>
      <w:r w:rsidRPr="00B210B5">
        <w:rPr>
          <w:b/>
          <w:bCs/>
        </w:rPr>
        <w:t>Registration:</w:t>
      </w:r>
      <w:r w:rsidRPr="00B210B5">
        <w:t xml:space="preserve"> Navigate to /auth/register to create your user account.</w:t>
      </w:r>
    </w:p>
    <w:p w14:paraId="250213DC" w14:textId="77777777" w:rsidR="00B210B5" w:rsidRPr="00B210B5" w:rsidRDefault="00B210B5" w:rsidP="00B210B5">
      <w:pPr>
        <w:numPr>
          <w:ilvl w:val="0"/>
          <w:numId w:val="1"/>
        </w:numPr>
      </w:pPr>
      <w:r w:rsidRPr="00B210B5">
        <w:rPr>
          <w:b/>
          <w:bCs/>
        </w:rPr>
        <w:t>Admin Approval:</w:t>
      </w:r>
      <w:r w:rsidRPr="00B210B5">
        <w:t xml:space="preserve"> Upon registration, your account will be </w:t>
      </w:r>
      <w:r w:rsidRPr="00B210B5">
        <w:rPr>
          <w:b/>
          <w:bCs/>
        </w:rPr>
        <w:t>inactive</w:t>
      </w:r>
      <w:r w:rsidRPr="00B210B5">
        <w:t>. An administrator must approve your account before you can log in. This is a critical security measure.</w:t>
      </w:r>
    </w:p>
    <w:p w14:paraId="5BC0B3E4" w14:textId="77777777" w:rsidR="00B210B5" w:rsidRPr="00B210B5" w:rsidRDefault="00B210B5" w:rsidP="00B210B5">
      <w:pPr>
        <w:numPr>
          <w:ilvl w:val="0"/>
          <w:numId w:val="1"/>
        </w:numPr>
      </w:pPr>
      <w:r w:rsidRPr="00B210B5">
        <w:rPr>
          <w:b/>
          <w:bCs/>
        </w:rPr>
        <w:t>Login:</w:t>
      </w:r>
      <w:r w:rsidRPr="00B210B5">
        <w:t xml:space="preserve"> Once approved, you can log in at the main login page: /auth/login.</w:t>
      </w:r>
    </w:p>
    <w:p w14:paraId="0AC20AEC" w14:textId="77777777" w:rsidR="00B210B5" w:rsidRPr="00B210B5" w:rsidRDefault="00B210B5" w:rsidP="00B210B5">
      <w:pPr>
        <w:numPr>
          <w:ilvl w:val="0"/>
          <w:numId w:val="1"/>
        </w:numPr>
      </w:pPr>
      <w:r w:rsidRPr="00B210B5">
        <w:rPr>
          <w:b/>
          <w:bCs/>
        </w:rPr>
        <w:t>Password Resets:</w:t>
      </w:r>
      <w:r w:rsidRPr="00B210B5">
        <w:t xml:space="preserve"> If you forget your password, you can initiate a reset process that sends a code to your registered email. For security, this reset code expires in </w:t>
      </w:r>
      <w:r w:rsidRPr="00B210B5">
        <w:rPr>
          <w:b/>
          <w:bCs/>
        </w:rPr>
        <w:t>2 minutes</w:t>
      </w:r>
      <w:r w:rsidRPr="00B210B5">
        <w:t>, so be prepared to act quickly.</w:t>
      </w:r>
    </w:p>
    <w:p w14:paraId="5129B216" w14:textId="77777777" w:rsidR="00B210B5" w:rsidRPr="00B210B5" w:rsidRDefault="00B210B5" w:rsidP="00B210B5">
      <w:pPr>
        <w:rPr>
          <w:b/>
          <w:bCs/>
        </w:rPr>
      </w:pPr>
      <w:r w:rsidRPr="00B210B5">
        <w:rPr>
          <w:b/>
          <w:bCs/>
        </w:rPr>
        <w:t>2.2 Understanding Your Role</w:t>
      </w:r>
    </w:p>
    <w:p w14:paraId="47A1D23B" w14:textId="77777777" w:rsidR="00B210B5" w:rsidRPr="00B210B5" w:rsidRDefault="00B210B5" w:rsidP="00B210B5">
      <w:r w:rsidRPr="00B210B5">
        <w:t>Your assigned role determines which modules and features you can access. The PLM Tracker has three distinct user roles:</w:t>
      </w:r>
    </w:p>
    <w:p w14:paraId="260AEBEA" w14:textId="77777777" w:rsidR="00B210B5" w:rsidRPr="00B210B5" w:rsidRDefault="00B210B5" w:rsidP="00B210B5">
      <w:pPr>
        <w:numPr>
          <w:ilvl w:val="0"/>
          <w:numId w:val="2"/>
        </w:numPr>
      </w:pPr>
      <w:r w:rsidRPr="00B210B5">
        <w:rPr>
          <w:b/>
          <w:bCs/>
        </w:rPr>
        <w:t>Admin:</w:t>
      </w:r>
      <w:r w:rsidRPr="00B210B5">
        <w:t xml:space="preserve"> Has full control over all system functions, including user management.</w:t>
      </w:r>
    </w:p>
    <w:p w14:paraId="0C09389E" w14:textId="77777777" w:rsidR="00B210B5" w:rsidRPr="00B210B5" w:rsidRDefault="00B210B5" w:rsidP="00B210B5">
      <w:pPr>
        <w:numPr>
          <w:ilvl w:val="0"/>
          <w:numId w:val="2"/>
        </w:numPr>
      </w:pPr>
      <w:r w:rsidRPr="00B210B5">
        <w:rPr>
          <w:b/>
          <w:bCs/>
        </w:rPr>
        <w:t>User:</w:t>
      </w:r>
      <w:r w:rsidRPr="00B210B5">
        <w:t xml:space="preserve"> This is the standard role for an analyst. It provides access to the core workflow module (</w:t>
      </w:r>
      <w:r w:rsidRPr="00B210B5">
        <w:rPr>
          <w:b/>
          <w:bCs/>
        </w:rPr>
        <w:t>Collector</w:t>
      </w:r>
      <w:r w:rsidRPr="00B210B5">
        <w:t>) and the analytics module (</w:t>
      </w:r>
      <w:r w:rsidRPr="00B210B5">
        <w:rPr>
          <w:b/>
          <w:bCs/>
        </w:rPr>
        <w:t>Dashboard</w:t>
      </w:r>
      <w:r w:rsidRPr="00B210B5">
        <w:t>).</w:t>
      </w:r>
    </w:p>
    <w:p w14:paraId="58CDB93F" w14:textId="77777777" w:rsidR="00B210B5" w:rsidRPr="00B210B5" w:rsidRDefault="00B210B5" w:rsidP="00B210B5">
      <w:pPr>
        <w:numPr>
          <w:ilvl w:val="0"/>
          <w:numId w:val="2"/>
        </w:numPr>
      </w:pPr>
      <w:r w:rsidRPr="00B210B5">
        <w:rPr>
          <w:b/>
          <w:bCs/>
        </w:rPr>
        <w:t>View-only:</w:t>
      </w:r>
      <w:r w:rsidRPr="00B210B5">
        <w:t xml:space="preserve"> This role provides access restricted to the analytics dashboards, suitable for stakeholders who need to view progress but </w:t>
      </w:r>
      <w:proofErr w:type="gramStart"/>
      <w:r w:rsidRPr="00B210B5">
        <w:t>not</w:t>
      </w:r>
      <w:proofErr w:type="gramEnd"/>
      <w:r w:rsidRPr="00B210B5">
        <w:t xml:space="preserve"> edit data.</w:t>
      </w:r>
    </w:p>
    <w:p w14:paraId="67489A66" w14:textId="77777777" w:rsidR="00B210B5" w:rsidRPr="00B210B5" w:rsidRDefault="00B210B5" w:rsidP="00B210B5">
      <w:pPr>
        <w:rPr>
          <w:b/>
          <w:bCs/>
        </w:rPr>
      </w:pPr>
      <w:r w:rsidRPr="00B210B5">
        <w:rPr>
          <w:b/>
          <w:bCs/>
        </w:rPr>
        <w:t>2.3 Navigating the Main Modules</w:t>
      </w:r>
    </w:p>
    <w:p w14:paraId="67582633" w14:textId="77777777" w:rsidR="00B210B5" w:rsidRPr="00B210B5" w:rsidRDefault="00B210B5" w:rsidP="00B210B5">
      <w:r w:rsidRPr="00B210B5">
        <w:t>As a User, you will primarily interact with two main modules:</w:t>
      </w:r>
    </w:p>
    <w:p w14:paraId="3BBE68FD" w14:textId="77777777" w:rsidR="00B210B5" w:rsidRPr="00B210B5" w:rsidRDefault="00B210B5" w:rsidP="00B210B5">
      <w:pPr>
        <w:numPr>
          <w:ilvl w:val="0"/>
          <w:numId w:val="3"/>
        </w:numPr>
      </w:pPr>
      <w:r w:rsidRPr="00B210B5">
        <w:rPr>
          <w:b/>
          <w:bCs/>
        </w:rPr>
        <w:t>Collector:</w:t>
      </w:r>
      <w:r w:rsidRPr="00B210B5">
        <w:t xml:space="preserve"> This is your primary workspace for all workflow-related tasks. Here, you will create and update item relationships, manage conversion stages, upload files, and resolve data conflicts.</w:t>
      </w:r>
    </w:p>
    <w:p w14:paraId="12CE926C" w14:textId="77777777" w:rsidR="00B210B5" w:rsidRPr="00B210B5" w:rsidRDefault="00B210B5" w:rsidP="00B210B5">
      <w:pPr>
        <w:numPr>
          <w:ilvl w:val="0"/>
          <w:numId w:val="3"/>
        </w:numPr>
      </w:pPr>
      <w:r w:rsidRPr="00B210B5">
        <w:rPr>
          <w:b/>
          <w:bCs/>
        </w:rPr>
        <w:t>Dashboard:</w:t>
      </w:r>
      <w:r w:rsidRPr="00B210B5">
        <w:t xml:space="preserve"> This is the analytics hub of the PLM Tracker. Use it to view live inventory data, review key performance indicators (KPIs), filter datasets for focused analysis, and export formatted reports for offline use or stakeholder presentations.</w:t>
      </w:r>
    </w:p>
    <w:p w14:paraId="19D3EAEA" w14:textId="77777777" w:rsidR="00B210B5" w:rsidRPr="00B210B5" w:rsidRDefault="00B210B5" w:rsidP="00B210B5">
      <w:r w:rsidRPr="00B210B5">
        <w:t>Now, let's dive into the core workflows, beginning with data entry and management in the Collector module.</w:t>
      </w:r>
    </w:p>
    <w:p w14:paraId="71E7D6E4" w14:textId="77777777" w:rsidR="00B210B5" w:rsidRPr="00B210B5" w:rsidRDefault="00B210B5" w:rsidP="00B210B5">
      <w:pPr>
        <w:rPr>
          <w:b/>
          <w:bCs/>
        </w:rPr>
      </w:pPr>
      <w:r w:rsidRPr="00B210B5">
        <w:rPr>
          <w:b/>
          <w:bCs/>
        </w:rPr>
        <w:lastRenderedPageBreak/>
        <w:t>3.0 Core Workflow: Managing Item Conversions in the Collector</w:t>
      </w:r>
    </w:p>
    <w:p w14:paraId="662BD865" w14:textId="77777777" w:rsidR="00B210B5" w:rsidRPr="00B210B5" w:rsidRDefault="00B210B5" w:rsidP="00B210B5">
      <w:pPr>
        <w:rPr>
          <w:b/>
          <w:bCs/>
        </w:rPr>
      </w:pPr>
      <w:r w:rsidRPr="00B210B5">
        <w:rPr>
          <w:b/>
          <w:bCs/>
        </w:rPr>
        <w:t>3.1 Creating and Managing Item Relationships</w:t>
      </w:r>
    </w:p>
    <w:p w14:paraId="3B19865D" w14:textId="77777777" w:rsidR="00B210B5" w:rsidRPr="00B210B5" w:rsidRDefault="00B210B5" w:rsidP="00B210B5">
      <w:r w:rsidRPr="00B210B5">
        <w:t>Defining the relationship between an original item and its replacement is the foundation of the entire conversion tracking process. Inaccurate relationships can lead to incorrect inventory forecasts, delayed go-lives, and misinformed stakeholder updates. This section shows you how to build a reliable data foundation from day one in the /collect interface.</w:t>
      </w:r>
    </w:p>
    <w:p w14:paraId="5D44784C" w14:textId="77777777" w:rsidR="00B210B5" w:rsidRPr="00B210B5" w:rsidRDefault="00B210B5" w:rsidP="00B210B5">
      <w:r w:rsidRPr="00B210B5">
        <w:t>The system enforces specific structural rules to ensure data integrity.</w:t>
      </w:r>
    </w:p>
    <w:p w14:paraId="26C7E5A3" w14:textId="77777777" w:rsidR="00B210B5" w:rsidRPr="00B210B5" w:rsidRDefault="00B210B5" w:rsidP="00B210B5">
      <w:pPr>
        <w:numPr>
          <w:ilvl w:val="0"/>
          <w:numId w:val="4"/>
        </w:numPr>
      </w:pPr>
      <w:r w:rsidRPr="00B210B5">
        <w:rPr>
          <w:b/>
          <w:bCs/>
        </w:rPr>
        <w:t>Supported Relationships:</w:t>
      </w:r>
      <w:r w:rsidRPr="00B210B5">
        <w:t xml:space="preserve"> The PLM Tracker is designed to handle the most common conversion scenarios:</w:t>
      </w:r>
    </w:p>
    <w:p w14:paraId="5DC15283" w14:textId="77777777" w:rsidR="00B210B5" w:rsidRPr="00B210B5" w:rsidRDefault="00B210B5" w:rsidP="00B210B5">
      <w:pPr>
        <w:numPr>
          <w:ilvl w:val="1"/>
          <w:numId w:val="4"/>
        </w:numPr>
      </w:pPr>
      <w:r w:rsidRPr="00B210B5">
        <w:t>1 → 1 (A single item is replaced by another single item)</w:t>
      </w:r>
    </w:p>
    <w:p w14:paraId="5C87638C" w14:textId="77777777" w:rsidR="00B210B5" w:rsidRPr="00B210B5" w:rsidRDefault="00B210B5" w:rsidP="00B210B5">
      <w:pPr>
        <w:numPr>
          <w:ilvl w:val="1"/>
          <w:numId w:val="4"/>
        </w:numPr>
      </w:pPr>
      <w:r w:rsidRPr="00B210B5">
        <w:t>1 → Many (A single item is replaced by multiple items)</w:t>
      </w:r>
    </w:p>
    <w:p w14:paraId="5102EAA5" w14:textId="77777777" w:rsidR="00B210B5" w:rsidRPr="00B210B5" w:rsidRDefault="00B210B5" w:rsidP="00B210B5">
      <w:pPr>
        <w:numPr>
          <w:ilvl w:val="1"/>
          <w:numId w:val="4"/>
        </w:numPr>
      </w:pPr>
      <w:r w:rsidRPr="00B210B5">
        <w:t>Many → 1 (Multiple items are consolidated into a single replacement item)</w:t>
      </w:r>
    </w:p>
    <w:p w14:paraId="77F08E49" w14:textId="77777777" w:rsidR="00B210B5" w:rsidRPr="00B210B5" w:rsidRDefault="00B210B5" w:rsidP="00B210B5">
      <w:pPr>
        <w:numPr>
          <w:ilvl w:val="0"/>
          <w:numId w:val="4"/>
        </w:numPr>
      </w:pPr>
      <w:r w:rsidRPr="00B210B5">
        <w:rPr>
          <w:b/>
          <w:bCs/>
        </w:rPr>
        <w:t>Blocked Relationships:</w:t>
      </w:r>
      <w:r w:rsidRPr="00B210B5">
        <w:t xml:space="preserve"> To prevent data corruption and logical errors, the following complex relationships are not permitted. If you attempt to create one of these, the system will log a ConflictError and block the action.</w:t>
      </w:r>
    </w:p>
    <w:p w14:paraId="628F7842" w14:textId="77777777" w:rsidR="00B210B5" w:rsidRPr="00B210B5" w:rsidRDefault="00B210B5" w:rsidP="00B210B5">
      <w:pPr>
        <w:numPr>
          <w:ilvl w:val="1"/>
          <w:numId w:val="4"/>
        </w:numPr>
      </w:pPr>
      <w:r w:rsidRPr="00B210B5">
        <w:t>Many ↔ Many: A reciprocal relationship where a group of items replaces another group, which in turn replaces the first. This creates an unresolvable loop.</w:t>
      </w:r>
    </w:p>
    <w:p w14:paraId="350571FD" w14:textId="77777777" w:rsidR="00B210B5" w:rsidRPr="00B210B5" w:rsidRDefault="00B210B5" w:rsidP="00B210B5">
      <w:pPr>
        <w:numPr>
          <w:ilvl w:val="1"/>
          <w:numId w:val="4"/>
        </w:numPr>
      </w:pPr>
      <w:r w:rsidRPr="00B210B5">
        <w:t>Cycles (A→B→A): A circular relationship where an item is eventually replaced by itself. Example: Item A is replaced by B, and B is replaced by A.</w:t>
      </w:r>
    </w:p>
    <w:p w14:paraId="2CF2D3F9" w14:textId="77777777" w:rsidR="00B210B5" w:rsidRPr="00B210B5" w:rsidRDefault="00B210B5" w:rsidP="00B210B5">
      <w:pPr>
        <w:numPr>
          <w:ilvl w:val="1"/>
          <w:numId w:val="4"/>
        </w:numPr>
      </w:pPr>
      <w:r w:rsidRPr="00B210B5">
        <w:t>Chains (A→B→C): A multi-step evolution. The system is designed to track a direct conversion from old to new. The final replacement (C) should be linked directly to the original item (A).</w:t>
      </w:r>
    </w:p>
    <w:p w14:paraId="7ABAC1DC" w14:textId="77777777" w:rsidR="00B210B5" w:rsidRPr="00B210B5" w:rsidRDefault="00B210B5" w:rsidP="00B210B5">
      <w:pPr>
        <w:numPr>
          <w:ilvl w:val="1"/>
          <w:numId w:val="4"/>
        </w:numPr>
      </w:pPr>
      <w:r w:rsidRPr="00B210B5">
        <w:t>Self-replacement (A→A): An item cannot replace itself.</w:t>
      </w:r>
    </w:p>
    <w:p w14:paraId="69ABFCEC" w14:textId="77777777" w:rsidR="00B210B5" w:rsidRPr="00B210B5" w:rsidRDefault="00B210B5" w:rsidP="00B210B5">
      <w:pPr>
        <w:rPr>
          <w:b/>
          <w:bCs/>
        </w:rPr>
      </w:pPr>
      <w:r w:rsidRPr="00B210B5">
        <w:rPr>
          <w:b/>
          <w:bCs/>
        </w:rPr>
        <w:t>3.2 Understanding and Updating Lifecycle Stages</w:t>
      </w:r>
    </w:p>
    <w:p w14:paraId="0612C813" w14:textId="77777777" w:rsidR="00B210B5" w:rsidRPr="00B210B5" w:rsidRDefault="00B210B5" w:rsidP="00B210B5">
      <w:r w:rsidRPr="00B210B5">
        <w:t>Each item relationship moves through a series of defined stages that represent its progress in the conversion lifecycle. Managing these stages correctly is the key to accurately tracking your projects and providing clear status updates. The primary workflow follows a clear, sequential path.</w:t>
      </w:r>
    </w:p>
    <w:p w14:paraId="19922851" w14:textId="77777777" w:rsidR="00B210B5" w:rsidRPr="00B210B5" w:rsidRDefault="00B210B5" w:rsidP="00B210B5">
      <w:r w:rsidRPr="00B210B5">
        <w:rPr>
          <w:b/>
          <w:bCs/>
        </w:rPr>
        <w:t>Primary Workflow Stages:</w:t>
      </w:r>
    </w:p>
    <w:p w14:paraId="172173BC" w14:textId="77777777" w:rsidR="00B210B5" w:rsidRPr="00B210B5" w:rsidRDefault="00B210B5" w:rsidP="00B210B5">
      <w:pPr>
        <w:numPr>
          <w:ilvl w:val="0"/>
          <w:numId w:val="5"/>
        </w:numPr>
      </w:pPr>
      <w:r w:rsidRPr="00B210B5">
        <w:lastRenderedPageBreak/>
        <w:t>Pending Item Number: The initial stage for a new conversion where the replacement item number has not yet been assigned.</w:t>
      </w:r>
    </w:p>
    <w:p w14:paraId="7961B1A2" w14:textId="77777777" w:rsidR="00B210B5" w:rsidRPr="00B210B5" w:rsidRDefault="00B210B5" w:rsidP="00B210B5">
      <w:pPr>
        <w:numPr>
          <w:ilvl w:val="0"/>
          <w:numId w:val="5"/>
        </w:numPr>
      </w:pPr>
      <w:r w:rsidRPr="00B210B5">
        <w:t>Pending Clinical Readiness: The replacement item number is known, and the conversion is awaiting clinical approval or other readiness checks.</w:t>
      </w:r>
    </w:p>
    <w:p w14:paraId="33E898DA" w14:textId="77777777" w:rsidR="00B210B5" w:rsidRPr="00B210B5" w:rsidRDefault="00B210B5" w:rsidP="00B210B5">
      <w:pPr>
        <w:numPr>
          <w:ilvl w:val="0"/>
          <w:numId w:val="5"/>
        </w:numPr>
      </w:pPr>
      <w:r w:rsidRPr="00B210B5">
        <w:t>Tracking – Item Transition: The conversion is actively in progress. Inventory is being transitioned from the old item to the new one.</w:t>
      </w:r>
    </w:p>
    <w:p w14:paraId="7D3CA68D" w14:textId="77777777" w:rsidR="00B210B5" w:rsidRPr="00B210B5" w:rsidRDefault="00B210B5" w:rsidP="00B210B5">
      <w:pPr>
        <w:numPr>
          <w:ilvl w:val="0"/>
          <w:numId w:val="5"/>
        </w:numPr>
      </w:pPr>
      <w:r w:rsidRPr="00B210B5">
        <w:t>Tracking Completed: The conversion is finished, and the workflow is complete.</w:t>
      </w:r>
    </w:p>
    <w:p w14:paraId="1ACE7ABE" w14:textId="77777777" w:rsidR="00B210B5" w:rsidRPr="00B210B5" w:rsidRDefault="00B210B5" w:rsidP="00B210B5">
      <w:r w:rsidRPr="00B210B5">
        <w:rPr>
          <w:b/>
          <w:bCs/>
        </w:rPr>
        <w:t>Special-Purpose Stages:</w:t>
      </w:r>
    </w:p>
    <w:p w14:paraId="7E4786E3" w14:textId="77777777" w:rsidR="00B210B5" w:rsidRPr="00B210B5" w:rsidRDefault="00B210B5" w:rsidP="00B210B5">
      <w:r w:rsidRPr="00B210B5">
        <w:t>These stages exist outside the primary sequential workflow for specific use cases:</w:t>
      </w:r>
    </w:p>
    <w:p w14:paraId="190EB7B1" w14:textId="77777777" w:rsidR="00B210B5" w:rsidRPr="00B210B5" w:rsidRDefault="00B210B5" w:rsidP="00B210B5">
      <w:pPr>
        <w:numPr>
          <w:ilvl w:val="0"/>
          <w:numId w:val="6"/>
        </w:numPr>
      </w:pPr>
      <w:r w:rsidRPr="00B210B5">
        <w:t xml:space="preserve">Tracking – Discontinued: Use this stage for items that are being phased out </w:t>
      </w:r>
      <w:r w:rsidRPr="00B210B5">
        <w:rPr>
          <w:i/>
          <w:iCs/>
        </w:rPr>
        <w:t>without</w:t>
      </w:r>
      <w:r w:rsidRPr="00B210B5">
        <w:t xml:space="preserve"> a direct replacement. This is a terminal state, not a starting point for a conversion.</w:t>
      </w:r>
    </w:p>
    <w:p w14:paraId="64A9B347" w14:textId="77777777" w:rsidR="00B210B5" w:rsidRPr="00B210B5" w:rsidRDefault="00B210B5" w:rsidP="00B210B5">
      <w:pPr>
        <w:numPr>
          <w:ilvl w:val="0"/>
          <w:numId w:val="6"/>
        </w:numPr>
      </w:pPr>
      <w:r w:rsidRPr="00B210B5">
        <w:t>Deleted: This stage functions as a soft delete or a temporary holding space, allowing you to remove an item from active workflows without permanently losing the record.</w:t>
      </w:r>
    </w:p>
    <w:p w14:paraId="5D4F8A8D" w14:textId="77777777" w:rsidR="00B210B5" w:rsidRPr="00B210B5" w:rsidRDefault="00B210B5" w:rsidP="00B210B5">
      <w:r w:rsidRPr="00B210B5">
        <w:t>To maintain process integrity, the system enforces several key rules governing stage transitions.</w:t>
      </w:r>
    </w:p>
    <w:p w14:paraId="4F83224E" w14:textId="77777777" w:rsidR="00B210B5" w:rsidRPr="00B210B5" w:rsidRDefault="00B210B5" w:rsidP="00B210B5">
      <w:pPr>
        <w:numPr>
          <w:ilvl w:val="0"/>
          <w:numId w:val="7"/>
        </w:numPr>
      </w:pPr>
      <w:r w:rsidRPr="00B210B5">
        <w:rPr>
          <w:b/>
          <w:bCs/>
        </w:rPr>
        <w:t>Key Governance Rules:</w:t>
      </w:r>
    </w:p>
    <w:p w14:paraId="74C7F76E" w14:textId="77777777" w:rsidR="00B210B5" w:rsidRPr="00B210B5" w:rsidRDefault="00B210B5" w:rsidP="00B210B5">
      <w:pPr>
        <w:numPr>
          <w:ilvl w:val="1"/>
          <w:numId w:val="7"/>
        </w:numPr>
      </w:pPr>
      <w:r w:rsidRPr="00B210B5">
        <w:t>You cannot skip from Pending Item Number directly to Tracking – Item Transition. The Pending Clinical readiness stage is a required step.</w:t>
      </w:r>
    </w:p>
    <w:p w14:paraId="366C22C9" w14:textId="77777777" w:rsidR="00B210B5" w:rsidRPr="00B210B5" w:rsidRDefault="00B210B5" w:rsidP="00B210B5">
      <w:pPr>
        <w:numPr>
          <w:ilvl w:val="1"/>
          <w:numId w:val="7"/>
        </w:numPr>
      </w:pPr>
      <w:r w:rsidRPr="00B210B5">
        <w:t>A back-step is allowed from Tracking – Item Transition back to Pending Clinical Readiness if an issue arises that needs to be addressed.</w:t>
      </w:r>
    </w:p>
    <w:p w14:paraId="6D7F3B2E" w14:textId="77777777" w:rsidR="00B210B5" w:rsidRPr="00B210B5" w:rsidRDefault="00B210B5" w:rsidP="00B210B5">
      <w:pPr>
        <w:numPr>
          <w:ilvl w:val="1"/>
          <w:numId w:val="7"/>
        </w:numPr>
      </w:pPr>
      <w:r w:rsidRPr="00B210B5">
        <w:t>The Tracking Completed stage is final. Completed rows must be archived before any new workflow for that item can begin.</w:t>
      </w:r>
    </w:p>
    <w:p w14:paraId="450E3C76" w14:textId="77777777" w:rsidR="00B210B5" w:rsidRPr="00B210B5" w:rsidRDefault="00B210B5" w:rsidP="00B210B5">
      <w:pPr>
        <w:rPr>
          <w:b/>
          <w:bCs/>
        </w:rPr>
      </w:pPr>
      <w:r w:rsidRPr="00B210B5">
        <w:rPr>
          <w:b/>
          <w:bCs/>
        </w:rPr>
        <w:t>3.3 Increasing Efficiency with Batch Excel Uploads</w:t>
      </w:r>
    </w:p>
    <w:p w14:paraId="4E32524F" w14:textId="77777777" w:rsidR="00B210B5" w:rsidRPr="00B210B5" w:rsidRDefault="00B210B5" w:rsidP="00B210B5">
      <w:r w:rsidRPr="00B210B5">
        <w:t>For large conversion projects involving hundreds or thousands of items, the Excel batch upload feature is your most powerful tool. It provides significant time savings and improves data consistency by allowing you to create many item relationships at once directly from a spreadsheet.</w:t>
      </w:r>
    </w:p>
    <w:p w14:paraId="7B8C7990" w14:textId="77777777" w:rsidR="00B210B5" w:rsidRPr="00B210B5" w:rsidRDefault="00B210B5" w:rsidP="00B210B5">
      <w:r w:rsidRPr="00B210B5">
        <w:rPr>
          <w:b/>
          <w:bCs/>
        </w:rPr>
        <w:t>Pro Tip:</w:t>
      </w:r>
      <w:r w:rsidRPr="00B210B5">
        <w:t xml:space="preserve"> Before performing a large batch upload, try uploading a small file with 2-3 rows first. This allows you to verify your column formatting and catch any potential issues before processing hundreds of records.</w:t>
      </w:r>
    </w:p>
    <w:p w14:paraId="5720737C" w14:textId="77777777" w:rsidR="00B210B5" w:rsidRPr="00B210B5" w:rsidRDefault="00B210B5" w:rsidP="00B210B5">
      <w:pPr>
        <w:rPr>
          <w:b/>
          <w:bCs/>
        </w:rPr>
      </w:pPr>
      <w:r w:rsidRPr="00B210B5">
        <w:rPr>
          <w:b/>
          <w:bCs/>
        </w:rPr>
        <w:lastRenderedPageBreak/>
        <w:t>Batch File Requirements</w:t>
      </w:r>
    </w:p>
    <w:p w14:paraId="12FB44BA" w14:textId="77777777" w:rsidR="00B210B5" w:rsidRPr="00B210B5" w:rsidRDefault="00B210B5" w:rsidP="00B210B5">
      <w:r w:rsidRPr="00B210B5">
        <w:t>To ensure a successful upload, your Excel file must adhere to the following requirements:</w:t>
      </w:r>
    </w:p>
    <w:p w14:paraId="4C883D88" w14:textId="77777777" w:rsidR="00B210B5" w:rsidRPr="00B210B5" w:rsidRDefault="00B210B5" w:rsidP="00B210B5">
      <w:pPr>
        <w:numPr>
          <w:ilvl w:val="0"/>
          <w:numId w:val="8"/>
        </w:numPr>
      </w:pPr>
      <w:r w:rsidRPr="00B210B5">
        <w:rPr>
          <w:b/>
          <w:bCs/>
        </w:rPr>
        <w:t>Required Columns:</w:t>
      </w:r>
      <w:r w:rsidRPr="00B210B5">
        <w:t xml:space="preserve"> The file must contain at least two columns: Item and Replace Item.</w:t>
      </w:r>
    </w:p>
    <w:p w14:paraId="21AD5975" w14:textId="77777777" w:rsidR="00B210B5" w:rsidRPr="00B210B5" w:rsidRDefault="00B210B5" w:rsidP="00B210B5">
      <w:pPr>
        <w:numPr>
          <w:ilvl w:val="0"/>
          <w:numId w:val="8"/>
        </w:numPr>
      </w:pPr>
      <w:r w:rsidRPr="00B210B5">
        <w:rPr>
          <w:b/>
          <w:bCs/>
        </w:rPr>
        <w:t>Supported File Types:</w:t>
      </w:r>
      <w:r w:rsidRPr="00B210B5">
        <w:t xml:space="preserve"> The uploader accepts modern Excel formats: .xlsx, .xlsm, .xltx, and .xltm.</w:t>
      </w:r>
    </w:p>
    <w:p w14:paraId="124DA92F" w14:textId="77777777" w:rsidR="00B210B5" w:rsidRPr="00B210B5" w:rsidRDefault="00B210B5" w:rsidP="00B210B5">
      <w:pPr>
        <w:numPr>
          <w:ilvl w:val="0"/>
          <w:numId w:val="8"/>
        </w:numPr>
      </w:pPr>
      <w:r w:rsidRPr="00B210B5">
        <w:rPr>
          <w:b/>
          <w:bCs/>
        </w:rPr>
        <w:t>Using Placeholders:</w:t>
      </w:r>
      <w:r w:rsidRPr="00B210B5">
        <w:t xml:space="preserve"> The system supports special text placeholders to manage common scenarios:</w:t>
      </w:r>
    </w:p>
    <w:p w14:paraId="48603515" w14:textId="77777777" w:rsidR="00B210B5" w:rsidRPr="00B210B5" w:rsidRDefault="00B210B5" w:rsidP="00B210B5">
      <w:pPr>
        <w:numPr>
          <w:ilvl w:val="1"/>
          <w:numId w:val="8"/>
        </w:numPr>
      </w:pPr>
      <w:r w:rsidRPr="00B210B5">
        <w:t>Use PENDING*** in the Replace Item column to reserve a spot for a future replacement item whose number is not yet known.</w:t>
      </w:r>
    </w:p>
    <w:p w14:paraId="2DE14BA2" w14:textId="77777777" w:rsidR="00B210B5" w:rsidRPr="00B210B5" w:rsidRDefault="00B210B5" w:rsidP="00B210B5">
      <w:pPr>
        <w:numPr>
          <w:ilvl w:val="1"/>
          <w:numId w:val="8"/>
        </w:numPr>
      </w:pPr>
      <w:r w:rsidRPr="00B210B5">
        <w:t>Use NO REPLACEMENT in the Replace Item column for items that are being discontinued without a direct substitute.</w:t>
      </w:r>
    </w:p>
    <w:p w14:paraId="371F59FF" w14:textId="77777777" w:rsidR="00B210B5" w:rsidRPr="00B210B5" w:rsidRDefault="00B210B5" w:rsidP="00B210B5">
      <w:pPr>
        <w:numPr>
          <w:ilvl w:val="0"/>
          <w:numId w:val="8"/>
        </w:numPr>
      </w:pPr>
      <w:r w:rsidRPr="00B210B5">
        <w:rPr>
          <w:b/>
          <w:bCs/>
        </w:rPr>
        <w:t>Data Integrity:</w:t>
      </w:r>
      <w:r w:rsidRPr="00B210B5">
        <w:t xml:space="preserve"> The system performs automated checks for data integrity. The left (Item) and right (Replace Item) sides of the upload must be balanced, and the system will automatically detect and flag any relationship conflicts before processing.</w:t>
      </w:r>
    </w:p>
    <w:p w14:paraId="48CC64CD" w14:textId="77777777" w:rsidR="00B210B5" w:rsidRPr="00B210B5" w:rsidRDefault="00B210B5" w:rsidP="00B210B5">
      <w:r w:rsidRPr="00B210B5">
        <w:t>After mastering data input, the next logical step is learning how to manage data quality and resolve any issues that arise.</w:t>
      </w:r>
    </w:p>
    <w:p w14:paraId="6443EC27" w14:textId="77777777" w:rsidR="00B210B5" w:rsidRPr="00B210B5" w:rsidRDefault="00B210B5" w:rsidP="00B210B5">
      <w:pPr>
        <w:rPr>
          <w:b/>
          <w:bCs/>
        </w:rPr>
      </w:pPr>
      <w:r w:rsidRPr="00B210B5">
        <w:rPr>
          <w:b/>
          <w:bCs/>
        </w:rPr>
        <w:t>4.0 Governance and Quality Control</w:t>
      </w:r>
    </w:p>
    <w:p w14:paraId="1CC792A6" w14:textId="77777777" w:rsidR="00B210B5" w:rsidRPr="00B210B5" w:rsidRDefault="00B210B5" w:rsidP="00B210B5">
      <w:r w:rsidRPr="00B210B5">
        <w:t>Maintaining high data integrity is a shared responsibility. The PLM Tracker provides specific tools to enforce business rules and help you correct errors efficiently, ensuring your analytics and reports are always accurate.</w:t>
      </w:r>
    </w:p>
    <w:p w14:paraId="2F51B529" w14:textId="77777777" w:rsidR="00B210B5" w:rsidRPr="00B210B5" w:rsidRDefault="00B210B5" w:rsidP="00B210B5">
      <w:r w:rsidRPr="00B210B5">
        <w:rPr>
          <w:b/>
          <w:bCs/>
        </w:rPr>
        <w:t>Best Practice:</w:t>
      </w:r>
      <w:r w:rsidRPr="00B210B5">
        <w:t xml:space="preserve"> Check the /conflicts screen at the start of each day. Resolving data entry errors quickly prevents them from impacting downstream analytics and reports.</w:t>
      </w:r>
    </w:p>
    <w:p w14:paraId="6C9FAAFA" w14:textId="77777777" w:rsidR="00B210B5" w:rsidRPr="00B210B5" w:rsidRDefault="00B210B5" w:rsidP="00B210B5">
      <w:pPr>
        <w:rPr>
          <w:b/>
          <w:bCs/>
        </w:rPr>
      </w:pPr>
      <w:r w:rsidRPr="00B210B5">
        <w:rPr>
          <w:b/>
          <w:bCs/>
        </w:rPr>
        <w:t>Applying Stage Updates</w:t>
      </w:r>
    </w:p>
    <w:p w14:paraId="446F24CB" w14:textId="77777777" w:rsidR="00B210B5" w:rsidRPr="00B210B5" w:rsidRDefault="00B210B5" w:rsidP="00B210B5">
      <w:r w:rsidRPr="00B210B5">
        <w:t xml:space="preserve">To manage your project's timeline effectively, apply stage updates with confidence using the /groups interface. You can update items one-by-one or in bulk. The system strictly enforces the allowed stage transitions. If you attempt an invalid move (e.g., skipping </w:t>
      </w:r>
      <w:proofErr w:type="gramStart"/>
      <w:r w:rsidRPr="00B210B5">
        <w:t>a required</w:t>
      </w:r>
      <w:proofErr w:type="gramEnd"/>
      <w:r w:rsidRPr="00B210B5">
        <w:t xml:space="preserve"> stage), the action will be blocked, and the system will return a human-readable explanation of the error, guiding you to the correct procedure.</w:t>
      </w:r>
    </w:p>
    <w:p w14:paraId="76E34FD7" w14:textId="77777777" w:rsidR="00B210B5" w:rsidRPr="00B210B5" w:rsidRDefault="00B210B5" w:rsidP="00B210B5">
      <w:pPr>
        <w:rPr>
          <w:b/>
          <w:bCs/>
        </w:rPr>
      </w:pPr>
      <w:r w:rsidRPr="00B210B5">
        <w:rPr>
          <w:b/>
          <w:bCs/>
        </w:rPr>
        <w:t>Resolving Relationship Conflicts</w:t>
      </w:r>
    </w:p>
    <w:p w14:paraId="097AF1FB" w14:textId="77777777" w:rsidR="00B210B5" w:rsidRPr="00B210B5" w:rsidRDefault="00B210B5" w:rsidP="00B210B5">
      <w:r w:rsidRPr="00B210B5">
        <w:lastRenderedPageBreak/>
        <w:t xml:space="preserve">When a user attempts to create a blocked relationship type (like a Many-to-Many), the system logs </w:t>
      </w:r>
      <w:proofErr w:type="gramStart"/>
      <w:r w:rsidRPr="00B210B5">
        <w:t>a ConflictError</w:t>
      </w:r>
      <w:proofErr w:type="gramEnd"/>
      <w:r w:rsidRPr="00B210B5">
        <w:t>. These logs appear on the /conflicts screen. It is crucial to monitor this area to identify and resolve data entry issues. Correcting these conflicts ensures the underlying relationship data remains clean and accurate, which is vital for the integrity of the entire system.</w:t>
      </w:r>
    </w:p>
    <w:p w14:paraId="4CA1DBDC" w14:textId="77777777" w:rsidR="00B210B5" w:rsidRPr="00B210B5" w:rsidRDefault="00B210B5" w:rsidP="00B210B5">
      <w:r w:rsidRPr="00B210B5">
        <w:t>Once your data is entered and validated, you can shift your focus from managing data entry to analyzing the results of that data.</w:t>
      </w:r>
    </w:p>
    <w:p w14:paraId="787C712B" w14:textId="77777777" w:rsidR="00B210B5" w:rsidRPr="00B210B5" w:rsidRDefault="00B210B5" w:rsidP="00B210B5">
      <w:pPr>
        <w:rPr>
          <w:b/>
          <w:bCs/>
        </w:rPr>
      </w:pPr>
      <w:r w:rsidRPr="00B210B5">
        <w:rPr>
          <w:b/>
          <w:bCs/>
        </w:rPr>
        <w:t>5.0 Analytics and Reporting: From Data to Decisions</w:t>
      </w:r>
    </w:p>
    <w:p w14:paraId="590E6E30" w14:textId="77777777" w:rsidR="00B210B5" w:rsidRPr="00B210B5" w:rsidRDefault="00B210B5" w:rsidP="00B210B5">
      <w:pPr>
        <w:rPr>
          <w:b/>
          <w:bCs/>
        </w:rPr>
      </w:pPr>
      <w:r w:rsidRPr="00B210B5">
        <w:rPr>
          <w:b/>
          <w:bCs/>
        </w:rPr>
        <w:t>5.1 Leveraging the Analytics Dashboards</w:t>
      </w:r>
    </w:p>
    <w:p w14:paraId="19A6131D" w14:textId="77777777" w:rsidR="00B210B5" w:rsidRPr="00B210B5" w:rsidRDefault="00B210B5" w:rsidP="00B210B5">
      <w:proofErr w:type="gramStart"/>
      <w:r w:rsidRPr="00B210B5">
        <w:t>The dashboards</w:t>
      </w:r>
      <w:proofErr w:type="gramEnd"/>
      <w:r w:rsidRPr="00B210B5">
        <w:t xml:space="preserve"> are your primary tool for transforming raw tracking data into actionable business intelligence. Located in the /dashboard module, these analytics are designed to support your planning, monitoring, and communication with stakeholders.</w:t>
      </w:r>
    </w:p>
    <w:p w14:paraId="1337F3B0" w14:textId="77777777" w:rsidR="00B210B5" w:rsidRPr="00B210B5" w:rsidRDefault="00B210B5" w:rsidP="00B210B5">
      <w:pPr>
        <w:numPr>
          <w:ilvl w:val="0"/>
          <w:numId w:val="9"/>
        </w:numPr>
      </w:pPr>
      <w:r w:rsidRPr="00B210B5">
        <w:rPr>
          <w:b/>
          <w:bCs/>
        </w:rPr>
        <w:t>Live Data Views:</w:t>
      </w:r>
      <w:r w:rsidRPr="00B210B5">
        <w:t xml:space="preserve"> Access live inventory and PAR (PAR location) analytics, giving you an up-to-the-minute view of stock levels and usage patterns related to your conversion items.</w:t>
      </w:r>
    </w:p>
    <w:p w14:paraId="648C6A99" w14:textId="77777777" w:rsidR="00B210B5" w:rsidRPr="00B210B5" w:rsidRDefault="00B210B5" w:rsidP="00B210B5">
      <w:pPr>
        <w:numPr>
          <w:ilvl w:val="0"/>
          <w:numId w:val="9"/>
        </w:numPr>
      </w:pPr>
      <w:r w:rsidRPr="00B210B5">
        <w:rPr>
          <w:b/>
          <w:bCs/>
        </w:rPr>
        <w:t>Powerful Filtering:</w:t>
      </w:r>
      <w:r w:rsidRPr="00B210B5">
        <w:t xml:space="preserve"> Isolate the data you need with powerful filtering capabilities. You can filter datasets by Location, Item, Stage, and an "auto-replenishment tri-state" toggle, allowing for highly focused analysis.</w:t>
      </w:r>
    </w:p>
    <w:p w14:paraId="79E24A3E" w14:textId="77777777" w:rsidR="00B210B5" w:rsidRPr="00B210B5" w:rsidRDefault="00B210B5" w:rsidP="00B210B5">
      <w:pPr>
        <w:numPr>
          <w:ilvl w:val="0"/>
          <w:numId w:val="9"/>
        </w:numPr>
      </w:pPr>
      <w:proofErr w:type="gramStart"/>
      <w:r w:rsidRPr="00B210B5">
        <w:rPr>
          <w:b/>
          <w:bCs/>
        </w:rPr>
        <w:t>Requester</w:t>
      </w:r>
      <w:proofErr w:type="gramEnd"/>
      <w:r w:rsidRPr="00B210B5">
        <w:rPr>
          <w:b/>
          <w:bCs/>
        </w:rPr>
        <w:t xml:space="preserve"> Insights:</w:t>
      </w:r>
      <w:r w:rsidRPr="00B210B5">
        <w:t xml:space="preserve"> Review requester data from the past 365 days to understand demand patterns and identify key stakeholders for specific items.</w:t>
      </w:r>
    </w:p>
    <w:p w14:paraId="7947247B" w14:textId="77777777" w:rsidR="00B210B5" w:rsidRPr="00B210B5" w:rsidRDefault="00B210B5" w:rsidP="00B210B5">
      <w:pPr>
        <w:numPr>
          <w:ilvl w:val="0"/>
          <w:numId w:val="9"/>
        </w:numPr>
      </w:pPr>
      <w:r w:rsidRPr="00B210B5">
        <w:rPr>
          <w:b/>
          <w:bCs/>
        </w:rPr>
        <w:t>Visual Analysis:</w:t>
      </w:r>
      <w:r w:rsidRPr="00B210B5">
        <w:t xml:space="preserve"> Utilize time-series charts to track inventory quantities and issue-outs over time, helping you visualize trends and anticipate future needs.</w:t>
      </w:r>
    </w:p>
    <w:p w14:paraId="394F7B8B" w14:textId="77777777" w:rsidR="00B210B5" w:rsidRPr="00B210B5" w:rsidRDefault="00B210B5" w:rsidP="00B210B5">
      <w:pPr>
        <w:rPr>
          <w:b/>
          <w:bCs/>
        </w:rPr>
      </w:pPr>
      <w:r w:rsidRPr="00B210B5">
        <w:rPr>
          <w:b/>
          <w:bCs/>
        </w:rPr>
        <w:t>5.2 Exporting Formatted Reports to Excel</w:t>
      </w:r>
    </w:p>
    <w:p w14:paraId="39435CE3" w14:textId="77777777" w:rsidR="00B210B5" w:rsidRPr="00B210B5" w:rsidRDefault="00B210B5" w:rsidP="00B210B5">
      <w:r w:rsidRPr="00B210B5">
        <w:t>Master the export feature to create compelling, data-driven narratives for stakeholders who don't have system access, saving you hours of manual report preparation. The PLM Tracker's export feature is designed to provide professionally formatted, ready-to-use workbooks, not just raw data dumps.</w:t>
      </w:r>
    </w:p>
    <w:p w14:paraId="684F3EB0" w14:textId="77777777" w:rsidR="00B210B5" w:rsidRPr="00B210B5" w:rsidRDefault="00B210B5" w:rsidP="00B210B5">
      <w:pPr>
        <w:numPr>
          <w:ilvl w:val="0"/>
          <w:numId w:val="10"/>
        </w:numPr>
      </w:pPr>
      <w:r w:rsidRPr="00B210B5">
        <w:rPr>
          <w:b/>
          <w:bCs/>
        </w:rPr>
        <w:t>Customizable Exports:</w:t>
      </w:r>
      <w:r w:rsidRPr="00B210B5">
        <w:t xml:space="preserve"> You have full control over what you export. You can export the full dataset or only your current filtered view. You can also select different "column modes" (all, visible, setup only) to tailor the report to your specific audience.</w:t>
      </w:r>
    </w:p>
    <w:p w14:paraId="4324D80E" w14:textId="77777777" w:rsidR="00B210B5" w:rsidRPr="00B210B5" w:rsidRDefault="00B210B5" w:rsidP="00B210B5">
      <w:pPr>
        <w:numPr>
          <w:ilvl w:val="0"/>
          <w:numId w:val="10"/>
        </w:numPr>
      </w:pPr>
      <w:r w:rsidRPr="00B210B5">
        <w:rPr>
          <w:b/>
          <w:bCs/>
        </w:rPr>
        <w:lastRenderedPageBreak/>
        <w:t>Ready-to-Use Formatting:</w:t>
      </w:r>
      <w:r w:rsidRPr="00B210B5">
        <w:t xml:space="preserve"> Exported workbooks come with professional formatting pre-applied, including auto-fit columns, frozen headers for easy scrolling, and conditional highlights that mirror the business rules you see in the user interface.</w:t>
      </w:r>
    </w:p>
    <w:p w14:paraId="77815D0F" w14:textId="77777777" w:rsidR="00B210B5" w:rsidRPr="00B210B5" w:rsidRDefault="00B210B5" w:rsidP="00B210B5">
      <w:pPr>
        <w:numPr>
          <w:ilvl w:val="0"/>
          <w:numId w:val="10"/>
        </w:numPr>
      </w:pPr>
      <w:r w:rsidRPr="00B210B5">
        <w:rPr>
          <w:b/>
          <w:bCs/>
        </w:rPr>
        <w:t>Embedded Logic:</w:t>
      </w:r>
      <w:r w:rsidRPr="00B210B5">
        <w:t xml:space="preserve"> Exports are enriched with valuable calculated data, such as recommended bin locations and reorder logic, saving you significant time in your analysis.</w:t>
      </w:r>
    </w:p>
    <w:p w14:paraId="38DC0FB2" w14:textId="77777777" w:rsidR="00B210B5" w:rsidRPr="00B210B5" w:rsidRDefault="00B210B5" w:rsidP="00B210B5">
      <w:r w:rsidRPr="00B210B5">
        <w:t>The following sections provide reference information on more advanced or less-frequently used system functions.</w:t>
      </w:r>
    </w:p>
    <w:p w14:paraId="6D52F441" w14:textId="77777777" w:rsidR="00B210B5" w:rsidRPr="00B210B5" w:rsidRDefault="00B210B5" w:rsidP="00B210B5">
      <w:pPr>
        <w:rPr>
          <w:b/>
          <w:bCs/>
        </w:rPr>
      </w:pPr>
      <w:r w:rsidRPr="00B210B5">
        <w:rPr>
          <w:b/>
          <w:bCs/>
        </w:rPr>
        <w:t>6.0 Appendix: Reference Information</w:t>
      </w:r>
    </w:p>
    <w:p w14:paraId="22716497" w14:textId="77777777" w:rsidR="00B210B5" w:rsidRPr="00B210B5" w:rsidRDefault="00B210B5" w:rsidP="00B210B5">
      <w:pPr>
        <w:rPr>
          <w:b/>
          <w:bCs/>
        </w:rPr>
      </w:pPr>
      <w:r w:rsidRPr="00B210B5">
        <w:rPr>
          <w:b/>
          <w:bCs/>
        </w:rPr>
        <w:t>6.1 Understanding Automated Burn-Rate Jobs</w:t>
      </w:r>
    </w:p>
    <w:p w14:paraId="732CBBCF" w14:textId="77777777" w:rsidR="00B210B5" w:rsidRPr="00B210B5" w:rsidRDefault="00B210B5" w:rsidP="00B210B5">
      <w:r w:rsidRPr="00B210B5">
        <w:t>Burn-rate refresh jobs are automated background processes that recalculate key inventory metrics. These jobs are triggered automatically whenever item relationships are created or changed, ensuring that your analytics and recommendations are always based on the most current data. As a user, your primary role is to monitor the progress of these jobs in the user interface.</w:t>
      </w:r>
    </w:p>
    <w:p w14:paraId="162DF4EE" w14:textId="77777777" w:rsidR="00B210B5" w:rsidRPr="00B210B5" w:rsidRDefault="00B210B5" w:rsidP="00B210B5">
      <w:r w:rsidRPr="00B210B5">
        <w:t>The job lifecycle follows a simple, clear path: PENDING → RUNNING → SUCCESS / FAILED.</w:t>
      </w:r>
    </w:p>
    <w:p w14:paraId="7C1A0455" w14:textId="77777777" w:rsidR="00B210B5" w:rsidRPr="00B210B5" w:rsidRDefault="00B210B5" w:rsidP="00B210B5">
      <w:pPr>
        <w:rPr>
          <w:b/>
          <w:bCs/>
        </w:rPr>
      </w:pPr>
      <w:r w:rsidRPr="00B210B5">
        <w:rPr>
          <w:b/>
          <w:bCs/>
        </w:rPr>
        <w:t>6.2 Data Archival and Retention Policy</w:t>
      </w:r>
    </w:p>
    <w:p w14:paraId="0D2521B9" w14:textId="77777777" w:rsidR="00B210B5" w:rsidRPr="00B210B5" w:rsidRDefault="00B210B5" w:rsidP="00B210B5">
      <w:r w:rsidRPr="00B210B5">
        <w:t>The PLM Tracker includes automated data housekeeping rules to maintain system performance and ensure data relevance. Understanding these rules will help you manage expectations about data visibility over time.</w:t>
      </w:r>
    </w:p>
    <w:p w14:paraId="648B7EF6" w14:textId="77777777" w:rsidR="00B210B5" w:rsidRPr="00B210B5" w:rsidRDefault="00B210B5" w:rsidP="00B210B5">
      <w:pPr>
        <w:numPr>
          <w:ilvl w:val="0"/>
          <w:numId w:val="11"/>
        </w:numPr>
      </w:pPr>
      <w:r w:rsidRPr="00B210B5">
        <w:rPr>
          <w:b/>
          <w:bCs/>
        </w:rPr>
        <w:t>Completed Items:</w:t>
      </w:r>
      <w:r w:rsidRPr="00B210B5">
        <w:t xml:space="preserve"> Rows that are moved to the Tracking Completed stage are automatically archived by the system.</w:t>
      </w:r>
    </w:p>
    <w:p w14:paraId="56928B84" w14:textId="77777777" w:rsidR="00B210B5" w:rsidRPr="00B210B5" w:rsidRDefault="00B210B5" w:rsidP="00B210B5">
      <w:pPr>
        <w:numPr>
          <w:ilvl w:val="0"/>
          <w:numId w:val="11"/>
        </w:numPr>
      </w:pPr>
      <w:r w:rsidRPr="00B210B5">
        <w:rPr>
          <w:b/>
          <w:bCs/>
        </w:rPr>
        <w:t>Deleted Items:</w:t>
      </w:r>
      <w:r w:rsidRPr="00B210B5">
        <w:t xml:space="preserve"> Rows in the Deleted stage can be permanently removed from the active workspace using the "Clear Deleted" function. Once cleared, these records are moved to a history table for archival purposes.</w:t>
      </w:r>
    </w:p>
    <w:p w14:paraId="4EFF3339" w14:textId="77777777" w:rsidR="00B210B5" w:rsidRPr="00B210B5" w:rsidRDefault="00B210B5" w:rsidP="00B210B5">
      <w:pPr>
        <w:rPr>
          <w:b/>
          <w:bCs/>
        </w:rPr>
      </w:pPr>
      <w:r w:rsidRPr="00B210B5">
        <w:rPr>
          <w:b/>
          <w:bCs/>
        </w:rPr>
        <w:t>6.3 Quick Reference Guide</w:t>
      </w:r>
    </w:p>
    <w:p w14:paraId="2F5CFD9B" w14:textId="77777777" w:rsidR="00B210B5" w:rsidRPr="00B210B5" w:rsidRDefault="00B210B5" w:rsidP="00B210B5">
      <w:r w:rsidRPr="00B210B5">
        <w:t>Use this table as a scannable, task-oriented reference for locating key functions within the PLM Tracker.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913"/>
        <w:gridCol w:w="1447"/>
        <w:gridCol w:w="3030"/>
      </w:tblGrid>
      <w:tr w:rsidR="00B210B5" w:rsidRPr="00B210B5" w14:paraId="42E0AF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79EC5E" w14:textId="77777777" w:rsidR="00B210B5" w:rsidRPr="00B210B5" w:rsidRDefault="00B210B5" w:rsidP="00B210B5">
            <w:r w:rsidRPr="00B210B5">
              <w:t>Task You Want to Do</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D8971" w14:textId="77777777" w:rsidR="00B210B5" w:rsidRPr="00B210B5" w:rsidRDefault="00B210B5" w:rsidP="00B210B5">
            <w:r w:rsidRPr="00B210B5">
              <w:t>Module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3EB634" w14:textId="77777777" w:rsidR="00B210B5" w:rsidRPr="00B210B5" w:rsidRDefault="00B210B5" w:rsidP="00B210B5">
            <w:r w:rsidRPr="00B210B5">
              <w:t>Location in PLM Tracker</w:t>
            </w:r>
          </w:p>
        </w:tc>
      </w:tr>
      <w:tr w:rsidR="00B210B5" w:rsidRPr="00B210B5" w14:paraId="65595CB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C9D211" w14:textId="77777777" w:rsidR="00B210B5" w:rsidRPr="00B210B5" w:rsidRDefault="00B210B5" w:rsidP="00B210B5">
            <w:r w:rsidRPr="00B210B5">
              <w:t>Add or update item relationships</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CAE25" w14:textId="77777777" w:rsidR="00B210B5" w:rsidRPr="00B210B5" w:rsidRDefault="00B210B5" w:rsidP="00B210B5">
            <w:r w:rsidRPr="00B210B5">
              <w:t>Collector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45017E5C" w14:textId="77777777" w:rsidR="00B210B5" w:rsidRPr="00B210B5" w:rsidRDefault="00B210B5" w:rsidP="00B210B5">
            <w:r w:rsidRPr="00B210B5">
              <w:t>/</w:t>
            </w:r>
            <w:proofErr w:type="gramStart"/>
            <w:r w:rsidRPr="00B210B5">
              <w:t>collect</w:t>
            </w:r>
            <w:proofErr w:type="gramEnd"/>
          </w:p>
        </w:tc>
      </w:tr>
      <w:tr w:rsidR="00B210B5" w:rsidRPr="00B210B5" w14:paraId="16A0B4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47F69C" w14:textId="77777777" w:rsidR="00B210B5" w:rsidRPr="00B210B5" w:rsidRDefault="00B210B5" w:rsidP="00B210B5">
            <w:r w:rsidRPr="00B210B5">
              <w:lastRenderedPageBreak/>
              <w:t>Change stages (single or batch)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3CC95BD" w14:textId="77777777" w:rsidR="00B210B5" w:rsidRPr="00B210B5" w:rsidRDefault="00B210B5" w:rsidP="00B210B5">
            <w:r w:rsidRPr="00B210B5">
              <w:t>Collector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9500B" w14:textId="77777777" w:rsidR="00B210B5" w:rsidRPr="00B210B5" w:rsidRDefault="00B210B5" w:rsidP="00B210B5">
            <w:r w:rsidRPr="00B210B5">
              <w:t>/</w:t>
            </w:r>
            <w:proofErr w:type="gramStart"/>
            <w:r w:rsidRPr="00B210B5">
              <w:t>groups</w:t>
            </w:r>
            <w:proofErr w:type="gramEnd"/>
          </w:p>
        </w:tc>
      </w:tr>
      <w:tr w:rsidR="00B210B5" w:rsidRPr="00B210B5" w14:paraId="6CC797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43F6A8" w14:textId="77777777" w:rsidR="00B210B5" w:rsidRPr="00B210B5" w:rsidRDefault="00B210B5" w:rsidP="00B210B5">
            <w:proofErr w:type="gramStart"/>
            <w:r w:rsidRPr="00B210B5">
              <w:t>Upload batch</w:t>
            </w:r>
            <w:proofErr w:type="gramEnd"/>
            <w:r w:rsidRPr="00B210B5">
              <w:t xml:space="preserve"> Excel files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5A6600" w14:textId="77777777" w:rsidR="00B210B5" w:rsidRPr="00B210B5" w:rsidRDefault="00B210B5" w:rsidP="00B210B5">
            <w:r w:rsidRPr="00B210B5">
              <w:t>Collector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7AEBF" w14:textId="77777777" w:rsidR="00B210B5" w:rsidRPr="00B210B5" w:rsidRDefault="00B210B5" w:rsidP="00B210B5">
            <w:r w:rsidRPr="00B210B5">
              <w:t>Collector → Upload</w:t>
            </w:r>
          </w:p>
        </w:tc>
      </w:tr>
      <w:tr w:rsidR="00B210B5" w:rsidRPr="00B210B5" w14:paraId="6030E52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052D62" w14:textId="77777777" w:rsidR="00B210B5" w:rsidRPr="00B210B5" w:rsidRDefault="00B210B5" w:rsidP="00B210B5">
            <w:r w:rsidRPr="00B210B5">
              <w:t>View and resolve relationship conflicts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1AAE78A" w14:textId="77777777" w:rsidR="00B210B5" w:rsidRPr="00B210B5" w:rsidRDefault="00B210B5" w:rsidP="00B210B5">
            <w:r w:rsidRPr="00B210B5">
              <w:t>Collector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348151EE" w14:textId="77777777" w:rsidR="00B210B5" w:rsidRPr="00B210B5" w:rsidRDefault="00B210B5" w:rsidP="00B210B5">
            <w:r w:rsidRPr="00B210B5">
              <w:t>/</w:t>
            </w:r>
            <w:proofErr w:type="gramStart"/>
            <w:r w:rsidRPr="00B210B5">
              <w:t>conflicts</w:t>
            </w:r>
            <w:proofErr w:type="gramEnd"/>
          </w:p>
        </w:tc>
      </w:tr>
      <w:tr w:rsidR="00B210B5" w:rsidRPr="00B210B5" w14:paraId="2FB6FFC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D43D98" w14:textId="77777777" w:rsidR="00B210B5" w:rsidRPr="00B210B5" w:rsidRDefault="00B210B5" w:rsidP="00B210B5">
            <w:r w:rsidRPr="00B210B5">
              <w:t>Reactivate or delete item pairs</w:t>
            </w:r>
          </w:p>
        </w:tc>
        <w:tc>
          <w:tcPr>
            <w:tcW w:w="0" w:type="auto"/>
            <w:tcBorders>
              <w:top w:val="outset" w:sz="6" w:space="0" w:color="auto"/>
              <w:left w:val="outset" w:sz="6" w:space="0" w:color="auto"/>
              <w:bottom w:val="outset" w:sz="6" w:space="0" w:color="auto"/>
              <w:right w:val="outset" w:sz="6" w:space="0" w:color="auto"/>
            </w:tcBorders>
            <w:vAlign w:val="center"/>
            <w:hideMark/>
          </w:tcPr>
          <w:p w14:paraId="3F4BD90B" w14:textId="77777777" w:rsidR="00B210B5" w:rsidRPr="00B210B5" w:rsidRDefault="00B210B5" w:rsidP="00B210B5">
            <w:r w:rsidRPr="00B210B5">
              <w:t>Collector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25941" w14:textId="77777777" w:rsidR="00B210B5" w:rsidRPr="00B210B5" w:rsidRDefault="00B210B5" w:rsidP="00B210B5">
            <w:r w:rsidRPr="00B210B5">
              <w:t>/</w:t>
            </w:r>
            <w:proofErr w:type="gramStart"/>
            <w:r w:rsidRPr="00B210B5">
              <w:t>groups</w:t>
            </w:r>
            <w:proofErr w:type="gramEnd"/>
          </w:p>
        </w:tc>
      </w:tr>
      <w:tr w:rsidR="00B210B5" w:rsidRPr="00B210B5" w14:paraId="046712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7F8E73" w14:textId="77777777" w:rsidR="00B210B5" w:rsidRPr="00B210B5" w:rsidRDefault="00B210B5" w:rsidP="00B210B5">
            <w:r w:rsidRPr="00B210B5">
              <w:t>View inventory/PAR analytics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88FBF" w14:textId="77777777" w:rsidR="00B210B5" w:rsidRPr="00B210B5" w:rsidRDefault="00B210B5" w:rsidP="00B210B5">
            <w:r w:rsidRPr="00B210B5">
              <w:t>Dashboard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53FF4E2E" w14:textId="77777777" w:rsidR="00B210B5" w:rsidRPr="00B210B5" w:rsidRDefault="00B210B5" w:rsidP="00B210B5">
            <w:r w:rsidRPr="00B210B5">
              <w:t>/</w:t>
            </w:r>
            <w:proofErr w:type="gramStart"/>
            <w:r w:rsidRPr="00B210B5">
              <w:t>dashboard</w:t>
            </w:r>
            <w:proofErr w:type="gramEnd"/>
          </w:p>
        </w:tc>
      </w:tr>
      <w:tr w:rsidR="00B210B5" w:rsidRPr="00B210B5" w14:paraId="158AFC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417A43" w14:textId="77777777" w:rsidR="00B210B5" w:rsidRPr="00B210B5" w:rsidRDefault="00B210B5" w:rsidP="00B210B5">
            <w:r w:rsidRPr="00B210B5">
              <w:t>Export formatted reports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C076C" w14:textId="77777777" w:rsidR="00B210B5" w:rsidRPr="00B210B5" w:rsidRDefault="00B210B5" w:rsidP="00B210B5">
            <w:r w:rsidRPr="00B210B5">
              <w:t>Dashboard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5A516" w14:textId="77777777" w:rsidR="00B210B5" w:rsidRPr="00B210B5" w:rsidRDefault="00B210B5" w:rsidP="00B210B5">
            <w:r w:rsidRPr="00B210B5">
              <w:t>Export buttons</w:t>
            </w:r>
          </w:p>
        </w:tc>
      </w:tr>
      <w:tr w:rsidR="00B210B5" w:rsidRPr="00B210B5" w14:paraId="60EC09D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0C8830" w14:textId="77777777" w:rsidR="00B210B5" w:rsidRPr="00B210B5" w:rsidRDefault="00B210B5" w:rsidP="00B210B5">
            <w:r w:rsidRPr="00B210B5">
              <w:t>See requester insights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D15F45" w14:textId="77777777" w:rsidR="00B210B5" w:rsidRPr="00B210B5" w:rsidRDefault="00B210B5" w:rsidP="00B210B5">
            <w:r w:rsidRPr="00B210B5">
              <w:t>Dashboard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3A40BEFF" w14:textId="77777777" w:rsidR="00B210B5" w:rsidRPr="00B210B5" w:rsidRDefault="00B210B5" w:rsidP="00B210B5">
            <w:r w:rsidRPr="00B210B5">
              <w:t>Requester Modal</w:t>
            </w:r>
          </w:p>
        </w:tc>
      </w:tr>
      <w:tr w:rsidR="00B210B5" w:rsidRPr="00B210B5" w14:paraId="5A2F90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414DD9" w14:textId="77777777" w:rsidR="00B210B5" w:rsidRPr="00B210B5" w:rsidRDefault="00B210B5" w:rsidP="00B210B5">
            <w:r w:rsidRPr="00B210B5">
              <w:t>Monitor burn-rate refresh jobs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45D25" w14:textId="77777777" w:rsidR="00B210B5" w:rsidRPr="00B210B5" w:rsidRDefault="00B210B5" w:rsidP="00B210B5">
            <w:r w:rsidRPr="00B210B5">
              <w:t>Collector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3D8609B7" w14:textId="77777777" w:rsidR="00B210B5" w:rsidRPr="00B210B5" w:rsidRDefault="00B210B5" w:rsidP="00B210B5">
            <w:r w:rsidRPr="00B210B5">
              <w:t>Burn-rate Jobs Panel</w:t>
            </w:r>
          </w:p>
        </w:tc>
      </w:tr>
      <w:tr w:rsidR="00B210B5" w:rsidRPr="00B210B5" w14:paraId="169223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D830C2" w14:textId="77777777" w:rsidR="00B210B5" w:rsidRPr="00B210B5" w:rsidRDefault="00B210B5" w:rsidP="00B210B5">
            <w:r w:rsidRPr="00B210B5">
              <w:t>Approve or disable users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9D3800F" w14:textId="77777777" w:rsidR="00B210B5" w:rsidRPr="00B210B5" w:rsidRDefault="00B210B5" w:rsidP="00B210B5">
            <w:r w:rsidRPr="00B210B5">
              <w:t>Admin</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48368" w14:textId="77777777" w:rsidR="00B210B5" w:rsidRPr="00B210B5" w:rsidRDefault="00B210B5" w:rsidP="00B210B5">
            <w:r w:rsidRPr="00B210B5">
              <w:t>/admin/user-control</w:t>
            </w:r>
          </w:p>
        </w:tc>
      </w:tr>
    </w:tbl>
    <w:p w14:paraId="6ACE83F0" w14:textId="77777777" w:rsidR="00D03AF0" w:rsidRDefault="00D03AF0"/>
    <w:sectPr w:rsidR="00D03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FA4"/>
    <w:multiLevelType w:val="multilevel"/>
    <w:tmpl w:val="EAFE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7456"/>
    <w:multiLevelType w:val="multilevel"/>
    <w:tmpl w:val="90EC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24B7C"/>
    <w:multiLevelType w:val="multilevel"/>
    <w:tmpl w:val="4EAEB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66EFF"/>
    <w:multiLevelType w:val="multilevel"/>
    <w:tmpl w:val="DFA0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E7EB9"/>
    <w:multiLevelType w:val="multilevel"/>
    <w:tmpl w:val="8CB46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03291"/>
    <w:multiLevelType w:val="multilevel"/>
    <w:tmpl w:val="60365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F6D1C"/>
    <w:multiLevelType w:val="multilevel"/>
    <w:tmpl w:val="13FC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837C0"/>
    <w:multiLevelType w:val="multilevel"/>
    <w:tmpl w:val="03E8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751A9A"/>
    <w:multiLevelType w:val="multilevel"/>
    <w:tmpl w:val="977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92005"/>
    <w:multiLevelType w:val="multilevel"/>
    <w:tmpl w:val="4F421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194592"/>
    <w:multiLevelType w:val="multilevel"/>
    <w:tmpl w:val="4EAED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136778">
    <w:abstractNumId w:val="9"/>
  </w:num>
  <w:num w:numId="2" w16cid:durableId="1290864408">
    <w:abstractNumId w:val="3"/>
  </w:num>
  <w:num w:numId="3" w16cid:durableId="1634630188">
    <w:abstractNumId w:val="7"/>
  </w:num>
  <w:num w:numId="4" w16cid:durableId="866790699">
    <w:abstractNumId w:val="4"/>
  </w:num>
  <w:num w:numId="5" w16cid:durableId="885605700">
    <w:abstractNumId w:val="10"/>
  </w:num>
  <w:num w:numId="6" w16cid:durableId="728186561">
    <w:abstractNumId w:val="0"/>
  </w:num>
  <w:num w:numId="7" w16cid:durableId="1419054517">
    <w:abstractNumId w:val="5"/>
  </w:num>
  <w:num w:numId="8" w16cid:durableId="216674641">
    <w:abstractNumId w:val="2"/>
  </w:num>
  <w:num w:numId="9" w16cid:durableId="1293555396">
    <w:abstractNumId w:val="6"/>
  </w:num>
  <w:num w:numId="10" w16cid:durableId="752706432">
    <w:abstractNumId w:val="1"/>
  </w:num>
  <w:num w:numId="11" w16cid:durableId="4823110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84C48"/>
    <w:rsid w:val="004D54EF"/>
    <w:rsid w:val="00A84C48"/>
    <w:rsid w:val="00B210B5"/>
    <w:rsid w:val="00D03AF0"/>
    <w:rsid w:val="00DA5C38"/>
    <w:rsid w:val="00DE346E"/>
    <w:rsid w:val="00E16AD3"/>
    <w:rsid w:val="00E94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BEE008-09E1-4EE6-B69C-A09EF6C73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C48"/>
    <w:rPr>
      <w:rFonts w:eastAsiaTheme="majorEastAsia" w:cstheme="majorBidi"/>
      <w:color w:val="272727" w:themeColor="text1" w:themeTint="D8"/>
    </w:rPr>
  </w:style>
  <w:style w:type="paragraph" w:styleId="Title">
    <w:name w:val="Title"/>
    <w:basedOn w:val="Normal"/>
    <w:next w:val="Normal"/>
    <w:link w:val="TitleChar"/>
    <w:uiPriority w:val="10"/>
    <w:qFormat/>
    <w:rsid w:val="00A84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C48"/>
    <w:pPr>
      <w:spacing w:before="160"/>
      <w:jc w:val="center"/>
    </w:pPr>
    <w:rPr>
      <w:i/>
      <w:iCs/>
      <w:color w:val="404040" w:themeColor="text1" w:themeTint="BF"/>
    </w:rPr>
  </w:style>
  <w:style w:type="character" w:customStyle="1" w:styleId="QuoteChar">
    <w:name w:val="Quote Char"/>
    <w:basedOn w:val="DefaultParagraphFont"/>
    <w:link w:val="Quote"/>
    <w:uiPriority w:val="29"/>
    <w:rsid w:val="00A84C48"/>
    <w:rPr>
      <w:i/>
      <w:iCs/>
      <w:color w:val="404040" w:themeColor="text1" w:themeTint="BF"/>
    </w:rPr>
  </w:style>
  <w:style w:type="paragraph" w:styleId="ListParagraph">
    <w:name w:val="List Paragraph"/>
    <w:basedOn w:val="Normal"/>
    <w:uiPriority w:val="34"/>
    <w:qFormat/>
    <w:rsid w:val="00A84C48"/>
    <w:pPr>
      <w:ind w:left="720"/>
      <w:contextualSpacing/>
    </w:pPr>
  </w:style>
  <w:style w:type="character" w:styleId="IntenseEmphasis">
    <w:name w:val="Intense Emphasis"/>
    <w:basedOn w:val="DefaultParagraphFont"/>
    <w:uiPriority w:val="21"/>
    <w:qFormat/>
    <w:rsid w:val="00A84C48"/>
    <w:rPr>
      <w:i/>
      <w:iCs/>
      <w:color w:val="0F4761" w:themeColor="accent1" w:themeShade="BF"/>
    </w:rPr>
  </w:style>
  <w:style w:type="paragraph" w:styleId="IntenseQuote">
    <w:name w:val="Intense Quote"/>
    <w:basedOn w:val="Normal"/>
    <w:next w:val="Normal"/>
    <w:link w:val="IntenseQuoteChar"/>
    <w:uiPriority w:val="30"/>
    <w:qFormat/>
    <w:rsid w:val="00A84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C48"/>
    <w:rPr>
      <w:i/>
      <w:iCs/>
      <w:color w:val="0F4761" w:themeColor="accent1" w:themeShade="BF"/>
    </w:rPr>
  </w:style>
  <w:style w:type="character" w:styleId="IntenseReference">
    <w:name w:val="Intense Reference"/>
    <w:basedOn w:val="DefaultParagraphFont"/>
    <w:uiPriority w:val="32"/>
    <w:qFormat/>
    <w:rsid w:val="00A84C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2175</Words>
  <Characters>12273</Characters>
  <Application>Microsoft Office Word</Application>
  <DocSecurity>0</DocSecurity>
  <Lines>250</Lines>
  <Paragraphs>164</Paragraphs>
  <ScaleCrop>false</ScaleCrop>
  <Company/>
  <LinksUpToDate>false</LinksUpToDate>
  <CharactersWithSpaces>14284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Li</dc:creator>
  <cp:keywords/>
  <dc:description/>
  <cp:lastModifiedBy>Dan Li</cp:lastModifiedBy>
  <cp:revision>2</cp:revision>
  <dcterms:created xsi:type="dcterms:W3CDTF">2025-11-17T19:32:00Z</dcterms:created>
  <dcterms:modified xsi:type="dcterms:W3CDTF">2025-11-17T19:33:00Z</dcterms:modified>
</cp:coreProperties>
</file>