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15C" w:rsidRPr="00596A75" w:rsidRDefault="00B54B86" w:rsidP="00B54B86">
      <w:pPr>
        <w:jc w:val="center"/>
        <w:rPr>
          <w:rFonts w:ascii="Arial" w:hAnsi="Arial" w:cs="Arial"/>
          <w:b/>
        </w:rPr>
      </w:pPr>
      <w:r w:rsidRPr="00596A75">
        <w:rPr>
          <w:rFonts w:ascii="Arial" w:hAnsi="Arial" w:cs="Arial"/>
          <w:b/>
        </w:rPr>
        <w:t>Relatório</w:t>
      </w:r>
    </w:p>
    <w:p w:rsidR="00B54B86" w:rsidRPr="007331E3" w:rsidRDefault="00DD5206" w:rsidP="00B54B86">
      <w:pPr>
        <w:jc w:val="both"/>
        <w:rPr>
          <w:rFonts w:ascii="Arial" w:hAnsi="Arial" w:cs="Arial"/>
          <w:sz w:val="24"/>
          <w:szCs w:val="24"/>
        </w:rPr>
      </w:pPr>
      <w:r w:rsidRPr="0070376E">
        <w:rPr>
          <w:rFonts w:ascii="Arial" w:hAnsi="Arial" w:cs="Arial"/>
        </w:rPr>
        <w:t xml:space="preserve">A topologia de circuito integrado refere-se a um circuito </w:t>
      </w:r>
      <w:proofErr w:type="spellStart"/>
      <w:r w:rsidRPr="0070376E">
        <w:rPr>
          <w:rFonts w:ascii="Arial" w:hAnsi="Arial" w:cs="Arial"/>
        </w:rPr>
        <w:t>fotônico</w:t>
      </w:r>
      <w:proofErr w:type="spellEnd"/>
      <w:r w:rsidRPr="0070376E">
        <w:rPr>
          <w:rFonts w:ascii="Arial" w:hAnsi="Arial" w:cs="Arial"/>
        </w:rPr>
        <w:t xml:space="preserve"> integrado em plataforma SOI (</w:t>
      </w:r>
      <w:proofErr w:type="spellStart"/>
      <w:r w:rsidRPr="0070376E">
        <w:rPr>
          <w:rFonts w:ascii="Arial" w:hAnsi="Arial" w:cs="Arial"/>
        </w:rPr>
        <w:t>Silicon-on-Insulator</w:t>
      </w:r>
      <w:proofErr w:type="spellEnd"/>
      <w:r w:rsidRPr="0070376E">
        <w:rPr>
          <w:rFonts w:ascii="Arial" w:hAnsi="Arial" w:cs="Arial"/>
        </w:rPr>
        <w:t>) destinado ao sensoriamento de deformação</w:t>
      </w:r>
      <w:r>
        <w:rPr>
          <w:rFonts w:ascii="Arial" w:hAnsi="Arial" w:cs="Arial"/>
        </w:rPr>
        <w:t>, baseado na grade de Bragg, onde é posiciona</w:t>
      </w:r>
      <w:r w:rsidRPr="0070376E">
        <w:rPr>
          <w:rFonts w:ascii="Arial" w:hAnsi="Arial" w:cs="Arial"/>
        </w:rPr>
        <w:t>do</w:t>
      </w:r>
      <w:r>
        <w:rPr>
          <w:rFonts w:ascii="Arial" w:hAnsi="Arial" w:cs="Arial"/>
        </w:rPr>
        <w:t xml:space="preserve"> dois</w:t>
      </w:r>
      <w:r w:rsidRPr="007037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lasers em </w:t>
      </w:r>
      <w:r w:rsidRPr="0070376E">
        <w:rPr>
          <w:rFonts w:ascii="Arial" w:hAnsi="Arial" w:cs="Arial"/>
        </w:rPr>
        <w:t>comprimentos de onda</w:t>
      </w:r>
      <w:r>
        <w:rPr>
          <w:rFonts w:ascii="Arial" w:hAnsi="Arial" w:cs="Arial"/>
        </w:rPr>
        <w:t xml:space="preserve"> distintos</w:t>
      </w:r>
      <w:r w:rsidRPr="0070376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um</w:t>
      </w:r>
      <w:r w:rsidRPr="0070376E">
        <w:rPr>
          <w:rFonts w:ascii="Arial" w:hAnsi="Arial" w:cs="Arial"/>
        </w:rPr>
        <w:t xml:space="preserve"> no centro da banda passante e </w:t>
      </w:r>
      <w:r>
        <w:rPr>
          <w:rFonts w:ascii="Arial" w:hAnsi="Arial" w:cs="Arial"/>
        </w:rPr>
        <w:t xml:space="preserve">outro </w:t>
      </w:r>
      <w:r w:rsidRPr="0070376E">
        <w:rPr>
          <w:rFonts w:ascii="Arial" w:hAnsi="Arial" w:cs="Arial"/>
        </w:rPr>
        <w:t>no centro da banda de passagem, obtendo assim os valores de potência para cada comprimento de onda escolhido, dada a deformação aplicada</w:t>
      </w:r>
      <w:r w:rsidR="00B54B86" w:rsidRPr="00596A75">
        <w:rPr>
          <w:rFonts w:ascii="Arial" w:hAnsi="Arial" w:cs="Arial"/>
        </w:rPr>
        <w:t xml:space="preserve">. Possui ênfase na </w:t>
      </w:r>
      <w:proofErr w:type="spellStart"/>
      <w:r w:rsidR="00B54B86" w:rsidRPr="00596A75">
        <w:rPr>
          <w:rFonts w:ascii="Arial" w:hAnsi="Arial" w:cs="Arial"/>
        </w:rPr>
        <w:t>imudade</w:t>
      </w:r>
      <w:proofErr w:type="spellEnd"/>
      <w:r w:rsidR="00B54B86" w:rsidRPr="00596A75">
        <w:rPr>
          <w:rFonts w:ascii="Arial" w:hAnsi="Arial" w:cs="Arial"/>
        </w:rPr>
        <w:t xml:space="preserve"> à ruídos ópticos e obtenção de relação entre potências linear em sua faixa de operação. O desenvolvimento foi realizado com base no PDK da </w:t>
      </w:r>
      <w:proofErr w:type="spellStart"/>
      <w:r w:rsidR="00B54B86" w:rsidRPr="00596A75">
        <w:rPr>
          <w:rFonts w:ascii="Arial" w:hAnsi="Arial" w:cs="Arial"/>
        </w:rPr>
        <w:t>SiePIC</w:t>
      </w:r>
      <w:proofErr w:type="spellEnd"/>
      <w:r w:rsidR="00B54B86" w:rsidRPr="00596A75">
        <w:rPr>
          <w:rFonts w:ascii="Arial" w:hAnsi="Arial" w:cs="Arial"/>
        </w:rPr>
        <w:t xml:space="preserve">, assegurando aderência ao </w:t>
      </w:r>
      <w:proofErr w:type="spellStart"/>
      <w:r w:rsidR="00B54B86" w:rsidRPr="00596A75">
        <w:rPr>
          <w:rFonts w:ascii="Arial" w:hAnsi="Arial" w:cs="Arial"/>
        </w:rPr>
        <w:t>stack</w:t>
      </w:r>
      <w:proofErr w:type="spellEnd"/>
      <w:r w:rsidR="00B54B86" w:rsidRPr="00596A75">
        <w:rPr>
          <w:rFonts w:ascii="Arial" w:hAnsi="Arial" w:cs="Arial"/>
        </w:rPr>
        <w:t xml:space="preserve"> de camadas, regras de projeto (DRC), parâmetros de processos e bibliotecas de </w:t>
      </w:r>
      <w:proofErr w:type="spellStart"/>
      <w:r w:rsidR="00B54B86" w:rsidRPr="00596A75">
        <w:rPr>
          <w:rFonts w:ascii="Arial" w:hAnsi="Arial" w:cs="Arial"/>
        </w:rPr>
        <w:t>grating</w:t>
      </w:r>
      <w:proofErr w:type="spellEnd"/>
      <w:r w:rsidR="00B54B86" w:rsidRPr="00596A75">
        <w:rPr>
          <w:rFonts w:ascii="Arial" w:hAnsi="Arial" w:cs="Arial"/>
        </w:rPr>
        <w:t xml:space="preserve"> </w:t>
      </w:r>
      <w:proofErr w:type="spellStart"/>
      <w:r w:rsidR="00B54B86" w:rsidRPr="00596A75">
        <w:rPr>
          <w:rFonts w:ascii="Arial" w:hAnsi="Arial" w:cs="Arial"/>
        </w:rPr>
        <w:t>couplers</w:t>
      </w:r>
      <w:proofErr w:type="spellEnd"/>
      <w:r w:rsidR="00B54B86" w:rsidRPr="00596A75">
        <w:rPr>
          <w:rFonts w:ascii="Arial" w:hAnsi="Arial" w:cs="Arial"/>
        </w:rPr>
        <w:t xml:space="preserve">, junções ópticas, acopladores direcionais, guias ópticos e grade de Bragg. A arquitetura é composta por </w:t>
      </w:r>
      <w:r>
        <w:rPr>
          <w:rFonts w:ascii="Arial" w:hAnsi="Arial" w:cs="Arial"/>
        </w:rPr>
        <w:t>quatro</w:t>
      </w:r>
      <w:r w:rsidR="00B54B86" w:rsidRPr="00596A75">
        <w:rPr>
          <w:rFonts w:ascii="Arial" w:hAnsi="Arial" w:cs="Arial"/>
        </w:rPr>
        <w:t xml:space="preserve"> blocos: </w:t>
      </w:r>
      <w:r w:rsidRPr="0070376E">
        <w:rPr>
          <w:rFonts w:ascii="Arial" w:hAnsi="Arial" w:cs="Arial"/>
        </w:rPr>
        <w:t xml:space="preserve">A topologia compreende </w:t>
      </w:r>
      <w:r>
        <w:rPr>
          <w:rFonts w:ascii="Arial" w:hAnsi="Arial" w:cs="Arial"/>
        </w:rPr>
        <w:t xml:space="preserve">três circuitos: um destinado ao estado de zero deformação; um destinado a medir deformações verticais e outro destinado a medir deformações horizontais. A topologia possui </w:t>
      </w:r>
      <w:r w:rsidR="00352974">
        <w:rPr>
          <w:rFonts w:ascii="Arial" w:hAnsi="Arial" w:cs="Arial"/>
        </w:rPr>
        <w:t>cinco elementos principais</w:t>
      </w:r>
      <w:bookmarkStart w:id="0" w:name="_GoBack"/>
      <w:bookmarkEnd w:id="0"/>
      <w:r w:rsidRPr="0070376E">
        <w:rPr>
          <w:rFonts w:ascii="Arial" w:hAnsi="Arial" w:cs="Arial"/>
        </w:rPr>
        <w:t xml:space="preserve">: </w:t>
      </w:r>
      <w:r w:rsidR="00352974" w:rsidRPr="0070376E">
        <w:rPr>
          <w:rFonts w:ascii="Arial" w:hAnsi="Arial" w:cs="Arial"/>
        </w:rPr>
        <w:t>(i) um arranjo composto por acoplado</w:t>
      </w:r>
      <w:r w:rsidR="00352974">
        <w:rPr>
          <w:rFonts w:ascii="Arial" w:hAnsi="Arial" w:cs="Arial"/>
        </w:rPr>
        <w:t>res de grade (</w:t>
      </w:r>
      <w:proofErr w:type="spellStart"/>
      <w:r w:rsidR="00352974">
        <w:rPr>
          <w:rFonts w:ascii="Arial" w:hAnsi="Arial" w:cs="Arial"/>
        </w:rPr>
        <w:t>grating</w:t>
      </w:r>
      <w:proofErr w:type="spellEnd"/>
      <w:r w:rsidR="00352974">
        <w:rPr>
          <w:rFonts w:ascii="Arial" w:hAnsi="Arial" w:cs="Arial"/>
        </w:rPr>
        <w:t xml:space="preserve"> </w:t>
      </w:r>
      <w:proofErr w:type="spellStart"/>
      <w:r w:rsidR="00352974">
        <w:rPr>
          <w:rFonts w:ascii="Arial" w:hAnsi="Arial" w:cs="Arial"/>
        </w:rPr>
        <w:t>coupler</w:t>
      </w:r>
      <w:proofErr w:type="spellEnd"/>
      <w:r w:rsidR="00352974">
        <w:rPr>
          <w:rFonts w:ascii="Arial" w:hAnsi="Arial" w:cs="Arial"/>
        </w:rPr>
        <w:t>); (</w:t>
      </w:r>
      <w:proofErr w:type="spellStart"/>
      <w:r w:rsidR="00352974">
        <w:rPr>
          <w:rFonts w:ascii="Arial" w:hAnsi="Arial" w:cs="Arial"/>
        </w:rPr>
        <w:t>ii</w:t>
      </w:r>
      <w:proofErr w:type="spellEnd"/>
      <w:r w:rsidR="00352974">
        <w:rPr>
          <w:rFonts w:ascii="Arial" w:hAnsi="Arial" w:cs="Arial"/>
        </w:rPr>
        <w:t xml:space="preserve">) um arranjo de divisores ópticos para distribuir potência para cada circuito; </w:t>
      </w:r>
      <w:r w:rsidR="00352974" w:rsidRPr="0070376E">
        <w:rPr>
          <w:rFonts w:ascii="Arial" w:hAnsi="Arial" w:cs="Arial"/>
        </w:rPr>
        <w:t>(</w:t>
      </w:r>
      <w:proofErr w:type="spellStart"/>
      <w:r w:rsidR="00352974" w:rsidRPr="0070376E">
        <w:rPr>
          <w:rFonts w:ascii="Arial" w:hAnsi="Arial" w:cs="Arial"/>
        </w:rPr>
        <w:t>i</w:t>
      </w:r>
      <w:r w:rsidR="00352974">
        <w:rPr>
          <w:rFonts w:ascii="Arial" w:hAnsi="Arial" w:cs="Arial"/>
        </w:rPr>
        <w:t>i</w:t>
      </w:r>
      <w:r w:rsidR="00352974" w:rsidRPr="0070376E">
        <w:rPr>
          <w:rFonts w:ascii="Arial" w:hAnsi="Arial" w:cs="Arial"/>
        </w:rPr>
        <w:t>i</w:t>
      </w:r>
      <w:proofErr w:type="spellEnd"/>
      <w:r w:rsidR="00352974" w:rsidRPr="0070376E">
        <w:rPr>
          <w:rFonts w:ascii="Arial" w:hAnsi="Arial" w:cs="Arial"/>
        </w:rPr>
        <w:t>) um arranjo composto por três grades de Bragg e dois guias ópticos para defasagem (</w:t>
      </w:r>
      <w:proofErr w:type="spellStart"/>
      <w:r w:rsidR="00352974" w:rsidRPr="0070376E">
        <w:rPr>
          <w:rFonts w:ascii="Arial" w:hAnsi="Arial" w:cs="Arial"/>
        </w:rPr>
        <w:t>phase</w:t>
      </w:r>
      <w:proofErr w:type="spellEnd"/>
      <w:r w:rsidR="00352974" w:rsidRPr="0070376E">
        <w:rPr>
          <w:rFonts w:ascii="Arial" w:hAnsi="Arial" w:cs="Arial"/>
        </w:rPr>
        <w:t xml:space="preserve"> </w:t>
      </w:r>
      <w:proofErr w:type="spellStart"/>
      <w:r w:rsidR="00352974" w:rsidRPr="0070376E">
        <w:rPr>
          <w:rFonts w:ascii="Arial" w:hAnsi="Arial" w:cs="Arial"/>
        </w:rPr>
        <w:t>shifters</w:t>
      </w:r>
      <w:proofErr w:type="spellEnd"/>
      <w:r w:rsidR="00352974" w:rsidRPr="0070376E">
        <w:rPr>
          <w:rFonts w:ascii="Arial" w:hAnsi="Arial" w:cs="Arial"/>
        </w:rPr>
        <w:t>)</w:t>
      </w:r>
      <w:r w:rsidR="00352974">
        <w:rPr>
          <w:rFonts w:ascii="Arial" w:hAnsi="Arial" w:cs="Arial"/>
        </w:rPr>
        <w:t xml:space="preserve"> para cada um dos três circuitos</w:t>
      </w:r>
      <w:r w:rsidR="00352974" w:rsidRPr="0070376E">
        <w:rPr>
          <w:rFonts w:ascii="Arial" w:hAnsi="Arial" w:cs="Arial"/>
        </w:rPr>
        <w:t>; (</w:t>
      </w:r>
      <w:proofErr w:type="spellStart"/>
      <w:r w:rsidR="00352974" w:rsidRPr="0070376E">
        <w:rPr>
          <w:rFonts w:ascii="Arial" w:hAnsi="Arial" w:cs="Arial"/>
        </w:rPr>
        <w:t>i</w:t>
      </w:r>
      <w:r w:rsidR="00352974">
        <w:rPr>
          <w:rFonts w:ascii="Arial" w:hAnsi="Arial" w:cs="Arial"/>
        </w:rPr>
        <w:t>v</w:t>
      </w:r>
      <w:proofErr w:type="spellEnd"/>
      <w:r w:rsidR="00352974" w:rsidRPr="0070376E">
        <w:rPr>
          <w:rFonts w:ascii="Arial" w:hAnsi="Arial" w:cs="Arial"/>
        </w:rPr>
        <w:t>) um interferômetro de Mach-</w:t>
      </w:r>
      <w:proofErr w:type="spellStart"/>
      <w:r w:rsidR="00352974" w:rsidRPr="0070376E">
        <w:rPr>
          <w:rFonts w:ascii="Arial" w:hAnsi="Arial" w:cs="Arial"/>
        </w:rPr>
        <w:t>Zehnder</w:t>
      </w:r>
      <w:proofErr w:type="spellEnd"/>
      <w:r w:rsidR="00352974" w:rsidRPr="0070376E">
        <w:rPr>
          <w:rFonts w:ascii="Arial" w:hAnsi="Arial" w:cs="Arial"/>
        </w:rPr>
        <w:t xml:space="preserve"> (MZI)</w:t>
      </w:r>
      <w:r w:rsidR="00352974">
        <w:rPr>
          <w:rFonts w:ascii="Arial" w:hAnsi="Arial" w:cs="Arial"/>
        </w:rPr>
        <w:t xml:space="preserve"> para cada circuito</w:t>
      </w:r>
      <w:r w:rsidR="00352974" w:rsidRPr="0070376E">
        <w:rPr>
          <w:rFonts w:ascii="Arial" w:hAnsi="Arial" w:cs="Arial"/>
        </w:rPr>
        <w:t>;</w:t>
      </w:r>
      <w:r w:rsidR="00352974">
        <w:rPr>
          <w:rFonts w:ascii="Arial" w:hAnsi="Arial" w:cs="Arial"/>
        </w:rPr>
        <w:t xml:space="preserve"> e (v) um arranjo composto por dois multiplexadores 3:1, cada um composto por duas chaves térmicas, permitindo a análise de cada um dos três circuitos, individualmente;</w:t>
      </w:r>
      <w:r w:rsidR="00B54B86" w:rsidRPr="00596A75">
        <w:rPr>
          <w:rFonts w:ascii="Arial" w:hAnsi="Arial" w:cs="Arial"/>
        </w:rPr>
        <w:t xml:space="preserve"> </w:t>
      </w:r>
      <w:r w:rsidR="00596A75" w:rsidRPr="00596A75">
        <w:rPr>
          <w:rFonts w:ascii="Arial" w:hAnsi="Arial" w:cs="Arial"/>
        </w:rPr>
        <w:t>A estrutura tem os componentes conectados por guias ópticos lineares, permitindo que, para comprimentos de onda fixos nos acopladores de grade superiores, seguidos pelos fenômenos da grade de Bragg e a filtragem no MZI, podem ser obtidas as potências nos acopladores de grade inferiores e assim obter a relação entre elas</w:t>
      </w:r>
      <w:r w:rsidR="00596A75">
        <w:rPr>
          <w:rFonts w:ascii="Arial" w:hAnsi="Arial" w:cs="Arial"/>
        </w:rPr>
        <w:t xml:space="preserve">. </w:t>
      </w:r>
      <w:r w:rsidR="00596A75" w:rsidRPr="00596A75">
        <w:rPr>
          <w:rFonts w:ascii="Arial" w:hAnsi="Arial" w:cs="Arial"/>
          <w:color w:val="000000"/>
        </w:rPr>
        <w:t xml:space="preserve">Todas as dimensões críticas, afastamentos, conexões e posicionamentos respeitam parâmetros e </w:t>
      </w:r>
      <w:proofErr w:type="spellStart"/>
      <w:r w:rsidR="00596A75" w:rsidRPr="00596A75">
        <w:rPr>
          <w:rFonts w:ascii="Arial" w:hAnsi="Arial" w:cs="Arial"/>
          <w:color w:val="000000"/>
        </w:rPr>
        <w:t>PCells</w:t>
      </w:r>
      <w:proofErr w:type="spellEnd"/>
      <w:r w:rsidR="00596A75" w:rsidRPr="00596A75">
        <w:rPr>
          <w:rFonts w:ascii="Arial" w:hAnsi="Arial" w:cs="Arial"/>
          <w:color w:val="000000"/>
        </w:rPr>
        <w:t xml:space="preserve"> do PDK </w:t>
      </w:r>
      <w:proofErr w:type="spellStart"/>
      <w:r w:rsidR="00596A75" w:rsidRPr="00596A75">
        <w:rPr>
          <w:rFonts w:ascii="Arial" w:hAnsi="Arial" w:cs="Arial"/>
          <w:color w:val="000000"/>
        </w:rPr>
        <w:t>SiEPIC</w:t>
      </w:r>
      <w:proofErr w:type="spellEnd"/>
      <w:r w:rsidR="00596A75">
        <w:rPr>
          <w:rFonts w:ascii="Arial" w:hAnsi="Arial" w:cs="Arial"/>
          <w:color w:val="000000"/>
        </w:rPr>
        <w:t xml:space="preserve">. </w:t>
      </w:r>
      <w:r w:rsidR="00596A75" w:rsidRPr="0070376E">
        <w:rPr>
          <w:rFonts w:ascii="Arial" w:hAnsi="Arial" w:cs="Arial"/>
        </w:rPr>
        <w:t xml:space="preserve">O circuito visto na topologia descrita pode ser utilizado para sensoriamento de deformações em MEMS, semelhante aos sensores </w:t>
      </w:r>
      <w:proofErr w:type="spellStart"/>
      <w:r w:rsidR="00596A75" w:rsidRPr="0070376E">
        <w:rPr>
          <w:rFonts w:ascii="Arial" w:hAnsi="Arial" w:cs="Arial"/>
        </w:rPr>
        <w:t>piezorresistivos</w:t>
      </w:r>
      <w:proofErr w:type="spellEnd"/>
      <w:r w:rsidR="00596A75" w:rsidRPr="0070376E">
        <w:rPr>
          <w:rFonts w:ascii="Arial" w:hAnsi="Arial" w:cs="Arial"/>
        </w:rPr>
        <w:t>; e baterias de lítio, observando o inchaço e assim prever tempo restante de uso. O dispositivo óptico apresenta vantagens como imunidade a interferência eletromagnética, redução de riscos de faíscas e leitura em alta velocidade</w:t>
      </w:r>
      <w:r w:rsidR="00BE4508">
        <w:rPr>
          <w:rFonts w:ascii="Arial" w:hAnsi="Arial" w:cs="Arial"/>
        </w:rPr>
        <w:t>.</w:t>
      </w:r>
    </w:p>
    <w:p w:rsidR="00B54B86" w:rsidRPr="00B54B86" w:rsidRDefault="00B54B86" w:rsidP="00B54B86">
      <w:pPr>
        <w:jc w:val="both"/>
        <w:rPr>
          <w:rFonts w:ascii="Arial" w:hAnsi="Arial" w:cs="Arial"/>
          <w:sz w:val="24"/>
          <w:szCs w:val="24"/>
        </w:rPr>
      </w:pPr>
    </w:p>
    <w:p w:rsidR="00B54B86" w:rsidRDefault="00B54B86" w:rsidP="00B54B86">
      <w:pPr>
        <w:jc w:val="center"/>
      </w:pPr>
    </w:p>
    <w:sectPr w:rsidR="00B54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F43"/>
    <w:rsid w:val="00352974"/>
    <w:rsid w:val="00596A75"/>
    <w:rsid w:val="00676F43"/>
    <w:rsid w:val="0083015C"/>
    <w:rsid w:val="00B54B86"/>
    <w:rsid w:val="00BE4508"/>
    <w:rsid w:val="00DD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2AC1C"/>
  <w15:chartTrackingRefBased/>
  <w15:docId w15:val="{95580D7A-0B5B-4E3D-B6FA-F13AA671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 Sousa</dc:creator>
  <cp:keywords/>
  <dc:description/>
  <cp:lastModifiedBy>Erick Cândido Sousa</cp:lastModifiedBy>
  <cp:revision>5</cp:revision>
  <dcterms:created xsi:type="dcterms:W3CDTF">2025-11-27T07:21:00Z</dcterms:created>
  <dcterms:modified xsi:type="dcterms:W3CDTF">2025-12-03T20:45:00Z</dcterms:modified>
</cp:coreProperties>
</file>