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Instalação do Pacote Graphframes no Databricks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a página inicial do databricks e clicar na opção “Import Library”.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 opção “Maven”.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na opção “Search Packages”.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campo de busca, escrever “graphframes” e selecionar (“Select”) a primeira opção apresentada.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selecionado o pacote, clicar em “Create”.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alguns segundos, o pacote estará habilitado para utilização.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 da biblioteca importada no notebook.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https://databricks-staging-cloudfront.staging.cloud.databricks.com/public/c65da9a2fa40e45a2028cddebe45b54c/8637560089690848/2998808121595179/6977722904629137/latest.html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yperlink" Target="https://databricks-staging-cloudfront.staging.cloud.databricks.com/public/c65da9a2fa40e45a2028cddebe45b54c/8637560089690848/2998808121595179/6977722904629137/latest.html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