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26B04" w14:textId="77777777" w:rsidR="00B76411" w:rsidRDefault="00000000">
      <w:pPr>
        <w:spacing w:after="40"/>
        <w:jc w:val="center"/>
      </w:pPr>
      <w:r>
        <w:rPr>
          <w:b/>
          <w:bCs/>
          <w:color w:val="1F3864"/>
          <w:sz w:val="32"/>
          <w:szCs w:val="32"/>
        </w:rPr>
        <w:t>Nouveautés WAHA 2026.7 impactant les API existantes</w:t>
      </w:r>
    </w:p>
    <w:p w14:paraId="420077FB" w14:textId="77777777" w:rsidR="00B76411" w:rsidRDefault="00000000">
      <w:pPr>
        <w:spacing w:after="300"/>
        <w:jc w:val="center"/>
      </w:pPr>
      <w:r>
        <w:rPr>
          <w:i/>
          <w:iCs/>
          <w:color w:val="595959"/>
          <w:sz w:val="20"/>
          <w:szCs w:val="20"/>
        </w:rPr>
        <w:t>Date du rapport : 6 août 2026</w:t>
      </w:r>
    </w:p>
    <w:p w14:paraId="2707B805" w14:textId="4D8AE5C5" w:rsidR="00B76411" w:rsidRDefault="00000000">
      <w:pPr>
        <w:spacing w:after="160" w:line="276" w:lineRule="auto"/>
        <w:jc w:val="both"/>
      </w:pPr>
      <w:r>
        <w:t>Ce document recense les évolutions apportées par la version WAHA 2026.7 qui modifient le comportement ou les réponses d'</w:t>
      </w:r>
      <w:proofErr w:type="spellStart"/>
      <w:r>
        <w:t>endpoints</w:t>
      </w:r>
      <w:proofErr w:type="spellEnd"/>
      <w:r>
        <w:t xml:space="preserve"> d'API déjà utilisés (WAHA Plus, moteur GOWS). L'objectif est d'identifier les points nécessitant une adaptation du code applicatif existant, sans couvrir les fonctionnalités totalement nouvelles sans lien avec l'existant.</w:t>
      </w:r>
    </w:p>
    <w:p w14:paraId="6E2B5781" w14:textId="77777777" w:rsidR="00B76411" w:rsidRDefault="00000000">
      <w:pPr>
        <w:pStyle w:val="Titre2"/>
        <w:spacing w:before="260" w:after="120"/>
      </w:pPr>
      <w:r>
        <w:rPr>
          <w:b/>
          <w:bCs/>
          <w:color w:val="1F3864"/>
          <w:sz w:val="24"/>
          <w:szCs w:val="24"/>
        </w:rPr>
        <w:t>1. Limitation temporaire des nouveaux contacts (</w:t>
      </w:r>
      <w:proofErr w:type="spellStart"/>
      <w:r>
        <w:rPr>
          <w:b/>
          <w:bCs/>
          <w:color w:val="1F3864"/>
          <w:sz w:val="24"/>
          <w:szCs w:val="24"/>
        </w:rPr>
        <w:t>Reachout</w:t>
      </w:r>
      <w:proofErr w:type="spellEnd"/>
      <w:r>
        <w:rPr>
          <w:b/>
          <w:bCs/>
          <w:color w:val="1F3864"/>
          <w:sz w:val="24"/>
          <w:szCs w:val="24"/>
        </w:rPr>
        <w:t xml:space="preserve"> </w:t>
      </w:r>
      <w:proofErr w:type="spellStart"/>
      <w:r>
        <w:rPr>
          <w:b/>
          <w:bCs/>
          <w:color w:val="1F3864"/>
          <w:sz w:val="24"/>
          <w:szCs w:val="24"/>
        </w:rPr>
        <w:t>Timelock</w:t>
      </w:r>
      <w:proofErr w:type="spellEnd"/>
      <w:r>
        <w:rPr>
          <w:b/>
          <w:bCs/>
          <w:color w:val="1F3864"/>
          <w:sz w:val="24"/>
          <w:szCs w:val="24"/>
        </w:rPr>
        <w:t>)</w:t>
      </w:r>
    </w:p>
    <w:p w14:paraId="0FC8D8D7" w14:textId="77777777" w:rsidR="00B76411" w:rsidRDefault="00000000">
      <w:pPr>
        <w:spacing w:after="160" w:line="276" w:lineRule="auto"/>
        <w:jc w:val="both"/>
      </w:pPr>
      <w:r>
        <w:t>WhatsApp applique désormais une restriction automatique et temporaire lorsqu'un compte contacte un volume important de nouveaux numéros dans un laps de temps réduit. Cette restriction se traduit par une erreur HTTP 463 lors de l'envoi, sans que la session ne soit interrompue ni marquée comme déconnectée.</w:t>
      </w:r>
    </w:p>
    <w:p w14:paraId="27337604" w14:textId="139D6CB3" w:rsidR="00B76411" w:rsidRDefault="00000000">
      <w:pPr>
        <w:spacing w:after="160" w:line="276" w:lineRule="auto"/>
        <w:jc w:val="both"/>
      </w:pPr>
      <w:r>
        <w:t xml:space="preserve">L'information est désormais exposée directement dans les réponses des </w:t>
      </w:r>
      <w:proofErr w:type="spellStart"/>
      <w:r>
        <w:t>endpoints</w:t>
      </w:r>
      <w:proofErr w:type="spellEnd"/>
      <w:r>
        <w:t xml:space="preserve"> déjà utilisés, à savoir la consultation du statut de session et la liste des sessions. Un nouveau champ </w:t>
      </w:r>
      <w:proofErr w:type="spellStart"/>
      <w:r>
        <w:t>reachoutTimelock</w:t>
      </w:r>
      <w:proofErr w:type="spellEnd"/>
      <w:r>
        <w:t xml:space="preserve"> apparaît dans la réponse, comportant un indicateur d'activation (</w:t>
      </w:r>
      <w:proofErr w:type="spellStart"/>
      <w:r>
        <w:t>isActive</w:t>
      </w:r>
      <w:proofErr w:type="spellEnd"/>
      <w:r>
        <w:t>) et une date de fin d'application (</w:t>
      </w:r>
      <w:proofErr w:type="spellStart"/>
      <w:r>
        <w:t>timeEnforcementEnds</w:t>
      </w:r>
      <w:proofErr w:type="spellEnd"/>
      <w:r>
        <w:t>).</w:t>
      </w:r>
    </w:p>
    <w:p w14:paraId="7C433CFC" w14:textId="77777777" w:rsidR="00B76411" w:rsidRDefault="00000000">
      <w:pPr>
        <w:spacing w:after="160" w:line="276" w:lineRule="auto"/>
        <w:jc w:val="both"/>
      </w:pPr>
      <w:r w:rsidRPr="002F42AC">
        <w:rPr>
          <w:b/>
          <w:bCs/>
        </w:rPr>
        <w:t>Impact direct</w:t>
      </w:r>
      <w:r>
        <w:t xml:space="preserve"> : la fonction d'envoi en masse repose sur une boucle séquentielle avec délai aléatoire entre chaque message. Sans lecture de ce nouveau champ, une restriction active entraînera l'échec silencieux de tous les envois restants de la campagne, chacun étant traité comme une erreur générique. Il est recommandé de consulter ce champ avant et pendant l'exécution d'un envoi de masse, afin d'interrompre proprement la campagne plutôt que de laisser échouer chaque message un par un. Il est également précisé que le redémarrage ou le ré-appairage de la session ne doit pas être utilisé comme réponse à cette restriction, celle-ci se levant automatiquement à l'échéance indiquée.</w:t>
      </w:r>
    </w:p>
    <w:p w14:paraId="3A877EF7" w14:textId="77777777" w:rsidR="00B76411" w:rsidRDefault="00000000">
      <w:pPr>
        <w:pStyle w:val="Titre2"/>
        <w:spacing w:before="260" w:after="120"/>
      </w:pPr>
      <w:r>
        <w:rPr>
          <w:b/>
          <w:bCs/>
          <w:color w:val="1F3864"/>
          <w:sz w:val="24"/>
          <w:szCs w:val="24"/>
        </w:rPr>
        <w:t>2. Authentification par clé d'accès (</w:t>
      </w:r>
      <w:proofErr w:type="spellStart"/>
      <w:r>
        <w:rPr>
          <w:b/>
          <w:bCs/>
          <w:color w:val="1F3864"/>
          <w:sz w:val="24"/>
          <w:szCs w:val="24"/>
        </w:rPr>
        <w:t>Passkey</w:t>
      </w:r>
      <w:proofErr w:type="spellEnd"/>
      <w:r>
        <w:rPr>
          <w:b/>
          <w:bCs/>
          <w:color w:val="1F3864"/>
          <w:sz w:val="24"/>
          <w:szCs w:val="24"/>
        </w:rPr>
        <w:t xml:space="preserve"> </w:t>
      </w:r>
      <w:proofErr w:type="spellStart"/>
      <w:r>
        <w:rPr>
          <w:b/>
          <w:bCs/>
          <w:color w:val="1F3864"/>
          <w:sz w:val="24"/>
          <w:szCs w:val="24"/>
        </w:rPr>
        <w:t>Pairing</w:t>
      </w:r>
      <w:proofErr w:type="spellEnd"/>
      <w:r>
        <w:rPr>
          <w:b/>
          <w:bCs/>
          <w:color w:val="1F3864"/>
          <w:sz w:val="24"/>
          <w:szCs w:val="24"/>
        </w:rPr>
        <w:t>)</w:t>
      </w:r>
    </w:p>
    <w:p w14:paraId="7B1EA776" w14:textId="3E2AFA33" w:rsidR="00B76411" w:rsidRDefault="00000000">
      <w:pPr>
        <w:spacing w:after="160" w:line="276" w:lineRule="auto"/>
        <w:jc w:val="both"/>
      </w:pPr>
      <w:r>
        <w:t>Pour certains comptes, WhatsApp exige désormais la validation d'une clé d'accès (</w:t>
      </w:r>
      <w:proofErr w:type="spellStart"/>
      <w:r>
        <w:t>passkey</w:t>
      </w:r>
      <w:proofErr w:type="spellEnd"/>
      <w:r>
        <w:t xml:space="preserve">, standard </w:t>
      </w:r>
      <w:proofErr w:type="spellStart"/>
      <w:r>
        <w:t>WebAuthn</w:t>
      </w:r>
      <w:proofErr w:type="spellEnd"/>
      <w:r>
        <w:t xml:space="preserve">) pour finaliser l'appairage d'une session, en complément ou en remplacement du code QR. Lorsque cette exigence s'applique, le statut de session déjà consulté par </w:t>
      </w:r>
      <w:r w:rsidR="002F42AC">
        <w:t>l’application</w:t>
      </w:r>
      <w:r>
        <w:t xml:space="preserve"> via </w:t>
      </w:r>
      <w:proofErr w:type="spellStart"/>
      <w:r>
        <w:t>l'endpoint</w:t>
      </w:r>
      <w:proofErr w:type="spellEnd"/>
      <w:r>
        <w:t xml:space="preserve"> de statut, retourne désormais la valeur PASSKEY_REQUIRED au lieu des valeurs habituelles.</w:t>
      </w:r>
    </w:p>
    <w:p w14:paraId="620B62FC" w14:textId="77777777" w:rsidR="00B76411" w:rsidRDefault="00000000">
      <w:pPr>
        <w:spacing w:after="160" w:line="276" w:lineRule="auto"/>
        <w:jc w:val="both"/>
      </w:pPr>
      <w:r>
        <w:t xml:space="preserve">Deux nouveaux </w:t>
      </w:r>
      <w:proofErr w:type="spellStart"/>
      <w:r>
        <w:t>endpoints</w:t>
      </w:r>
      <w:proofErr w:type="spellEnd"/>
      <w:r>
        <w:t xml:space="preserve"> permettent de gérer ce cas : une consultation et une soumission de la clé d'accès, rattachés à la session concernée. Ce mécanisme concerne spécifiquement le moteur GOWS, utilisé par l'installation actuelle.</w:t>
      </w:r>
    </w:p>
    <w:p w14:paraId="69E146F8" w14:textId="77777777" w:rsidR="00B76411" w:rsidRDefault="00000000">
      <w:pPr>
        <w:spacing w:after="160" w:line="276" w:lineRule="auto"/>
        <w:jc w:val="both"/>
      </w:pPr>
      <w:r w:rsidRPr="00216166">
        <w:rPr>
          <w:b/>
          <w:bCs/>
        </w:rPr>
        <w:t>Impact direct</w:t>
      </w:r>
      <w:r>
        <w:t xml:space="preserve"> : le code applicatif qui interprète le statut de session ne reconnaît actuellement pas cette nouvelle valeur. Un compte concerné resterait affiché comme en attente d'appairage, sans indication compréhensible pour l'utilisateur final. Une adaptation de l'interface d'appairage est nécessaire pour détecter ce statut et proposer la saisie de la clé d'accès en complément du code QR existant.</w:t>
      </w:r>
    </w:p>
    <w:p w14:paraId="026C87BE" w14:textId="77777777" w:rsidR="00B76411" w:rsidRDefault="00000000">
      <w:pPr>
        <w:pStyle w:val="Titre2"/>
        <w:spacing w:before="260" w:after="120"/>
      </w:pPr>
      <w:r>
        <w:rPr>
          <w:b/>
          <w:bCs/>
          <w:color w:val="1F3864"/>
          <w:sz w:val="24"/>
          <w:szCs w:val="24"/>
        </w:rPr>
        <w:t>3. Clés d'accès à portée restreinte (</w:t>
      </w:r>
      <w:proofErr w:type="spellStart"/>
      <w:r>
        <w:rPr>
          <w:b/>
          <w:bCs/>
          <w:color w:val="1F3864"/>
          <w:sz w:val="24"/>
          <w:szCs w:val="24"/>
        </w:rPr>
        <w:t>Scoped</w:t>
      </w:r>
      <w:proofErr w:type="spellEnd"/>
      <w:r>
        <w:rPr>
          <w:b/>
          <w:bCs/>
          <w:color w:val="1F3864"/>
          <w:sz w:val="24"/>
          <w:szCs w:val="24"/>
        </w:rPr>
        <w:t xml:space="preserve"> Session Keys)</w:t>
      </w:r>
    </w:p>
    <w:p w14:paraId="18A029DD" w14:textId="77777777" w:rsidR="00B76411" w:rsidRDefault="00000000">
      <w:pPr>
        <w:spacing w:after="160" w:line="276" w:lineRule="auto"/>
        <w:jc w:val="both"/>
      </w:pPr>
      <w:r>
        <w:t>Il est désormais possible de générer des clés d'API à usage limité, restreintes à une seule action ou à une seule session, plutôt que d'utiliser la clé d'accès principale pour l'ensemble des opérations. Deux usages sont proposés : une clé dédiée au téléchargement de médias et une clé dédiée aux actions de contrôle telles que la consultation du code QR.</w:t>
      </w:r>
    </w:p>
    <w:p w14:paraId="5372D2B6" w14:textId="05AF6F24" w:rsidR="00B76411" w:rsidRDefault="00000000">
      <w:pPr>
        <w:spacing w:after="160" w:line="276" w:lineRule="auto"/>
        <w:jc w:val="both"/>
      </w:pPr>
      <w:r>
        <w:t xml:space="preserve">Cette évolution ne modifie pas le comportement des </w:t>
      </w:r>
      <w:proofErr w:type="spellStart"/>
      <w:r>
        <w:t>endpoints</w:t>
      </w:r>
      <w:proofErr w:type="spellEnd"/>
      <w:r>
        <w:t xml:space="preserve"> existants et ne nécessite pas d'adaptation immédiate, </w:t>
      </w:r>
      <w:r w:rsidR="00A15513">
        <w:t xml:space="preserve">l’application </w:t>
      </w:r>
      <w:r>
        <w:t xml:space="preserve">actuelle ne transmettant pas la clé d'accès principale au navigateur. </w:t>
      </w:r>
    </w:p>
    <w:p w14:paraId="6A9493AC" w14:textId="77777777" w:rsidR="00497B3C" w:rsidRDefault="00497B3C">
      <w:pPr>
        <w:spacing w:after="160" w:line="276" w:lineRule="auto"/>
        <w:jc w:val="both"/>
      </w:pPr>
    </w:p>
    <w:p w14:paraId="770A6F46" w14:textId="77777777" w:rsidR="00B76411" w:rsidRDefault="00000000">
      <w:pPr>
        <w:pStyle w:val="Titre2"/>
        <w:spacing w:before="260" w:after="120"/>
      </w:pPr>
      <w:r>
        <w:rPr>
          <w:b/>
          <w:bCs/>
          <w:color w:val="1F3864"/>
          <w:sz w:val="24"/>
          <w:szCs w:val="24"/>
        </w:rPr>
        <w:lastRenderedPageBreak/>
        <w:t>Synthèse</w:t>
      </w:r>
    </w:p>
    <w:p w14:paraId="665BC47E" w14:textId="73CFE3F1" w:rsidR="00B76411" w:rsidRDefault="00000000">
      <w:pPr>
        <w:pStyle w:val="Paragraphedeliste"/>
        <w:numPr>
          <w:ilvl w:val="0"/>
          <w:numId w:val="1"/>
        </w:numPr>
        <w:spacing w:after="100" w:line="276" w:lineRule="auto"/>
        <w:jc w:val="both"/>
      </w:pPr>
      <w:proofErr w:type="spellStart"/>
      <w:r>
        <w:rPr>
          <w:b/>
          <w:bCs/>
        </w:rPr>
        <w:t>Reachout</w:t>
      </w:r>
      <w:proofErr w:type="spellEnd"/>
      <w:r>
        <w:rPr>
          <w:b/>
          <w:bCs/>
        </w:rPr>
        <w:t xml:space="preserve"> </w:t>
      </w:r>
      <w:proofErr w:type="spellStart"/>
      <w:r>
        <w:rPr>
          <w:b/>
          <w:bCs/>
        </w:rPr>
        <w:t>Timelock</w:t>
      </w:r>
      <w:proofErr w:type="spellEnd"/>
      <w:r>
        <w:rPr>
          <w:b/>
          <w:bCs/>
        </w:rPr>
        <w:t xml:space="preserve"> : </w:t>
      </w:r>
      <w:r>
        <w:t>adaptation nécessaire de la fonction d'envoi en masse.</w:t>
      </w:r>
    </w:p>
    <w:p w14:paraId="698DFD8C" w14:textId="03EC3DA4" w:rsidR="00B76411" w:rsidRDefault="00000000">
      <w:pPr>
        <w:pStyle w:val="Paragraphedeliste"/>
        <w:numPr>
          <w:ilvl w:val="0"/>
          <w:numId w:val="1"/>
        </w:numPr>
        <w:spacing w:after="100" w:line="276" w:lineRule="auto"/>
        <w:jc w:val="both"/>
      </w:pPr>
      <w:proofErr w:type="spellStart"/>
      <w:r>
        <w:rPr>
          <w:b/>
          <w:bCs/>
        </w:rPr>
        <w:t>Passkey</w:t>
      </w:r>
      <w:proofErr w:type="spellEnd"/>
      <w:r>
        <w:rPr>
          <w:b/>
          <w:bCs/>
        </w:rPr>
        <w:t xml:space="preserve"> </w:t>
      </w:r>
      <w:proofErr w:type="spellStart"/>
      <w:r>
        <w:rPr>
          <w:b/>
          <w:bCs/>
        </w:rPr>
        <w:t>Pairing</w:t>
      </w:r>
      <w:proofErr w:type="spellEnd"/>
      <w:r>
        <w:rPr>
          <w:b/>
          <w:bCs/>
        </w:rPr>
        <w:t xml:space="preserve"> : </w:t>
      </w:r>
      <w:r>
        <w:t>adaptation nécessaire de la gestion du statut de session, concerne le moteur GOWS utilisé en production.</w:t>
      </w:r>
    </w:p>
    <w:p w14:paraId="0744D3A8" w14:textId="77777777" w:rsidR="00B76411" w:rsidRDefault="00000000">
      <w:pPr>
        <w:pStyle w:val="Paragraphedeliste"/>
        <w:numPr>
          <w:ilvl w:val="0"/>
          <w:numId w:val="1"/>
        </w:numPr>
        <w:spacing w:after="100" w:line="276" w:lineRule="auto"/>
        <w:jc w:val="both"/>
      </w:pPr>
      <w:proofErr w:type="spellStart"/>
      <w:r>
        <w:rPr>
          <w:b/>
          <w:bCs/>
        </w:rPr>
        <w:t>Scoped</w:t>
      </w:r>
      <w:proofErr w:type="spellEnd"/>
      <w:r>
        <w:rPr>
          <w:b/>
          <w:bCs/>
        </w:rPr>
        <w:t xml:space="preserve"> Session Keys : </w:t>
      </w:r>
      <w:r>
        <w:t>aucune action requise à ce jour, amélioration de sécurité disponible pour évolution future.</w:t>
      </w:r>
    </w:p>
    <w:sectPr w:rsidR="00B76411">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441D6" w14:textId="77777777" w:rsidR="00BA4D83" w:rsidRDefault="00BA4D83">
      <w:r>
        <w:separator/>
      </w:r>
    </w:p>
  </w:endnote>
  <w:endnote w:type="continuationSeparator" w:id="0">
    <w:p w14:paraId="69FBB838" w14:textId="77777777" w:rsidR="00BA4D83" w:rsidRDefault="00BA4D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ECD5C" w14:textId="77777777" w:rsidR="00B76411"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E73BB0">
      <w:rPr>
        <w:noProof/>
        <w:color w:val="808080"/>
        <w:sz w:val="16"/>
        <w:szCs w:val="16"/>
      </w:rPr>
      <w:t>1</w:t>
    </w:r>
    <w:r>
      <w:rPr>
        <w:color w:val="808080"/>
        <w:sz w:val="16"/>
        <w:szCs w:val="16"/>
      </w:rPr>
      <w:fldChar w:fldCharType="end"/>
    </w:r>
    <w:r>
      <w:rPr>
        <w:color w:val="808080"/>
        <w:sz w:val="16"/>
        <w:szCs w:val="16"/>
      </w:rPr>
      <w:t xml:space="preserve"> / </w:t>
    </w:r>
    <w:r>
      <w:rPr>
        <w:color w:val="808080"/>
        <w:sz w:val="16"/>
        <w:szCs w:val="16"/>
      </w:rPr>
      <w:fldChar w:fldCharType="begin"/>
    </w:r>
    <w:r>
      <w:rPr>
        <w:color w:val="808080"/>
        <w:sz w:val="16"/>
        <w:szCs w:val="16"/>
      </w:rPr>
      <w:instrText>NUMPAGES</w:instrText>
    </w:r>
    <w:r>
      <w:rPr>
        <w:color w:val="808080"/>
        <w:sz w:val="16"/>
        <w:szCs w:val="16"/>
      </w:rPr>
      <w:fldChar w:fldCharType="separate"/>
    </w:r>
    <w:r w:rsidR="00E73BB0">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C2F85" w14:textId="77777777" w:rsidR="00BA4D83" w:rsidRDefault="00BA4D83">
      <w:r>
        <w:separator/>
      </w:r>
    </w:p>
  </w:footnote>
  <w:footnote w:type="continuationSeparator" w:id="0">
    <w:p w14:paraId="0D14B760" w14:textId="77777777" w:rsidR="00BA4D83" w:rsidRDefault="00BA4D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23AE7" w14:textId="21F60359" w:rsidR="00B76411" w:rsidRDefault="00000000">
    <w:pPr>
      <w:pBdr>
        <w:bottom w:val="single" w:sz="4" w:space="4" w:color="BFBFBF"/>
      </w:pBdr>
      <w:jc w:val="right"/>
    </w:pPr>
    <w:r>
      <w:rPr>
        <w:color w:val="808080"/>
        <w:sz w:val="16"/>
        <w:szCs w:val="16"/>
      </w:rPr>
      <w:t>Note technique WAHA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4C53DB"/>
    <w:multiLevelType w:val="hybridMultilevel"/>
    <w:tmpl w:val="62E2F886"/>
    <w:lvl w:ilvl="0" w:tplc="B09E4DBC">
      <w:start w:val="1"/>
      <w:numFmt w:val="bullet"/>
      <w:lvlText w:val="●"/>
      <w:lvlJc w:val="left"/>
      <w:pPr>
        <w:ind w:left="720" w:hanging="360"/>
      </w:pPr>
    </w:lvl>
    <w:lvl w:ilvl="1" w:tplc="A9CEADD2">
      <w:start w:val="1"/>
      <w:numFmt w:val="bullet"/>
      <w:lvlText w:val="○"/>
      <w:lvlJc w:val="left"/>
      <w:pPr>
        <w:ind w:left="1440" w:hanging="360"/>
      </w:pPr>
    </w:lvl>
    <w:lvl w:ilvl="2" w:tplc="BF84D54C">
      <w:start w:val="1"/>
      <w:numFmt w:val="bullet"/>
      <w:lvlText w:val="■"/>
      <w:lvlJc w:val="left"/>
      <w:pPr>
        <w:ind w:left="2160" w:hanging="360"/>
      </w:pPr>
    </w:lvl>
    <w:lvl w:ilvl="3" w:tplc="73587EC2">
      <w:start w:val="1"/>
      <w:numFmt w:val="bullet"/>
      <w:lvlText w:val="●"/>
      <w:lvlJc w:val="left"/>
      <w:pPr>
        <w:ind w:left="2880" w:hanging="360"/>
      </w:pPr>
    </w:lvl>
    <w:lvl w:ilvl="4" w:tplc="39469A08">
      <w:start w:val="1"/>
      <w:numFmt w:val="bullet"/>
      <w:lvlText w:val="○"/>
      <w:lvlJc w:val="left"/>
      <w:pPr>
        <w:ind w:left="3600" w:hanging="360"/>
      </w:pPr>
    </w:lvl>
    <w:lvl w:ilvl="5" w:tplc="D2AA813E">
      <w:start w:val="1"/>
      <w:numFmt w:val="bullet"/>
      <w:lvlText w:val="■"/>
      <w:lvlJc w:val="left"/>
      <w:pPr>
        <w:ind w:left="4320" w:hanging="360"/>
      </w:pPr>
    </w:lvl>
    <w:lvl w:ilvl="6" w:tplc="8B8047F2">
      <w:start w:val="1"/>
      <w:numFmt w:val="bullet"/>
      <w:lvlText w:val="●"/>
      <w:lvlJc w:val="left"/>
      <w:pPr>
        <w:ind w:left="5040" w:hanging="360"/>
      </w:pPr>
    </w:lvl>
    <w:lvl w:ilvl="7" w:tplc="66786068">
      <w:start w:val="1"/>
      <w:numFmt w:val="bullet"/>
      <w:lvlText w:val="●"/>
      <w:lvlJc w:val="left"/>
      <w:pPr>
        <w:ind w:left="5760" w:hanging="360"/>
      </w:pPr>
    </w:lvl>
    <w:lvl w:ilvl="8" w:tplc="FBAA3162">
      <w:start w:val="1"/>
      <w:numFmt w:val="bullet"/>
      <w:lvlText w:val="●"/>
      <w:lvlJc w:val="left"/>
      <w:pPr>
        <w:ind w:left="6480" w:hanging="360"/>
      </w:pPr>
    </w:lvl>
  </w:abstractNum>
  <w:num w:numId="1" w16cid:durableId="1997803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411"/>
    <w:rsid w:val="000D178C"/>
    <w:rsid w:val="00216166"/>
    <w:rsid w:val="002F42AC"/>
    <w:rsid w:val="00497B3C"/>
    <w:rsid w:val="00732528"/>
    <w:rsid w:val="00790A5E"/>
    <w:rsid w:val="007D1457"/>
    <w:rsid w:val="008F2C41"/>
    <w:rsid w:val="00A15513"/>
    <w:rsid w:val="00AB613C"/>
    <w:rsid w:val="00B76411"/>
    <w:rsid w:val="00BA4D83"/>
    <w:rsid w:val="00D677C7"/>
    <w:rsid w:val="00E73BB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2AC7CE"/>
  <w15:docId w15:val="{3F3B8417-2AA5-4AD8-BC34-4A2851995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E73BB0"/>
    <w:pPr>
      <w:tabs>
        <w:tab w:val="center" w:pos="4536"/>
        <w:tab w:val="right" w:pos="9072"/>
      </w:tabs>
    </w:pPr>
  </w:style>
  <w:style w:type="character" w:customStyle="1" w:styleId="En-tteCar">
    <w:name w:val="En-tête Car"/>
    <w:basedOn w:val="Policepardfaut"/>
    <w:link w:val="En-tte"/>
    <w:uiPriority w:val="99"/>
    <w:rsid w:val="00E73BB0"/>
  </w:style>
  <w:style w:type="paragraph" w:styleId="Pieddepage">
    <w:name w:val="footer"/>
    <w:basedOn w:val="Normal"/>
    <w:link w:val="PieddepageCar"/>
    <w:uiPriority w:val="99"/>
    <w:unhideWhenUsed/>
    <w:rsid w:val="00E73BB0"/>
    <w:pPr>
      <w:tabs>
        <w:tab w:val="center" w:pos="4536"/>
        <w:tab w:val="right" w:pos="9072"/>
      </w:tabs>
    </w:pPr>
  </w:style>
  <w:style w:type="character" w:customStyle="1" w:styleId="PieddepageCar">
    <w:name w:val="Pied de page Car"/>
    <w:basedOn w:val="Policepardfaut"/>
    <w:link w:val="Pieddepage"/>
    <w:uiPriority w:val="99"/>
    <w:rsid w:val="00E73B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590</Words>
  <Characters>3247</Characters>
  <Application>Microsoft Office Word</Application>
  <DocSecurity>0</DocSecurity>
  <Lines>27</Lines>
  <Paragraphs>7</Paragraphs>
  <ScaleCrop>false</ScaleCrop>
  <Company/>
  <LinksUpToDate>false</LinksUpToDate>
  <CharactersWithSpaces>3830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AXEL</cp:lastModifiedBy>
  <cp:revision>2</cp:revision>
  <dcterms:created xsi:type="dcterms:W3CDTF">2026-08-06T12:12:00Z</dcterms:created>
  <dcterms:modified xsi:type="dcterms:W3CDTF">2026-08-06T12:12:00Z</dcterms:modified>
</cp:coreProperties>
</file>