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285A"/>
          <w:sz w:val="40"/>
        </w:rPr>
        <w:t>壁仞科技 CEO 决策看板</w:t>
      </w:r>
    </w:p>
    <w:p>
      <w:pPr>
        <w:jc w:val="center"/>
      </w:pPr>
      <w:r>
        <w:rPr>
          <w:rFonts w:ascii="微软雅黑" w:hAnsi="微软雅黑" w:eastAsia="微软雅黑"/>
          <w:b/>
          <w:color w:val="165DFF"/>
          <w:sz w:val="28"/>
        </w:rPr>
        <w:t>客户演示包 · 操作说明</w:t>
      </w:r>
    </w:p>
    <w:p>
      <w:pPr>
        <w:jc w:val="center"/>
      </w:pPr>
      <w:r>
        <w:rPr>
          <w:rFonts w:ascii="微软雅黑" w:hAnsi="微软雅黑" w:eastAsia="微软雅黑"/>
          <w:b w:val="0"/>
          <w:color w:val="646E7D"/>
          <w:sz w:val="18"/>
        </w:rPr>
        <w:t>版本：客户演示包（与本地开发版分离）  |  更新日期：2026-07-13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8"/>
        </w:rPr>
        <w:t>一、文档用途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本说明对应压缩包中的「ceo-dashboard-客户演示包」目录，供客户本地打开 H5 演示原型，评审信息架构、交互与页面呈现。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本包使用内置演示数据，不连接客户内网系统，也不依赖 MOSS 舆情凭证。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8"/>
        </w:rPr>
        <w:t>二、与本地开发版的区别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客户演示包：内置演示情报，一键本地打开，适合交付评审。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本地开发版（ceo-dashboard-h5）：可直连 MOSS 实时检索，供内部联调，不建议直接外发。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页面标题显示「CEO 决策看板 · 演示版」，避免与开发环境混淆。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8"/>
        </w:rPr>
        <w:t>三、环境要求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操作系统：macOS / Windows / Linux 均可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需安装 Python 3（macOS 一般已自带；Windows 可从 python.org 安装）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浏览器：Chrome / Edge / Safari 最新版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无需安装 Node.js，无需配置外网 API Key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8"/>
        </w:rPr>
        <w:t>四、启动步骤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4"/>
        </w:rPr>
        <w:t>方式 A：macOS 一键启动（推荐）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1. 解压收到的压缩包，进入文件夹「ceo-dashboard-客户演示包」。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2. 双击「启动演示.command」。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3. 若系统提示无法打开，可在终端执行：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chmod +x 启动演示.command &amp;&amp; ./启动演示.command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4. 看到终端提示 Serving / 请打开地址后，用浏览器访问：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2"/>
        </w:rPr>
        <w:t>http://127.0.0.1:8765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5. 演示结束，在终端按 Ctrl+C 结束服务。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4"/>
        </w:rPr>
        <w:t>方式 B：命令行启动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在终端进入本目录后执行：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sz w:val="22"/>
        </w:rPr>
        <w:t>python3 server.py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然后浏览器打开 http://127.0.0.1:8765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8"/>
        </w:rPr>
        <w:t>五、页面怎么看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4"/>
        </w:rPr>
        <w:t>1. 首页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今日关注：外部态势 + 内部态势（含关注原因小字说明）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经营脉搏：IT 关键经营指标快览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待办：演示待办闭环能力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4"/>
        </w:rPr>
        <w:t>2. 情报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按对壁仞经营影响优先级排序，不是简单时间罗列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展示影响类型、标签、来源、置信度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点击「刷新」会重载内置演示情报并更新时间戳（演示模式，不访问外网）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4"/>
        </w:rPr>
        <w:t>3. 待办 / 我的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待办：查看与下发演示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我的：主题切换等偏好设置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8"/>
        </w:rPr>
        <w:t>六、常见问题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Q：打开后是空白页？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A：请确认是通过 http://127.0.0.1:8765 访问，而不是直接双击打开 index.html。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Q：提示端口被占用？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服务会自动从 8765 起寻找空闲端口；请以终端打印的地址为准（例如 http://127.0.0.1:8766）。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Q：情报刷新很久 / 失败？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A：演示包刷新通常 1–3 秒完成。若失败，确认仍在运行 server.py，并刷新浏览器。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Q：数据是真实经营结果吗？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A：否。当前为演示样例，用于产品形态与交互评审。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8"/>
        </w:rPr>
        <w:t>七、目录说明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index.html / css / js / assets：前端页面资源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demo-packs.json：内置演示情报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server.py：本地预览服务（无外部依赖）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启动演示.command：macOS 一键启动脚本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README.md：简要说明</w:t>
      </w:r>
    </w:p>
    <w:p>
      <w:pPr>
        <w:pStyle w:val="ListBullet"/>
        <w:spacing w:line="312" w:lineRule="auto"/>
      </w:pPr>
      <w:r>
        <w:rPr>
          <w:rFonts w:ascii="微软雅黑" w:hAnsi="微软雅黑" w:eastAsia="微软雅黑"/>
          <w:b w:val="0"/>
          <w:sz w:val="22"/>
        </w:rPr>
        <w:t>本 Word 文档：操作说明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0F285A"/>
          <w:sz w:val="28"/>
        </w:rPr>
        <w:t>八、联系与反馈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2"/>
        </w:rPr>
        <w:t>如启动或演示过程中遇到问题，请将终端报错截图与浏览器地址栏一并反馈给交付对接人。</w:t>
      </w:r>
    </w:p>
    <w:p>
      <w:pPr>
        <w:jc w:val="center"/>
      </w:pPr>
      <w:r>
        <w:rPr>
          <w:rFonts w:ascii="微软雅黑" w:hAnsi="微软雅黑" w:eastAsia="微软雅黑"/>
          <w:b w:val="0"/>
          <w:color w:val="8C96A0"/>
          <w:sz w:val="20"/>
        </w:rPr>
        <w:t>— 完 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