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B983D" w14:textId="77777777" w:rsidR="00343A26" w:rsidRPr="00343A26" w:rsidRDefault="00343A26" w:rsidP="00343A26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</w:p>
    <w:p w14:paraId="4DE19643" w14:textId="624E797B" w:rsidR="00343A26" w:rsidRPr="00343A26" w:rsidRDefault="00343A26" w:rsidP="00343A26">
      <w:pPr>
        <w:pStyle w:val="1"/>
        <w:jc w:val="center"/>
        <w:rPr>
          <w:sz w:val="32"/>
          <w:szCs w:val="32"/>
        </w:rPr>
      </w:pPr>
      <w:r w:rsidRPr="00343A26">
        <w:rPr>
          <w:rFonts w:hint="eastAsia"/>
          <w:sz w:val="32"/>
          <w:szCs w:val="32"/>
        </w:rPr>
        <w:t>实验</w:t>
      </w:r>
      <w:r w:rsidRPr="00343A26">
        <w:rPr>
          <w:sz w:val="32"/>
          <w:szCs w:val="32"/>
        </w:rPr>
        <w:t xml:space="preserve">4 </w:t>
      </w:r>
      <w:r w:rsidRPr="00343A26">
        <w:rPr>
          <w:rFonts w:hint="eastAsia"/>
          <w:sz w:val="32"/>
          <w:szCs w:val="32"/>
        </w:rPr>
        <w:t>离散信号的</w:t>
      </w:r>
      <w:r w:rsidRPr="00343A26">
        <w:rPr>
          <w:sz w:val="32"/>
          <w:szCs w:val="32"/>
        </w:rPr>
        <w:t>DTFT</w:t>
      </w:r>
      <w:r w:rsidRPr="00343A26">
        <w:rPr>
          <w:rFonts w:hint="eastAsia"/>
          <w:sz w:val="32"/>
          <w:szCs w:val="32"/>
        </w:rPr>
        <w:t>和</w:t>
      </w:r>
      <w:r w:rsidRPr="00343A26">
        <w:rPr>
          <w:sz w:val="32"/>
          <w:szCs w:val="32"/>
        </w:rPr>
        <w:t>DFT</w:t>
      </w:r>
    </w:p>
    <w:p w14:paraId="433A945E" w14:textId="762084FF" w:rsidR="00343A26" w:rsidRPr="00343A26" w:rsidRDefault="00635043" w:rsidP="00343A26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FC4096D" w14:textId="395AA30E" w:rsidR="00582BA8" w:rsidRPr="00343A26" w:rsidRDefault="00343A26" w:rsidP="00343A26">
      <w:pPr>
        <w:tabs>
          <w:tab w:val="left" w:pos="3002"/>
        </w:tabs>
        <w:rPr>
          <w:rFonts w:ascii="黑体" w:eastAsia="黑体" w:hAnsi="黑体"/>
          <w:b/>
          <w:color w:val="000000"/>
          <w:kern w:val="0"/>
          <w:sz w:val="24"/>
          <w:szCs w:val="24"/>
        </w:rPr>
      </w:pPr>
      <w:r w:rsidRPr="00343A26">
        <w:rPr>
          <w:rFonts w:ascii="黑体" w:eastAsia="黑体" w:hAnsi="黑体"/>
          <w:b/>
          <w:color w:val="000000"/>
          <w:kern w:val="0"/>
          <w:sz w:val="24"/>
          <w:szCs w:val="24"/>
        </w:rPr>
        <w:t xml:space="preserve"> 加深对离散时间信号的</w:t>
      </w:r>
      <w:r w:rsidRPr="00343A26">
        <w:rPr>
          <w:rFonts w:ascii="黑体" w:eastAsia="黑体" w:hAnsi="黑体"/>
          <w:b/>
          <w:color w:val="000000"/>
          <w:kern w:val="0"/>
          <w:szCs w:val="21"/>
        </w:rPr>
        <w:t>DTFT</w:t>
      </w:r>
      <w:r w:rsidRPr="00343A26">
        <w:rPr>
          <w:rFonts w:ascii="黑体" w:eastAsia="黑体" w:hAnsi="黑体" w:cs="楷体" w:hint="eastAsia"/>
          <w:b/>
          <w:color w:val="000000"/>
          <w:kern w:val="0"/>
          <w:szCs w:val="21"/>
        </w:rPr>
        <w:t>和</w:t>
      </w:r>
      <w:r w:rsidRPr="00343A26">
        <w:rPr>
          <w:rFonts w:ascii="黑体" w:eastAsia="黑体" w:hAnsi="黑体"/>
          <w:b/>
          <w:color w:val="000000"/>
          <w:kern w:val="0"/>
          <w:szCs w:val="21"/>
        </w:rPr>
        <w:t>DFT</w:t>
      </w:r>
      <w:r w:rsidRPr="00343A26">
        <w:rPr>
          <w:rFonts w:ascii="黑体" w:eastAsia="黑体" w:hAnsi="黑体" w:cs="楷体" w:hint="eastAsia"/>
          <w:b/>
          <w:color w:val="000000"/>
          <w:kern w:val="0"/>
          <w:szCs w:val="21"/>
        </w:rPr>
        <w:t>的定义及其相互关系的理解。</w:t>
      </w:r>
    </w:p>
    <w:p w14:paraId="0DB6C311" w14:textId="6379EB16" w:rsidR="00343A26" w:rsidRPr="00343A26" w:rsidRDefault="004C456D" w:rsidP="00343A26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5D5C50FA" w14:textId="31298392" w:rsidR="002C5A6E" w:rsidRDefault="00343A26" w:rsidP="00343A26">
      <w:pPr>
        <w:pStyle w:val="Default"/>
        <w:rPr>
          <w:b/>
          <w:noProof/>
        </w:rPr>
      </w:pPr>
      <w:r w:rsidRPr="00343A26">
        <w:rPr>
          <w:rFonts w:ascii="楷体" w:eastAsia="楷体" w:cs="楷体"/>
          <w:b/>
        </w:rPr>
        <w:t xml:space="preserve"> </w:t>
      </w:r>
      <w:r w:rsidRPr="00343A26">
        <w:rPr>
          <w:rFonts w:ascii="楷体" w:eastAsia="楷体" w:cs="楷体" w:hint="eastAsia"/>
          <w:b/>
          <w:szCs w:val="21"/>
        </w:rPr>
        <w:t>分别计算</w:t>
      </w:r>
      <w:r w:rsidRPr="00343A26">
        <w:rPr>
          <w:rFonts w:ascii="楷体" w:eastAsia="楷体" w:cs="楷体"/>
          <w:b/>
          <w:szCs w:val="21"/>
        </w:rPr>
        <w:t>16</w:t>
      </w:r>
      <w:r w:rsidRPr="00343A26">
        <w:rPr>
          <w:rFonts w:ascii="楷体" w:eastAsia="楷体" w:cs="楷体" w:hint="eastAsia"/>
          <w:b/>
          <w:szCs w:val="21"/>
        </w:rPr>
        <w:t>点序列的</w:t>
      </w:r>
      <w:r w:rsidRPr="00343A26">
        <w:rPr>
          <w:rFonts w:ascii="楷体" w:eastAsia="楷体" w:cs="楷体"/>
          <w:b/>
          <w:szCs w:val="21"/>
        </w:rPr>
        <w:t>16</w:t>
      </w:r>
      <w:r w:rsidRPr="00343A26">
        <w:rPr>
          <w:rFonts w:ascii="楷体" w:eastAsia="楷体" w:cs="楷体" w:hint="eastAsia"/>
          <w:b/>
          <w:szCs w:val="21"/>
        </w:rPr>
        <w:t>点和</w:t>
      </w:r>
      <w:r w:rsidRPr="00343A26">
        <w:rPr>
          <w:rFonts w:ascii="楷体" w:eastAsia="楷体" w:cs="楷体"/>
          <w:b/>
          <w:szCs w:val="21"/>
        </w:rPr>
        <w:t>32</w:t>
      </w:r>
      <w:r w:rsidRPr="00343A26">
        <w:rPr>
          <w:rFonts w:ascii="楷体" w:eastAsia="楷体" w:cs="楷体" w:hint="eastAsia"/>
          <w:b/>
          <w:szCs w:val="21"/>
        </w:rPr>
        <w:t>点</w:t>
      </w:r>
      <w:r w:rsidRPr="00343A26">
        <w:rPr>
          <w:rFonts w:eastAsia="楷体"/>
          <w:b/>
          <w:szCs w:val="21"/>
        </w:rPr>
        <w:t>DFT</w:t>
      </w:r>
      <w:r w:rsidRPr="00343A26">
        <w:rPr>
          <w:rFonts w:ascii="楷体" w:eastAsia="楷体" w:cs="楷体" w:hint="eastAsia"/>
          <w:b/>
          <w:szCs w:val="21"/>
        </w:rPr>
        <w:t>，绘出幅度谱图形，并绘出该序列的</w:t>
      </w:r>
      <w:r w:rsidRPr="00343A26">
        <w:rPr>
          <w:rFonts w:eastAsia="楷体"/>
          <w:b/>
          <w:szCs w:val="21"/>
        </w:rPr>
        <w:t>DTFT</w:t>
      </w:r>
      <w:r w:rsidRPr="00343A26">
        <w:rPr>
          <w:rFonts w:ascii="楷体" w:eastAsia="楷体" w:cs="楷体" w:hint="eastAsia"/>
          <w:b/>
          <w:szCs w:val="21"/>
        </w:rPr>
        <w:t>图形。</w:t>
      </w:r>
      <w:r w:rsidRPr="00343A26">
        <w:rPr>
          <w:rFonts w:ascii="楷体" w:eastAsia="楷体" w:cs="楷体"/>
          <w:szCs w:val="21"/>
        </w:rPr>
        <w:t xml:space="preserve"> </w:t>
      </w:r>
    </w:p>
    <w:p w14:paraId="20A954A7" w14:textId="34614C9C" w:rsidR="00343A26" w:rsidRPr="00343A26" w:rsidRDefault="00343A26" w:rsidP="00343A26">
      <w:pPr>
        <w:pStyle w:val="Default"/>
        <w:jc w:val="center"/>
        <w:rPr>
          <w:rFonts w:ascii="楷体" w:eastAsia="楷体" w:hAnsi="Calibri" w:cs="楷体"/>
        </w:rPr>
      </w:pPr>
      <w:r>
        <w:rPr>
          <w:rFonts w:ascii="楷体" w:eastAsia="楷体" w:hAnsi="Calibri" w:cs="楷体"/>
          <w:noProof/>
        </w:rPr>
        <w:drawing>
          <wp:inline distT="0" distB="0" distL="0" distR="0" wp14:anchorId="0EC79CF0" wp14:editId="19D2505A">
            <wp:extent cx="1844675" cy="445135"/>
            <wp:effectExtent l="0" t="0" r="3175" b="0"/>
            <wp:docPr id="2" name="图片 2" descr="C:\Users\Eric\Documents\WeChat Files\wxid_btubqrwjqcaq12\FileStorage\Temp\96e487cd91c915a8c901a3e49258c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96e487cd91c915a8c901a3e49258c0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671B" w14:textId="7D25690C" w:rsidR="009D6AE8" w:rsidRPr="00D2183E" w:rsidRDefault="004C456D" w:rsidP="00D2183E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  <w:bookmarkStart w:id="0" w:name="OLE_LINK1"/>
      <w:bookmarkStart w:id="1" w:name="OLE_LINK2"/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D6AE8" w:rsidRPr="00295D0E" w14:paraId="4DE6AADB" w14:textId="77777777" w:rsidTr="007963A3">
        <w:tc>
          <w:tcPr>
            <w:tcW w:w="8296" w:type="dxa"/>
          </w:tcPr>
          <w:bookmarkEnd w:id="0"/>
          <w:bookmarkEnd w:id="1"/>
          <w:p w14:paraId="15FE0A87" w14:textId="77777777" w:rsidR="009D6AE8" w:rsidRPr="00295D0E" w:rsidRDefault="009D6AE8" w:rsidP="007963A3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9D6AE8" w:rsidRPr="007A649C" w14:paraId="4E2FFF92" w14:textId="77777777" w:rsidTr="007963A3">
        <w:tc>
          <w:tcPr>
            <w:tcW w:w="8296" w:type="dxa"/>
            <w:shd w:val="clear" w:color="auto" w:fill="ACB9CA" w:themeFill="text2" w:themeFillTint="66"/>
          </w:tcPr>
          <w:p w14:paraId="3583C19F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定义时间序列和信号</w:t>
            </w:r>
          </w:p>
          <w:p w14:paraId="1AA7CA2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n = 0 : 1 : 15;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生成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到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15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的离散时间序列，共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个采样点</w:t>
            </w:r>
          </w:p>
          <w:p w14:paraId="32030865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x = cos(5*pi/16*n);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生成频率为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5π/16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的余弦信号，信号长度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</w:p>
          <w:p w14:paraId="3965D672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12E09F65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</w:p>
          <w:p w14:paraId="4E4FA036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N = 16;       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点数为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（与信号长度相同）</w:t>
            </w:r>
          </w:p>
          <w:p w14:paraId="5FC20C22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N_l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 = 0 : 1 : 15;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频点索引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到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15</w:t>
            </w:r>
          </w:p>
          <w:p w14:paraId="3258705C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x_DFT_16 = abs(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fft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x,N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));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并取模值（频域幅度谱）</w:t>
            </w:r>
          </w:p>
          <w:p w14:paraId="05DB4481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47DFBC7D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16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</w:p>
          <w:p w14:paraId="6D4EE70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figure;       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创建新画布</w:t>
            </w:r>
          </w:p>
          <w:p w14:paraId="07017BF8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subplot(3,1,1);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创建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行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列的子图，定位第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</w:t>
            </w:r>
          </w:p>
          <w:p w14:paraId="5EFD81C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stem(N_l,x_DFT_16)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绘制连续曲线显示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幅度（建议改用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stem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更符合离散特性）</w:t>
            </w:r>
          </w:p>
          <w:p w14:paraId="3E68A156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"16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变换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添加标题</w:t>
            </w:r>
          </w:p>
          <w:p w14:paraId="4F022540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xlabel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频点索引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k'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轴标签（可补充单位：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k=0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对应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0Hz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，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k=8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对应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π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205BED41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ylabel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'|X(k)|'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Y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轴标签</w:t>
            </w:r>
          </w:p>
          <w:p w14:paraId="01A9AAC3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508ADA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32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</w:p>
          <w:p w14:paraId="18FA4C4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N = 32;       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点数为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32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（通过补零扩展信号长度）</w:t>
            </w:r>
          </w:p>
          <w:p w14:paraId="554C89EB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N_l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 = 0 : 1 : 31;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频点索引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到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31</w:t>
            </w:r>
          </w:p>
          <w:p w14:paraId="7453E591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x_DFT_32 = abs(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fft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x,N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));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32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并取模值（更高频域分辨率）</w:t>
            </w:r>
          </w:p>
          <w:p w14:paraId="519AECC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3F7A66EF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32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DFT</w:t>
            </w:r>
          </w:p>
          <w:p w14:paraId="55CBB41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subplot(3,1,2);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定位第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2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个子图</w:t>
            </w:r>
          </w:p>
          <w:p w14:paraId="02C8CB53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lastRenderedPageBreak/>
              <w:t xml:space="preserve">stem(N_l,x_DFT_32);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绘制连续曲线（同样建议改用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stem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6C2CD10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"32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点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DFT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变换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添加标题</w:t>
            </w:r>
          </w:p>
          <w:p w14:paraId="0E5B8A8F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xlabel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频点索引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k'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轴标签（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k=0~31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对应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0~2π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68DF3CFB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ylabel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'|X(k)|'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 Y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轴标签</w:t>
            </w:r>
          </w:p>
          <w:p w14:paraId="5733496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59363DB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DTFT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（离散时间傅里叶变换）</w:t>
            </w:r>
          </w:p>
          <w:p w14:paraId="626AC34A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[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H,w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] = 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freqz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(x,1,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'whole'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通过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FIR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滤波器频率响应计算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DTFT</w:t>
            </w:r>
          </w:p>
          <w:p w14:paraId="34D2DBF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              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x: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分子多项式系数（信号本身）</w:t>
            </w:r>
          </w:p>
          <w:p w14:paraId="184CF2F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              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1: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分母多项式（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表示无递归项）</w:t>
            </w:r>
          </w:p>
          <w:p w14:paraId="5B11A09B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              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'whole':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0~2π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全频段</w:t>
            </w:r>
          </w:p>
          <w:p w14:paraId="4E4B40F6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H_mag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 = abs(H);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取幅度响应（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DTFT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模值）</w:t>
            </w:r>
          </w:p>
          <w:p w14:paraId="3807F15D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23C34804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DTFT</w:t>
            </w:r>
          </w:p>
          <w:p w14:paraId="15AE8305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subplot(3,1,3);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定位第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个子图</w:t>
            </w:r>
          </w:p>
          <w:p w14:paraId="62E507D1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plot(</w:t>
            </w: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w,H_mag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绘制连续幅度谱（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DTFT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为连续频域函数）</w:t>
            </w:r>
          </w:p>
          <w:p w14:paraId="0769D531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"DTFT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变换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添加标题</w:t>
            </w:r>
          </w:p>
          <w:p w14:paraId="02245A5F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xlabel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数字频率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ω (rad)'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 X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轴标签（可标注关键点：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π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对应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Nyquist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频率）</w:t>
            </w:r>
          </w:p>
          <w:p w14:paraId="47ABB060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ylabel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'|X(e^{</w:t>
            </w:r>
            <w:proofErr w:type="spellStart"/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jω</w:t>
            </w:r>
            <w:proofErr w:type="spellEnd"/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})|'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);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 Y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轴标签</w:t>
            </w:r>
          </w:p>
          <w:p w14:paraId="209A1FC2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xticks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(0:pi/2:2*pi);    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设置横坐标刻度（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0, π/2, π, 3π/2, 2π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</w:t>
            </w:r>
          </w:p>
          <w:p w14:paraId="53C1078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xticklabels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({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'0'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,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'π/2'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,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'π'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,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'3π/2'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,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'2π'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});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用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π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符号标注刻度</w:t>
            </w:r>
          </w:p>
          <w:p w14:paraId="2F4AACC5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5ED2DC87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保存图形</w:t>
            </w:r>
          </w:p>
          <w:p w14:paraId="5A631483" w14:textId="77777777" w:rsidR="007D2149" w:rsidRPr="007D2149" w:rsidRDefault="007D2149" w:rsidP="007D214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saveas</w:t>
            </w:r>
            <w:proofErr w:type="spellEnd"/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>(gcf,</w:t>
            </w:r>
            <w:r w:rsidRPr="007D2149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"DSP4_1.jpg"</w:t>
            </w:r>
            <w:r w:rsidRPr="007D2149">
              <w:rPr>
                <w:rFonts w:ascii="Consolas" w:hAnsi="Consolas" w:cs="宋体"/>
                <w:b/>
                <w:kern w:val="0"/>
                <w:szCs w:val="21"/>
              </w:rPr>
              <w:t xml:space="preserve">)   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将当前画布保存为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JPG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图像，路径为工作目录</w:t>
            </w:r>
            <w:r w:rsidRPr="007D2149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/DSP4_1.jpg</w:t>
            </w:r>
          </w:p>
          <w:p w14:paraId="11358B5C" w14:textId="2E8B6A8F" w:rsidR="009D6AE8" w:rsidRPr="00FF5362" w:rsidRDefault="009D6AE8" w:rsidP="002C5A6E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</w:tc>
      </w:tr>
    </w:tbl>
    <w:p w14:paraId="4F64A01F" w14:textId="77777777" w:rsidR="00FC1C83" w:rsidRDefault="00FC1C83" w:rsidP="004C456D">
      <w:pPr>
        <w:tabs>
          <w:tab w:val="left" w:pos="3002"/>
        </w:tabs>
        <w:rPr>
          <w:sz w:val="24"/>
          <w:szCs w:val="24"/>
        </w:rPr>
      </w:pPr>
    </w:p>
    <w:p w14:paraId="57883AC7" w14:textId="1084BD73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037F93C2" w14:textId="6E666DDA" w:rsidR="00A44115" w:rsidRDefault="007D2149" w:rsidP="00FC1C83">
      <w:pPr>
        <w:tabs>
          <w:tab w:val="left" w:pos="3002"/>
        </w:tabs>
        <w:spacing w:line="312" w:lineRule="auto"/>
        <w:jc w:val="center"/>
      </w:pPr>
      <w:bookmarkStart w:id="2" w:name="_GoBack"/>
      <w:r>
        <w:rPr>
          <w:noProof/>
        </w:rPr>
        <w:lastRenderedPageBreak/>
        <w:drawing>
          <wp:inline distT="0" distB="0" distL="0" distR="0" wp14:anchorId="0DDDAD2A" wp14:editId="7919CF1B">
            <wp:extent cx="4670785" cy="3505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623" cy="351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</w:p>
    <w:p w14:paraId="54262403" w14:textId="61D34A2E" w:rsidR="003D1FD7" w:rsidRDefault="00A44115" w:rsidP="00B07D84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47CAA">
        <w:rPr>
          <w:noProof/>
        </w:rPr>
        <w:t>1</w:t>
      </w:r>
      <w:r>
        <w:fldChar w:fldCharType="end"/>
      </w:r>
    </w:p>
    <w:p w14:paraId="01D1AA85" w14:textId="45E1C685" w:rsidR="00343A26" w:rsidRDefault="00343A26" w:rsidP="00343A26">
      <w:pPr>
        <w:rPr>
          <w:b/>
        </w:rPr>
      </w:pPr>
      <w:r w:rsidRPr="00343A26">
        <w:rPr>
          <w:rFonts w:hint="eastAsia"/>
          <w:b/>
        </w:rPr>
        <w:t>实验结果分析：</w:t>
      </w:r>
    </w:p>
    <w:p w14:paraId="0189AC01" w14:textId="66A2B3D8" w:rsidR="00D2183E" w:rsidRPr="00343A26" w:rsidRDefault="00D2183E" w:rsidP="00343A2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随着我们</w:t>
      </w:r>
      <w:r>
        <w:rPr>
          <w:rFonts w:hint="eastAsia"/>
          <w:b/>
        </w:rPr>
        <w:t>DFT</w:t>
      </w:r>
      <w:r>
        <w:rPr>
          <w:rFonts w:hint="eastAsia"/>
          <w:b/>
        </w:rPr>
        <w:t>的点数越多，此时的</w:t>
      </w:r>
      <w:r>
        <w:rPr>
          <w:rFonts w:hint="eastAsia"/>
          <w:b/>
        </w:rPr>
        <w:t>DFT</w:t>
      </w:r>
      <w:r>
        <w:rPr>
          <w:rFonts w:hint="eastAsia"/>
          <w:b/>
        </w:rPr>
        <w:t>就越接近于</w:t>
      </w:r>
      <w:r>
        <w:rPr>
          <w:rFonts w:hint="eastAsia"/>
          <w:b/>
        </w:rPr>
        <w:t>DTFT</w:t>
      </w:r>
      <w:r>
        <w:rPr>
          <w:b/>
        </w:rPr>
        <w:t>,</w:t>
      </w:r>
      <w:r>
        <w:rPr>
          <w:rFonts w:hint="eastAsia"/>
          <w:b/>
        </w:rPr>
        <w:t>这是由于</w:t>
      </w:r>
      <w:r>
        <w:rPr>
          <w:rFonts w:hint="eastAsia"/>
          <w:b/>
        </w:rPr>
        <w:t>DFT</w:t>
      </w:r>
      <w:r>
        <w:rPr>
          <w:rFonts w:hint="eastAsia"/>
          <w:b/>
        </w:rPr>
        <w:t>实质上是</w:t>
      </w:r>
      <w:r>
        <w:rPr>
          <w:rFonts w:hint="eastAsia"/>
          <w:b/>
        </w:rPr>
        <w:t>DTFT</w:t>
      </w:r>
      <w:r>
        <w:rPr>
          <w:rFonts w:hint="eastAsia"/>
          <w:b/>
        </w:rPr>
        <w:t>在频域上按</w:t>
      </w:r>
      <w:r>
        <w:rPr>
          <w:rFonts w:hint="eastAsia"/>
          <w:b/>
        </w:rPr>
        <w:t>N</w:t>
      </w:r>
      <w:r>
        <w:rPr>
          <w:rFonts w:hint="eastAsia"/>
          <w:b/>
        </w:rPr>
        <w:t>等分进行抽样，因此我们</w:t>
      </w:r>
      <w:r>
        <w:rPr>
          <w:b/>
        </w:rPr>
        <w:t>N</w:t>
      </w:r>
      <w:r>
        <w:rPr>
          <w:rFonts w:hint="eastAsia"/>
          <w:b/>
        </w:rPr>
        <w:t>越大，就越接近于</w:t>
      </w:r>
      <w:r>
        <w:rPr>
          <w:rFonts w:hint="eastAsia"/>
          <w:b/>
        </w:rPr>
        <w:t>DTFT</w:t>
      </w:r>
      <w:r>
        <w:rPr>
          <w:b/>
        </w:rPr>
        <w:t>.</w:t>
      </w:r>
      <w:r>
        <w:rPr>
          <w:rFonts w:hint="eastAsia"/>
          <w:b/>
        </w:rPr>
        <w:t>同时，</w:t>
      </w:r>
      <w:r w:rsidRPr="00D2183E">
        <w:rPr>
          <w:rFonts w:hint="eastAsia"/>
          <w:b/>
        </w:rPr>
        <w:t>实余弦信号的频谱具有共轭对称性，正负频率分量对称分布。有限长信号导致所有频点均存在泄漏，但</w:t>
      </w:r>
      <w:r w:rsidRPr="00D2183E">
        <w:rPr>
          <w:rFonts w:hint="eastAsia"/>
          <w:b/>
        </w:rPr>
        <w:t>32</w:t>
      </w:r>
      <w:r w:rsidRPr="00D2183E">
        <w:rPr>
          <w:rFonts w:hint="eastAsia"/>
          <w:b/>
        </w:rPr>
        <w:t>点</w:t>
      </w:r>
      <w:r w:rsidRPr="00D2183E">
        <w:rPr>
          <w:rFonts w:hint="eastAsia"/>
          <w:b/>
        </w:rPr>
        <w:t>DFT</w:t>
      </w:r>
      <w:r w:rsidRPr="00D2183E">
        <w:rPr>
          <w:rFonts w:hint="eastAsia"/>
          <w:b/>
        </w:rPr>
        <w:t>因对齐信号频率，泄漏效应减弱，验证了</w:t>
      </w:r>
      <w:r w:rsidRPr="00D2183E">
        <w:rPr>
          <w:rFonts w:hint="eastAsia"/>
          <w:b/>
        </w:rPr>
        <w:t>DFT</w:t>
      </w:r>
      <w:r w:rsidRPr="00D2183E">
        <w:rPr>
          <w:rFonts w:hint="eastAsia"/>
          <w:b/>
        </w:rPr>
        <w:t>点数增加可提升频谱表征精度。</w:t>
      </w:r>
    </w:p>
    <w:p w14:paraId="312F6404" w14:textId="247CA6B6" w:rsidR="00841107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5E0AFA51" w14:textId="3E8744FF" w:rsidR="00C47CAA" w:rsidRPr="00D2183E" w:rsidRDefault="00D2183E" w:rsidP="00D2183E">
      <w:pPr>
        <w:pStyle w:val="ad"/>
        <w:rPr>
          <w:rFonts w:ascii="黑体" w:hAnsi="黑体"/>
          <w:b/>
          <w:sz w:val="24"/>
          <w:szCs w:val="24"/>
        </w:rPr>
      </w:pPr>
      <w:r>
        <w:rPr>
          <w:rFonts w:ascii="黑体" w:hAnsi="黑体"/>
          <w:b/>
          <w:sz w:val="24"/>
          <w:szCs w:val="24"/>
        </w:rPr>
        <w:tab/>
      </w:r>
      <w:r>
        <w:rPr>
          <w:rFonts w:ascii="黑体" w:hAnsi="黑体" w:hint="eastAsia"/>
          <w:b/>
          <w:sz w:val="24"/>
          <w:szCs w:val="24"/>
        </w:rPr>
        <w:t>在一定程度上DTFT可以被DFT所替代，但是我们都知道，对于现实中的绝大部分信号，我们所能获得的信号全都是</w:t>
      </w:r>
      <w:r w:rsidR="004A38AE">
        <w:rPr>
          <w:rFonts w:ascii="黑体" w:hAnsi="黑体" w:hint="eastAsia"/>
          <w:b/>
          <w:sz w:val="24"/>
          <w:szCs w:val="24"/>
        </w:rPr>
        <w:t>时限信号，因此在实际运用中，DFT比DTFT的运用范围大得多，但是</w:t>
      </w:r>
      <w:r w:rsidR="004A38AE" w:rsidRPr="004A38AE">
        <w:rPr>
          <w:rFonts w:ascii="黑体" w:hAnsi="黑体" w:hint="eastAsia"/>
          <w:b/>
          <w:sz w:val="24"/>
          <w:szCs w:val="24"/>
        </w:rPr>
        <w:t>但DTFT的连续频率分析仍是理论基石，两者互补而非完全替代。</w:t>
      </w:r>
    </w:p>
    <w:sectPr w:rsidR="00C47CAA" w:rsidRPr="00D2183E" w:rsidSect="004E7326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44CBF8" w14:textId="77777777" w:rsidR="006D2F79" w:rsidRDefault="006D2F79" w:rsidP="008E5E73">
      <w:r>
        <w:separator/>
      </w:r>
    </w:p>
  </w:endnote>
  <w:endnote w:type="continuationSeparator" w:id="0">
    <w:p w14:paraId="76C3621D" w14:textId="77777777" w:rsidR="006D2F79" w:rsidRDefault="006D2F79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22DC5" w14:textId="77777777" w:rsidR="006D2F79" w:rsidRDefault="006D2F79" w:rsidP="008E5E73">
      <w:r>
        <w:separator/>
      </w:r>
    </w:p>
  </w:footnote>
  <w:footnote w:type="continuationSeparator" w:id="0">
    <w:p w14:paraId="53495629" w14:textId="77777777" w:rsidR="006D2F79" w:rsidRDefault="006D2F79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097F" w14:textId="0A84A811" w:rsidR="00C50010" w:rsidRPr="00704FFF" w:rsidRDefault="00D17653" w:rsidP="00704FFF">
    <w:pPr>
      <w:rPr>
        <w:sz w:val="44"/>
        <w:szCs w:val="4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0F28B828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山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615639">
      <w:rPr>
        <w:u w:val="single"/>
      </w:rPr>
      <w:t>2025</w:t>
    </w:r>
    <w:r w:rsidR="00C50010" w:rsidRPr="0003734F">
      <w:rPr>
        <w:rFonts w:hint="eastAsia"/>
        <w:u w:val="single"/>
      </w:rPr>
      <w:t>年</w:t>
    </w:r>
    <w:r w:rsidR="00615639">
      <w:rPr>
        <w:u w:val="single"/>
      </w:rPr>
      <w:t>3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343A26">
      <w:rPr>
        <w:u w:val="single"/>
      </w:rPr>
      <w:t>24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60BCBDA6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96</w:t>
    </w:r>
    <w:r>
      <w:rPr>
        <w:rFonts w:hint="eastAsia"/>
        <w:u w:val="single"/>
      </w:rPr>
      <w:t xml:space="preserve">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</w:t>
    </w:r>
    <w:r w:rsidR="00615639">
      <w:rPr>
        <w:rFonts w:hint="eastAsia"/>
        <w:u w:val="single"/>
      </w:rPr>
      <w:t/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615639">
      <w:rPr>
        <w:rFonts w:hint="eastAsia"/>
        <w:u w:val="single"/>
      </w:rPr>
      <w:t>通信工程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3</w:t>
    </w:r>
    <w:r w:rsidR="00615639">
      <w:rPr>
        <w:rFonts w:hint="eastAsia"/>
        <w:u w:val="single"/>
      </w:rPr>
      <w:t>班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1A087E"/>
    <w:multiLevelType w:val="multilevel"/>
    <w:tmpl w:val="E5C2C3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7" w15:restartNumberingAfterBreak="0">
    <w:nsid w:val="4C440967"/>
    <w:multiLevelType w:val="hybridMultilevel"/>
    <w:tmpl w:val="23AA9000"/>
    <w:lvl w:ilvl="0" w:tplc="674685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9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0" w15:restartNumberingAfterBreak="0">
    <w:nsid w:val="5F243D45"/>
    <w:multiLevelType w:val="hybridMultilevel"/>
    <w:tmpl w:val="C3BC9916"/>
    <w:lvl w:ilvl="0" w:tplc="72DCD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2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D660CF5"/>
    <w:multiLevelType w:val="hybridMultilevel"/>
    <w:tmpl w:val="AA481DE0"/>
    <w:lvl w:ilvl="0" w:tplc="CF661B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7F3A383A"/>
    <w:multiLevelType w:val="hybridMultilevel"/>
    <w:tmpl w:val="A532194C"/>
    <w:lvl w:ilvl="0" w:tplc="00785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9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11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0"/>
  </w:num>
  <w:num w:numId="12">
    <w:abstractNumId w:val="13"/>
  </w:num>
  <w:num w:numId="13">
    <w:abstractNumId w:val="16"/>
  </w:num>
  <w:num w:numId="14">
    <w:abstractNumId w:val="15"/>
  </w:num>
  <w:num w:numId="15">
    <w:abstractNumId w:val="3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74E7"/>
    <w:rsid w:val="00013903"/>
    <w:rsid w:val="00030F07"/>
    <w:rsid w:val="00036F60"/>
    <w:rsid w:val="00061EAE"/>
    <w:rsid w:val="00066C9B"/>
    <w:rsid w:val="000A0C37"/>
    <w:rsid w:val="000B029B"/>
    <w:rsid w:val="000D3C2F"/>
    <w:rsid w:val="000D7F0D"/>
    <w:rsid w:val="00111834"/>
    <w:rsid w:val="00125FA1"/>
    <w:rsid w:val="001362BB"/>
    <w:rsid w:val="00150165"/>
    <w:rsid w:val="0016693F"/>
    <w:rsid w:val="001B762D"/>
    <w:rsid w:val="001D39EB"/>
    <w:rsid w:val="001F0779"/>
    <w:rsid w:val="001F38A2"/>
    <w:rsid w:val="00237F11"/>
    <w:rsid w:val="00296435"/>
    <w:rsid w:val="002A35D1"/>
    <w:rsid w:val="002C0E6F"/>
    <w:rsid w:val="002C22A8"/>
    <w:rsid w:val="002C2495"/>
    <w:rsid w:val="002C5A6E"/>
    <w:rsid w:val="002E4B4D"/>
    <w:rsid w:val="002F5AB7"/>
    <w:rsid w:val="00307B92"/>
    <w:rsid w:val="00343A26"/>
    <w:rsid w:val="00361337"/>
    <w:rsid w:val="00365770"/>
    <w:rsid w:val="003716F6"/>
    <w:rsid w:val="00381623"/>
    <w:rsid w:val="0038762B"/>
    <w:rsid w:val="00391233"/>
    <w:rsid w:val="003A2636"/>
    <w:rsid w:val="003B1037"/>
    <w:rsid w:val="003B7977"/>
    <w:rsid w:val="003D01E6"/>
    <w:rsid w:val="003D1FD7"/>
    <w:rsid w:val="003D2654"/>
    <w:rsid w:val="003E6F62"/>
    <w:rsid w:val="00407E1D"/>
    <w:rsid w:val="00412645"/>
    <w:rsid w:val="004201D7"/>
    <w:rsid w:val="00434815"/>
    <w:rsid w:val="00444CBF"/>
    <w:rsid w:val="00477E05"/>
    <w:rsid w:val="00487C0F"/>
    <w:rsid w:val="004A38AE"/>
    <w:rsid w:val="004C456D"/>
    <w:rsid w:val="004E7326"/>
    <w:rsid w:val="004F15BF"/>
    <w:rsid w:val="004F467D"/>
    <w:rsid w:val="00502615"/>
    <w:rsid w:val="005159A3"/>
    <w:rsid w:val="0055284C"/>
    <w:rsid w:val="00582BA8"/>
    <w:rsid w:val="00596616"/>
    <w:rsid w:val="005A5595"/>
    <w:rsid w:val="005B7C49"/>
    <w:rsid w:val="005D2CDF"/>
    <w:rsid w:val="00615639"/>
    <w:rsid w:val="00620258"/>
    <w:rsid w:val="00635043"/>
    <w:rsid w:val="0065661F"/>
    <w:rsid w:val="00661563"/>
    <w:rsid w:val="006618F0"/>
    <w:rsid w:val="00662E2F"/>
    <w:rsid w:val="00665966"/>
    <w:rsid w:val="0067199D"/>
    <w:rsid w:val="00674A5D"/>
    <w:rsid w:val="00683042"/>
    <w:rsid w:val="00691966"/>
    <w:rsid w:val="006B7DEF"/>
    <w:rsid w:val="006C6B61"/>
    <w:rsid w:val="006C6CE9"/>
    <w:rsid w:val="006D01E1"/>
    <w:rsid w:val="006D2F79"/>
    <w:rsid w:val="00704FFF"/>
    <w:rsid w:val="00717536"/>
    <w:rsid w:val="00726309"/>
    <w:rsid w:val="007323C4"/>
    <w:rsid w:val="007409FF"/>
    <w:rsid w:val="00743F92"/>
    <w:rsid w:val="00790E57"/>
    <w:rsid w:val="00791E31"/>
    <w:rsid w:val="007A055C"/>
    <w:rsid w:val="007B0FCC"/>
    <w:rsid w:val="007C6D66"/>
    <w:rsid w:val="007D2149"/>
    <w:rsid w:val="007D45BF"/>
    <w:rsid w:val="007D7AF7"/>
    <w:rsid w:val="008014C2"/>
    <w:rsid w:val="008159EA"/>
    <w:rsid w:val="00841107"/>
    <w:rsid w:val="008632C4"/>
    <w:rsid w:val="0086514C"/>
    <w:rsid w:val="008C198E"/>
    <w:rsid w:val="008E5DD5"/>
    <w:rsid w:val="008E5E73"/>
    <w:rsid w:val="00904048"/>
    <w:rsid w:val="0092455B"/>
    <w:rsid w:val="0095293C"/>
    <w:rsid w:val="009656FC"/>
    <w:rsid w:val="00991792"/>
    <w:rsid w:val="009C5354"/>
    <w:rsid w:val="009D6AE8"/>
    <w:rsid w:val="009F2F59"/>
    <w:rsid w:val="009F70E4"/>
    <w:rsid w:val="00A3710B"/>
    <w:rsid w:val="00A44115"/>
    <w:rsid w:val="00A466D7"/>
    <w:rsid w:val="00A60DC3"/>
    <w:rsid w:val="00A97323"/>
    <w:rsid w:val="00AD33B8"/>
    <w:rsid w:val="00AE1845"/>
    <w:rsid w:val="00AE55C1"/>
    <w:rsid w:val="00B07D84"/>
    <w:rsid w:val="00B11D04"/>
    <w:rsid w:val="00B3333E"/>
    <w:rsid w:val="00B468C3"/>
    <w:rsid w:val="00B6061A"/>
    <w:rsid w:val="00B60E5B"/>
    <w:rsid w:val="00B964A7"/>
    <w:rsid w:val="00BA3A42"/>
    <w:rsid w:val="00BC4DED"/>
    <w:rsid w:val="00C05A93"/>
    <w:rsid w:val="00C13649"/>
    <w:rsid w:val="00C3113C"/>
    <w:rsid w:val="00C37C29"/>
    <w:rsid w:val="00C4144A"/>
    <w:rsid w:val="00C47CAA"/>
    <w:rsid w:val="00C50010"/>
    <w:rsid w:val="00C7353D"/>
    <w:rsid w:val="00C85C8F"/>
    <w:rsid w:val="00CA17E6"/>
    <w:rsid w:val="00CC227C"/>
    <w:rsid w:val="00CD4C8A"/>
    <w:rsid w:val="00CD7E2A"/>
    <w:rsid w:val="00CE209B"/>
    <w:rsid w:val="00CE474F"/>
    <w:rsid w:val="00CF2AC8"/>
    <w:rsid w:val="00CF7460"/>
    <w:rsid w:val="00D17653"/>
    <w:rsid w:val="00D2183E"/>
    <w:rsid w:val="00D23326"/>
    <w:rsid w:val="00D516B8"/>
    <w:rsid w:val="00D71AEF"/>
    <w:rsid w:val="00D75CFC"/>
    <w:rsid w:val="00DA340D"/>
    <w:rsid w:val="00DC1692"/>
    <w:rsid w:val="00DE1D95"/>
    <w:rsid w:val="00DE4C0D"/>
    <w:rsid w:val="00DF4EFD"/>
    <w:rsid w:val="00E21F8C"/>
    <w:rsid w:val="00E61398"/>
    <w:rsid w:val="00E75347"/>
    <w:rsid w:val="00EA6358"/>
    <w:rsid w:val="00EC3B19"/>
    <w:rsid w:val="00ED36F0"/>
    <w:rsid w:val="00F268A3"/>
    <w:rsid w:val="00F96BF9"/>
    <w:rsid w:val="00FC1C83"/>
    <w:rsid w:val="00FD232A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16B8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3A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3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D1765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c">
    <w:name w:val="代码块"/>
    <w:basedOn w:val="ad"/>
    <w:qFormat/>
    <w:rsid w:val="009D6AE8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paragraph" w:styleId="ad">
    <w:name w:val="caption"/>
    <w:basedOn w:val="a"/>
    <w:next w:val="a"/>
    <w:uiPriority w:val="35"/>
    <w:unhideWhenUsed/>
    <w:qFormat/>
    <w:rsid w:val="009D6AE8"/>
    <w:rPr>
      <w:rFonts w:asciiTheme="majorHAnsi" w:eastAsia="黑体" w:hAnsiTheme="majorHAnsi" w:cstheme="majorBidi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7D45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7D45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43A2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790D0-8853-4B2E-ADD8-030ECC3B6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3</Pages>
  <Words>310</Words>
  <Characters>1771</Characters>
  <Application>Microsoft Office Word</Application>
  <DocSecurity>0</DocSecurity>
  <Lines>14</Lines>
  <Paragraphs>4</Paragraphs>
  <ScaleCrop>false</ScaleCrop>
  <Company>Lenovo</Company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Eric</cp:lastModifiedBy>
  <cp:revision>23</cp:revision>
  <dcterms:created xsi:type="dcterms:W3CDTF">2024-07-13T02:26:00Z</dcterms:created>
  <dcterms:modified xsi:type="dcterms:W3CDTF">2025-03-30T02:33:00Z</dcterms:modified>
</cp:coreProperties>
</file>