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A477A">
      <w:pPr>
        <w:keepNext w:val="0"/>
        <w:keepLines w:val="0"/>
        <w:widowControl/>
        <w:suppressLineNumbers w:val="0"/>
        <w:jc w:val="center"/>
      </w:pPr>
      <w:r>
        <w:rPr>
          <w:rFonts w:hint="eastAsia" w:ascii="宋体" w:hAnsi="宋体" w:eastAsia="宋体" w:cs="宋体"/>
          <w:b/>
          <w:bCs/>
          <w:color w:val="000000"/>
          <w:kern w:val="0"/>
          <w:sz w:val="30"/>
          <w:szCs w:val="30"/>
          <w:lang w:val="en-US" w:eastAsia="zh-CN" w:bidi="ar"/>
        </w:rPr>
        <w:t xml:space="preserve">实验 </w:t>
      </w:r>
      <w:r>
        <w:rPr>
          <w:rFonts w:hint="default" w:ascii="Times New Roman" w:hAnsi="Times New Roman" w:eastAsia="宋体" w:cs="Times New Roman"/>
          <w:b/>
          <w:bCs/>
          <w:color w:val="000000"/>
          <w:kern w:val="0"/>
          <w:sz w:val="30"/>
          <w:szCs w:val="30"/>
          <w:lang w:val="en-US" w:eastAsia="zh-CN" w:bidi="ar"/>
        </w:rPr>
        <w:t xml:space="preserve">7 </w:t>
      </w:r>
      <w:r>
        <w:rPr>
          <w:rFonts w:hint="eastAsia" w:ascii="宋体" w:hAnsi="宋体" w:eastAsia="宋体" w:cs="宋体"/>
          <w:b/>
          <w:bCs/>
          <w:color w:val="000000"/>
          <w:kern w:val="0"/>
          <w:sz w:val="30"/>
          <w:szCs w:val="30"/>
          <w:lang w:val="en-US" w:eastAsia="zh-CN" w:bidi="ar"/>
        </w:rPr>
        <w:t>时分复用通信系统实验</w:t>
      </w:r>
    </w:p>
    <w:p w14:paraId="477B20DB">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一、实验目的 </w:t>
      </w:r>
    </w:p>
    <w:p w14:paraId="42D64770">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1、掌握时分多路复用的概念； </w:t>
      </w:r>
    </w:p>
    <w:p w14:paraId="4108E69F">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2、了解本实验中时分复用的组成结构； </w:t>
      </w:r>
    </w:p>
    <w:p w14:paraId="73CDCFE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3、掌握帧同步的基本原理； </w:t>
      </w:r>
    </w:p>
    <w:p w14:paraId="02FCC96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4、了解巴克码的特性； </w:t>
      </w:r>
    </w:p>
    <w:p w14:paraId="36542EE2">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5、了解同步保护原理； </w:t>
      </w:r>
    </w:p>
    <w:p w14:paraId="1236C966">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6、掌握假同步、漏同步、捕捉态、维持态的概念。 </w:t>
      </w:r>
    </w:p>
    <w:p w14:paraId="21CA2971">
      <w:pPr>
        <w:keepNext w:val="0"/>
        <w:keepLines w:val="0"/>
        <w:widowControl/>
        <w:suppressLineNumbers w:val="0"/>
        <w:jc w:val="left"/>
      </w:pPr>
      <w:r>
        <w:rPr>
          <w:rFonts w:hint="eastAsia" w:ascii="黑体" w:hAnsi="宋体" w:eastAsia="黑体" w:cs="黑体"/>
          <w:b/>
          <w:bCs/>
          <w:color w:val="000000"/>
          <w:kern w:val="0"/>
          <w:sz w:val="28"/>
          <w:szCs w:val="28"/>
          <w:lang w:val="en-US" w:eastAsia="zh-CN" w:bidi="ar"/>
        </w:rPr>
        <w:t xml:space="preserve">二、实验仪器 </w:t>
      </w:r>
    </w:p>
    <w:p w14:paraId="2786D008">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1、RZ9681 实验平台 </w:t>
      </w:r>
    </w:p>
    <w:p w14:paraId="2540749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2、实验模块： </w:t>
      </w:r>
    </w:p>
    <w:p w14:paraId="23A6AB17">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主控模块</w:t>
      </w:r>
    </w:p>
    <w:p w14:paraId="42A3B6D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基带数据产生与码型变换-A2 </w:t>
      </w:r>
    </w:p>
    <w:p w14:paraId="7FA3049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信源编码与复用模块-A3 </w:t>
      </w:r>
    </w:p>
    <w:p w14:paraId="7D95FC64">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 信源译码与解复用模块-A6 </w:t>
      </w:r>
    </w:p>
    <w:p w14:paraId="49D11338">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3、100M 双通道示波器 </w:t>
      </w:r>
    </w:p>
    <w:p w14:paraId="4D778D0B">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4、信号连接线 </w:t>
      </w:r>
    </w:p>
    <w:p w14:paraId="21488A96">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5、PC 机（二次开发） </w:t>
      </w:r>
    </w:p>
    <w:p w14:paraId="6B0889D1">
      <w:pPr>
        <w:keepNext w:val="0"/>
        <w:keepLines w:val="0"/>
        <w:widowControl/>
        <w:suppressLineNumbers w:val="0"/>
        <w:jc w:val="left"/>
      </w:pPr>
      <w:r>
        <w:rPr>
          <w:rFonts w:hint="eastAsia" w:ascii="黑体" w:hAnsi="宋体" w:eastAsia="黑体" w:cs="黑体"/>
          <w:b/>
          <w:bCs/>
          <w:color w:val="000000"/>
          <w:kern w:val="0"/>
          <w:sz w:val="28"/>
          <w:szCs w:val="28"/>
          <w:lang w:val="en-US" w:eastAsia="zh-CN" w:bidi="ar"/>
        </w:rPr>
        <w:t xml:space="preserve">三、实验原理 </w:t>
      </w:r>
    </w:p>
    <w:p w14:paraId="3236B1D4">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1、时分复接/解复接原理 </w:t>
      </w:r>
    </w:p>
    <w:p w14:paraId="2942C236">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（1）数字复接原理 </w:t>
      </w:r>
    </w:p>
    <w:p w14:paraId="6E1160C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在数字通信中，为扩大传输容量和提高传输效率，通常需要把若干低速的数据码流按一定格式合并（时分复用）为高速数据码流，以满足上述需要。数字复接就是依据时分复用基本原理完成数码合并的一种技术。在时分复用中，把时间划分为若干时隙，各路信号在时间上占有各自的时隙，即多路信号在不同的时间内被传送，各路信号在时域中互不重叠。把两个或两个以上的支路数字信号按时分复用方式合并成单一的合路数字信号的过程称为数字复接，其实现设备称为数字复接器。在接收端把一路复合数字信号分离成各路信号的过程称为数字分接，其实现设备称为数字分接器。数字复接器 、数字分接器和传输信道共同构成数字复接系统。本实验平台中，模块 A3 集成了数字复接器，模块 A6 集成了数字分接器。 </w:t>
      </w:r>
    </w:p>
    <w:p w14:paraId="4AD03CFC">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（2）数字复接 </w:t>
      </w:r>
    </w:p>
    <w:p w14:paraId="5E01AE93">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数字复接的方法主要有按位复接、按字复接和按帧复接三种；按照复接时各路信号时钟的情况，复接方式可分为同步复接、异步复接与准同步复接三种。本实验中选择了按帧复接的方法和方式。下面介绍一下“按帧复接”方法和“准同步复接” 方式的概念。按帧复接是每次复接一个支路的一帧数据，复接以后的码顺序为：第 1 路的 F0、第 2 路的 F0、第 3 路的 F0、第 4 路的 F0、……，第 1 路的 F1.第 2 路的 F1.第 3 路的 F1.第 4路的 F1.……，后面依次类推。也就是说，各路的第 F0 依次取过来，再循环取以后的各帧数据。这种复接方法的特点是：每次复接一支路信号的一帧，因此复接时不破坏原来各个帧的结构，有利于交换。同步复接指被复接的各个输入支路信号在时钟上必须是同步的，即各个支路的时钟频率完全相同的复接方式。为了接收端能够正确接收各支路信码及分接的需要，各支路在复接时，插入一定数量的帧同步码、告警码及信令等，PCM 基群就是这样复接起来的。准同步复接是在同步复接分接的基础上发展起来的，相对于同步复接增加了码速调整和码速恢 复环节。在复接前必须将各支路的码速都调整到规定值后才能复接。 </w:t>
      </w:r>
    </w:p>
    <w:p w14:paraId="200F824A">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本实验中数字复接系统方框图，如下图所示：</w:t>
      </w:r>
    </w:p>
    <w:p w14:paraId="334702DA">
      <w:pPr>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4953635" cy="1727835"/>
            <wp:effectExtent l="0" t="0" r="18415" b="5715"/>
            <wp:docPr id="1" name="图片 1" descr="56ad1c68-43d2-4e2d-9c14-0a66fd43a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6ad1c68-43d2-4e2d-9c14-0a66fd43a501"/>
                    <pic:cNvPicPr>
                      <a:picLocks noChangeAspect="1"/>
                    </pic:cNvPicPr>
                  </pic:nvPicPr>
                  <pic:blipFill>
                    <a:blip r:embed="rId4"/>
                    <a:stretch>
                      <a:fillRect/>
                    </a:stretch>
                  </pic:blipFill>
                  <pic:spPr>
                    <a:xfrm>
                      <a:off x="0" y="0"/>
                      <a:ext cx="4953635" cy="1727835"/>
                    </a:xfrm>
                    <a:prstGeom prst="rect">
                      <a:avLst/>
                    </a:prstGeom>
                  </pic:spPr>
                </pic:pic>
              </a:graphicData>
            </a:graphic>
          </wp:inline>
        </w:drawing>
      </w:r>
    </w:p>
    <w:p w14:paraId="4CDA9C9C">
      <w:pPr>
        <w:keepNext w:val="0"/>
        <w:keepLines w:val="0"/>
        <w:widowControl/>
        <w:suppressLineNumbers w:val="0"/>
        <w:jc w:val="center"/>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sz w:val="21"/>
          <w:szCs w:val="21"/>
          <w:lang w:val="en-US" w:eastAsia="zh-CN"/>
        </w:rPr>
        <w:t xml:space="preserve"> </w:t>
      </w:r>
      <w:r>
        <w:rPr>
          <w:rFonts w:hint="eastAsia" w:ascii="黑体" w:hAnsi="黑体" w:eastAsia="黑体" w:cs="黑体"/>
          <w:color w:val="000000"/>
          <w:kern w:val="0"/>
          <w:sz w:val="21"/>
          <w:szCs w:val="21"/>
          <w:lang w:val="en-US" w:eastAsia="zh-CN" w:bidi="ar"/>
        </w:rPr>
        <w:t>时分复用解复用方框图</w:t>
      </w:r>
    </w:p>
    <w:p w14:paraId="5A7F260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定时单元给设备提供一个统一的基准时钟。码速调整单元把速率不同的各支路信号，调整成与复接设备定时完全同步的数字信号，以便由复接单元把各支路信号复接成一个数字流。本实验中，码速调整单元将 PCM 编码数据、CVSD 编码数据、拨码器开关设置的8BIT 数据都调整为同步的 256KHZ 码元，然后复接进同一个数据码流中,并在第 1 路时隙中加入帧同步信号，本实验中同步复接的帧结构如下图所示</w:t>
      </w:r>
    </w:p>
    <w:p w14:paraId="484D1C5F">
      <w:pPr>
        <w:pStyle w:val="3"/>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703445" cy="1073150"/>
            <wp:effectExtent l="0" t="0" r="1905" b="12700"/>
            <wp:docPr id="3" name="图片 3" descr="e28fbff0-209c-435f-bbb8-56100e21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28fbff0-209c-435f-bbb8-56100e219ad6"/>
                    <pic:cNvPicPr>
                      <a:picLocks noChangeAspect="1"/>
                    </pic:cNvPicPr>
                  </pic:nvPicPr>
                  <pic:blipFill>
                    <a:blip r:embed="rId5"/>
                    <a:stretch>
                      <a:fillRect/>
                    </a:stretch>
                  </pic:blipFill>
                  <pic:spPr>
                    <a:xfrm>
                      <a:off x="0" y="0"/>
                      <a:ext cx="4703445" cy="1073150"/>
                    </a:xfrm>
                    <a:prstGeom prst="rect">
                      <a:avLst/>
                    </a:prstGeom>
                  </pic:spPr>
                </pic:pic>
              </a:graphicData>
            </a:graphic>
          </wp:inline>
        </w:drawing>
      </w:r>
    </w:p>
    <w:p w14:paraId="4D8FC114">
      <w:pPr>
        <w:pStyle w:val="3"/>
        <w:jc w:val="center"/>
        <w:rPr>
          <w:rFonts w:hint="eastAsia" w:ascii="黑体" w:hAnsi="黑体" w:eastAsia="黑体" w:cs="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帧结构</w:t>
      </w:r>
    </w:p>
    <w:p w14:paraId="521DC39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（3）数字解复接 </w:t>
      </w:r>
    </w:p>
    <w:p w14:paraId="5FA7C50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数字分接（解复接）由同步、定时、分接和恢复单元组成。同步单元的功能是从接收信码中提取与接收信码同步的码元时钟信号。定时单元的功能是通过同步单元提取时钟信号，产生分接设备所需要的各定时信号，如帧同步信号、时序信号。分接单元的功能是把复接信号实施分离，形成同步支路数字信号。恢复电路的功能是把被分离的同步支路数字信号恢复成原始的支路信号。一般情况下，帧同步提取有时会出现漏同步和假同步现象。 </w:t>
      </w:r>
    </w:p>
    <w:p w14:paraId="4FAF74E5">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2、帧同步原理 </w:t>
      </w:r>
    </w:p>
    <w:p w14:paraId="5F1E76D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（1）帧同步概念 </w:t>
      </w:r>
    </w:p>
    <w:p w14:paraId="6CEED13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数字通信系统传输的是一个接一个按节拍传送的数字信号单元，即码元，因而在接收端必须按与发送端相同的节拍进行接收，否则，会因收发节拍不一致而导致接收性能变差。此外，为了表述消息的内容，基带信号都是按消息内容进行编组的，因此，编组的规律在收发之间也必须一致。在数字通信中，称节拍一致为“位同步”，称编组一致为“帧同步”。在时分复用通信系统中，为了正确地传输信息，必须在信息码流中插入一定数量的帧同步码，它可以是一组特定的码组，也可以是特定宽度的脉冲，可以集中插入，也可以分散插入。集中式插入法也称为连贯式插入法，即在每帧数据开头集中插入特定码型的帧同步码组这种帧同步法只适用于同步通信系统，需要位同步信号才能实现。</w:t>
      </w:r>
    </w:p>
    <w:p w14:paraId="5627E1C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（2）帧同步码组 </w:t>
      </w:r>
    </w:p>
    <w:p w14:paraId="0D4C8488">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适合做帧同步码的特殊码组很多，对帧同步码组的要求是它们的自相关函数尽可能尖 锐，便于从随机数字信息序列中识别出这些帧同步码组，从而准确定位一帧数据的起始时刻。由于这些特殊码组 </w:t>
      </w:r>
      <w:r>
        <w:rPr>
          <w:rFonts w:hint="eastAsia" w:ascii="黑体" w:hAnsi="黑体" w:eastAsia="黑体" w:cs="黑体"/>
          <w:i/>
          <w:iCs/>
          <w:color w:val="000000"/>
          <w:kern w:val="0"/>
          <w:sz w:val="21"/>
          <w:szCs w:val="21"/>
          <w:lang w:val="en-US" w:eastAsia="zh-CN" w:bidi="ar"/>
        </w:rPr>
        <w:t xml:space="preserve"> </w:t>
      </w:r>
      <w:r>
        <w:rPr>
          <w:rFonts w:hint="eastAsia" w:ascii="黑体" w:hAnsi="黑体" w:eastAsia="黑体" w:cs="黑体"/>
          <w:color w:val="000000"/>
          <w:kern w:val="0"/>
          <w:sz w:val="21"/>
          <w:szCs w:val="21"/>
          <w:lang w:val="en-US" w:eastAsia="zh-CN" w:bidi="ar"/>
        </w:rPr>
        <w:t>是一个非周期序列或有限序列，在求它的自相关函数时，除了在时延 j＝0的情况下，序列中的全部元素都参加相关运算外；在 j≠0 的情况下，序列中只有部分元素参加相关运算，其表示式为：</w:t>
      </w:r>
    </w:p>
    <w:p w14:paraId="44E65EC5">
      <w:pPr>
        <w:keepNext w:val="0"/>
        <w:keepLines w:val="0"/>
        <w:widowControl/>
        <w:suppressLineNumbers w:val="0"/>
        <w:jc w:val="center"/>
        <w:rPr>
          <w:rFonts w:hint="eastAsia" w:ascii="黑体" w:hAnsi="黑体" w:eastAsia="黑体" w:cs="黑体"/>
          <w:color w:val="000000"/>
          <w:kern w:val="0"/>
          <w:sz w:val="21"/>
          <w:szCs w:val="21"/>
          <w:lang w:val="en-US" w:eastAsia="zh-CN" w:bidi="ar"/>
        </w:rPr>
      </w:pPr>
      <m:oMathPara>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n−j</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ctrlPr>
                <w:rPr>
                  <w:rFonts w:hint="default" w:ascii="Cambria Math" w:hAnsi="Cambria Math"/>
                  <w:sz w:val="21"/>
                </w:rPr>
              </m:ctrlPr>
            </m:e>
          </m:nary>
        </m:oMath>
      </m:oMathPara>
    </w:p>
    <w:p w14:paraId="3EBF4342">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通常把这种非周期序列的自相关函数称为局部自相关函数。对同步码组的另一个要求 </w:t>
      </w:r>
    </w:p>
    <w:p w14:paraId="6D65F21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是识别器应该尽量简单。目前，一种常用的帧同步码组是巴克码。 </w:t>
      </w:r>
    </w:p>
    <w:p w14:paraId="50C83C44">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巴克码是一种非周期序列。一个 n 位的巴克码组为{x1，x2，x3，…，xn}，其中 xi </w:t>
      </w:r>
    </w:p>
    <w:p w14:paraId="2E4843FF">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取值为＋1 或－1，它的局部自相关函数为：</w:t>
      </w:r>
    </w:p>
    <w:p w14:paraId="58CEA3B3">
      <w:pPr>
        <w:keepNext w:val="0"/>
        <w:keepLines w:val="0"/>
        <w:widowControl/>
        <w:suppressLineNumbers w:val="0"/>
        <w:jc w:val="center"/>
        <w:rPr>
          <w:rFonts w:hint="eastAsia" w:ascii="黑体" w:hAnsi="黑体" w:eastAsia="黑体" w:cs="黑体"/>
          <w:color w:val="000000"/>
          <w:kern w:val="0"/>
          <w:sz w:val="21"/>
          <w:szCs w:val="21"/>
          <w:lang w:val="en-US" w:eastAsia="zh-CN" w:bidi="ar"/>
        </w:rPr>
      </w:pPr>
      <m:oMathPara>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n−j</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m:t>
          </m:r>
          <m:d>
            <m:dPr>
              <m:begChr m:val="{"/>
              <m:endChr m:val=""/>
              <m:ctrlPr>
                <w:rPr>
                  <w:rFonts w:hint="default" w:ascii="Cambria Math" w:hAnsi="Cambria Math"/>
                  <w:i/>
                  <w:sz w:val="21"/>
                </w:rPr>
              </m:ctrlPr>
            </m:dPr>
            <m:e>
              <m:m>
                <m:mPr>
                  <m:mcs>
                    <m:mc>
                      <m:mcPr>
                        <m:count m:val="2"/>
                        <m:mcJc m:val="left"/>
                      </m:mcPr>
                    </m:mc>
                  </m:mcs>
                  <m:plcHide m:val="1"/>
                  <m:ctrlPr>
                    <w:rPr>
                      <w:rFonts w:hint="default" w:ascii="Cambria Math" w:hAnsi="Cambria Math"/>
                      <w:i/>
                      <w:sz w:val="21"/>
                    </w:rPr>
                  </m:ctrlPr>
                </m:mPr>
                <m:mr>
                  <m:e>
                    <m:r>
                      <m:rPr/>
                      <w:rPr>
                        <w:rFonts w:hint="default" w:ascii="Cambria Math" w:hAnsi="Cambria Math"/>
                        <w:sz w:val="21"/>
                      </w:rPr>
                      <m:t>n</m:t>
                    </m:r>
                    <m:ctrlPr>
                      <w:rPr>
                        <w:rFonts w:ascii="Cambria Math" w:hAnsi="Cambria Math"/>
                        <w:sz w:val="21"/>
                      </w:rPr>
                    </m:ctrlPr>
                  </m:e>
                  <m:e>
                    <m:r>
                      <m:rPr/>
                      <w:rPr>
                        <w:rFonts w:hint="default" w:ascii="Cambria Math" w:hAnsi="Cambria Math"/>
                        <w:sz w:val="21"/>
                      </w:rPr>
                      <m:t>j=0</m:t>
                    </m:r>
                    <m:ctrlPr>
                      <w:rPr>
                        <w:rFonts w:ascii="Cambria Math" w:hAnsi="Cambria Math"/>
                        <w:sz w:val="21"/>
                      </w:rPr>
                    </m:ctrlPr>
                  </m:e>
                </m:mr>
                <m:mr>
                  <m:e>
                    <m:r>
                      <m:rPr/>
                      <w:rPr>
                        <w:rFonts w:hint="default" w:ascii="Cambria Math" w:hAnsi="Cambria Math"/>
                        <w:sz w:val="21"/>
                      </w:rPr>
                      <m:t>0</m:t>
                    </m:r>
                    <m:r>
                      <m:rPr>
                        <m:sty m:val="p"/>
                      </m:rPr>
                      <w:rPr>
                        <w:rFonts w:hint="default" w:ascii="Cambria Math" w:hAnsi="Cambria Math"/>
                        <w:sz w:val="21"/>
                      </w:rPr>
                      <m:t>或±</m:t>
                    </m:r>
                    <m:r>
                      <m:rPr/>
                      <w:rPr>
                        <w:rFonts w:hint="default" w:ascii="Cambria Math" w:hAnsi="Cambria Math"/>
                        <w:sz w:val="21"/>
                      </w:rPr>
                      <m:t>1</m:t>
                    </m:r>
                    <m:ctrlPr>
                      <w:rPr>
                        <w:rFonts w:ascii="Cambria Math" w:hAnsi="Cambria Math"/>
                        <w:sz w:val="21"/>
                      </w:rPr>
                    </m:ctrlPr>
                  </m:e>
                  <m:e>
                    <m:r>
                      <m:rPr/>
                      <w:rPr>
                        <w:rFonts w:hint="default" w:ascii="Cambria Math" w:hAnsi="Cambria Math"/>
                        <w:sz w:val="21"/>
                      </w:rPr>
                      <m:t>0&lt;j&lt;n</m:t>
                    </m:r>
                    <m:ctrlPr>
                      <w:rPr>
                        <w:rFonts w:ascii="Cambria Math" w:hAnsi="Cambria Math"/>
                        <w:sz w:val="21"/>
                      </w:rPr>
                    </m:ctrlPr>
                  </m:e>
                </m:mr>
                <m:mr>
                  <m:e>
                    <m:r>
                      <m:rPr/>
                      <w:rPr>
                        <w:rFonts w:hint="default" w:ascii="Cambria Math" w:hAnsi="Cambria Math"/>
                        <w:sz w:val="21"/>
                      </w:rPr>
                      <m:t>0</m:t>
                    </m:r>
                    <m:ctrlPr>
                      <w:rPr>
                        <w:rFonts w:ascii="Cambria Math" w:hAnsi="Cambria Math"/>
                        <w:sz w:val="21"/>
                      </w:rPr>
                    </m:ctrlPr>
                  </m:e>
                  <m:e>
                    <m:r>
                      <m:rPr/>
                      <w:rPr>
                        <w:rFonts w:hint="default" w:ascii="Cambria Math" w:hAnsi="Cambria Math"/>
                        <w:sz w:val="21"/>
                      </w:rPr>
                      <m:t>j≥n</m:t>
                    </m:r>
                    <m:ctrlPr>
                      <w:rPr>
                        <w:rFonts w:ascii="Cambria Math" w:hAnsi="Cambria Math"/>
                        <w:sz w:val="21"/>
                      </w:rPr>
                    </m:ctrlPr>
                  </m:e>
                </m:mr>
              </m:m>
              <m:ctrlPr>
                <w:rPr>
                  <w:rFonts w:hint="default" w:ascii="Cambria Math" w:hAnsi="Cambria Math"/>
                  <w:i/>
                  <w:sz w:val="21"/>
                </w:rPr>
              </m:ctrlPr>
            </m:e>
          </m:d>
        </m:oMath>
      </m:oMathPara>
    </w:p>
    <w:p w14:paraId="3FBFBDCF">
      <w:pPr>
        <w:ind w:firstLine="420" w:firstLineChars="0"/>
        <w:rPr>
          <w:rFonts w:hint="eastAsia" w:ascii="黑体" w:hAnsi="黑体" w:eastAsia="黑体" w:cs="黑体"/>
          <w:sz w:val="21"/>
          <w:szCs w:val="21"/>
          <w:lang w:val="en-US" w:eastAsia="zh-CN"/>
        </w:rPr>
      </w:pPr>
    </w:p>
    <w:p w14:paraId="4F517D24">
      <w:pPr>
        <w:keepNext w:val="0"/>
        <w:keepLines w:val="0"/>
        <w:widowControl/>
        <w:suppressLineNumbers w:val="0"/>
        <w:jc w:val="both"/>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目前已找到的所有巴克码组如表 1 所列。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D2E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B0A72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n</w:t>
            </w:r>
          </w:p>
        </w:tc>
        <w:tc>
          <w:tcPr>
            <w:tcW w:w="4261" w:type="dxa"/>
          </w:tcPr>
          <w:p w14:paraId="42C60B27">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巴克码组</w:t>
            </w:r>
          </w:p>
        </w:tc>
      </w:tr>
      <w:tr w14:paraId="64B9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E9DE1E">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2</w:t>
            </w:r>
          </w:p>
        </w:tc>
        <w:tc>
          <w:tcPr>
            <w:tcW w:w="4261" w:type="dxa"/>
          </w:tcPr>
          <w:p w14:paraId="659FCAF4">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117A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4412A9">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3</w:t>
            </w:r>
          </w:p>
        </w:tc>
        <w:tc>
          <w:tcPr>
            <w:tcW w:w="4261" w:type="dxa"/>
          </w:tcPr>
          <w:p w14:paraId="0F7E9770">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6537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7F5015">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4</w:t>
            </w:r>
          </w:p>
        </w:tc>
        <w:tc>
          <w:tcPr>
            <w:tcW w:w="4261" w:type="dxa"/>
          </w:tcPr>
          <w:p w14:paraId="20ADE097">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3D69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38028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5</w:t>
            </w:r>
          </w:p>
        </w:tc>
        <w:tc>
          <w:tcPr>
            <w:tcW w:w="4261" w:type="dxa"/>
          </w:tcPr>
          <w:p w14:paraId="47BED89D">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7724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4E65A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b/>
                <w:bCs/>
                <w:color w:val="000000"/>
                <w:kern w:val="0"/>
                <w:sz w:val="21"/>
                <w:szCs w:val="21"/>
                <w:lang w:val="en-US" w:eastAsia="zh-CN" w:bidi="ar"/>
              </w:rPr>
              <w:t>7</w:t>
            </w:r>
          </w:p>
        </w:tc>
        <w:tc>
          <w:tcPr>
            <w:tcW w:w="4261" w:type="dxa"/>
          </w:tcPr>
          <w:p w14:paraId="5F06F187">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4C74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270AA3">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11</w:t>
            </w:r>
          </w:p>
        </w:tc>
        <w:tc>
          <w:tcPr>
            <w:tcW w:w="4261" w:type="dxa"/>
          </w:tcPr>
          <w:p w14:paraId="4626E692">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r w14:paraId="6C89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AA5522">
            <w:pPr>
              <w:keepNext w:val="0"/>
              <w:keepLines w:val="0"/>
              <w:widowControl/>
              <w:suppressLineNumbers w:val="0"/>
              <w:jc w:val="center"/>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13</w:t>
            </w:r>
          </w:p>
        </w:tc>
        <w:tc>
          <w:tcPr>
            <w:tcW w:w="4261" w:type="dxa"/>
          </w:tcPr>
          <w:p w14:paraId="325E126E">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w:t>
            </w:r>
          </w:p>
        </w:tc>
      </w:tr>
    </w:tbl>
    <w:p w14:paraId="2C398E47">
      <w:pPr>
        <w:keepNext w:val="0"/>
        <w:keepLines w:val="0"/>
        <w:widowControl/>
        <w:suppressLineNumbers w:val="0"/>
        <w:jc w:val="left"/>
      </w:pPr>
      <w:r>
        <w:rPr>
          <w:rFonts w:hint="eastAsia" w:ascii="黑体" w:hAnsi="黑体" w:eastAsia="黑体" w:cs="黑体"/>
          <w:color w:val="000000"/>
          <w:kern w:val="0"/>
          <w:sz w:val="21"/>
          <w:szCs w:val="21"/>
          <w:lang w:val="en-US" w:eastAsia="zh-CN" w:bidi="ar"/>
        </w:rPr>
        <w:t>以七位巴克码组</w:t>
      </w:r>
      <m:oMath>
        <m:r>
          <m:rPr/>
          <w:rPr>
            <w:rFonts w:hint="default" w:ascii="Cambria Math" w:hAnsi="Cambria Math"/>
            <w:sz w:val="21"/>
          </w:rPr>
          <m:t>{+++−+−−}</m:t>
        </m:r>
      </m:oMath>
      <w:r>
        <w:rPr>
          <w:rFonts w:hint="eastAsia" w:ascii="黑体" w:hAnsi="黑体" w:eastAsia="黑体" w:cs="黑体"/>
          <w:color w:val="000000"/>
          <w:kern w:val="0"/>
          <w:sz w:val="21"/>
          <w:szCs w:val="21"/>
          <w:lang w:val="en-US" w:eastAsia="zh-CN" w:bidi="ar"/>
        </w:rPr>
        <w:t>为例，求出它的自相关函数如下：</w:t>
      </w:r>
    </w:p>
    <w:p w14:paraId="02E42952">
      <w:pPr>
        <w:keepNext w:val="0"/>
        <w:keepLines w:val="0"/>
        <w:widowControl/>
        <w:suppressLineNumbers w:val="0"/>
        <w:ind w:firstLine="420" w:firstLineChars="0"/>
        <w:jc w:val="left"/>
        <w:rPr>
          <w:rFonts w:hint="default" w:ascii="黑体" w:hAnsi="黑体" w:eastAsia="黑体" w:cs="黑体"/>
          <w:sz w:val="21"/>
          <w:szCs w:val="21"/>
          <w:lang w:val="en-US"/>
        </w:rPr>
      </w:pPr>
      <w:r>
        <w:rPr>
          <w:rFonts w:hint="eastAsia" w:ascii="黑体" w:hAnsi="黑体" w:eastAsia="黑体" w:cs="黑体"/>
          <w:color w:val="000000"/>
          <w:kern w:val="0"/>
          <w:sz w:val="21"/>
          <w:szCs w:val="21"/>
          <w:lang w:val="en-US" w:eastAsia="zh-CN" w:bidi="ar"/>
        </w:rPr>
        <w:t>当 j＝0 时 ,</w:t>
      </w:r>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7</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=1+1+1+1+1+1+1=7</m:t>
        </m:r>
      </m:oMath>
    </w:p>
    <w:p w14:paraId="6C16C649">
      <w:pPr>
        <w:keepNext w:val="0"/>
        <w:keepLines w:val="0"/>
        <w:widowControl/>
        <w:suppressLineNumbers w:val="0"/>
        <w:ind w:firstLine="420" w:firstLineChars="0"/>
        <w:jc w:val="left"/>
        <w:rPr>
          <w:rFonts w:hint="default" w:ascii="黑体" w:hAnsi="黑体" w:eastAsia="黑体" w:cs="黑体"/>
          <w:sz w:val="21"/>
          <w:szCs w:val="21"/>
          <w:lang w:val="en-US"/>
        </w:rPr>
      </w:pPr>
      <w:r>
        <w:rPr>
          <w:rFonts w:hint="eastAsia" w:ascii="黑体" w:hAnsi="黑体" w:eastAsia="黑体" w:cs="黑体"/>
          <w:color w:val="000000"/>
          <w:kern w:val="0"/>
          <w:sz w:val="21"/>
          <w:szCs w:val="21"/>
          <w:lang w:val="en-US" w:eastAsia="zh-CN" w:bidi="ar"/>
        </w:rPr>
        <w:t>当 j＝1 时 ,</w:t>
      </w:r>
      <m:oMath>
        <m:r>
          <m:rPr/>
          <w:rPr>
            <w:rFonts w:hint="default" w:ascii="Cambria Math" w:hAnsi="Cambria Math"/>
            <w:sz w:val="21"/>
          </w:rPr>
          <m:t>R(j)=</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7</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i+1</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=1+1−1+1−1−1=0</m:t>
        </m:r>
      </m:oMath>
    </w:p>
    <w:p w14:paraId="610E2D42">
      <w:pPr>
        <w:keepNext w:val="0"/>
        <w:keepLines w:val="0"/>
        <w:widowControl/>
        <w:suppressLineNumbers w:val="0"/>
        <w:ind w:firstLine="420" w:firstLineChars="0"/>
        <w:jc w:val="left"/>
        <w:rPr>
          <w:rFonts w:hint="eastAsia" w:ascii="黑体" w:hAnsi="黑体" w:eastAsia="黑体" w:cs="黑体"/>
        </w:rPr>
      </w:pPr>
    </w:p>
    <w:p w14:paraId="10431F0D">
      <w:pPr>
        <w:keepNext w:val="0"/>
        <w:keepLines w:val="0"/>
        <w:widowControl/>
        <w:suppressLineNumbers w:val="0"/>
        <w:ind w:firstLine="420" w:firstLineChars="0"/>
        <w:jc w:val="both"/>
        <w:rPr>
          <w:rFonts w:hint="eastAsia" w:ascii="黑体" w:hAnsi="黑体" w:eastAsia="黑体" w:cs="黑体"/>
          <w:color w:val="000000"/>
          <w:kern w:val="0"/>
          <w:sz w:val="21"/>
          <w:szCs w:val="21"/>
          <w:lang w:val="en-US" w:eastAsia="zh-CN" w:bidi="ar"/>
        </w:rPr>
      </w:pPr>
    </w:p>
    <w:p w14:paraId="64305BB2">
      <w:pPr>
        <w:ind w:firstLine="420" w:firstLineChars="0"/>
        <w:rPr>
          <w:rFonts w:hint="eastAsia" w:ascii="黑体" w:hAnsi="黑体" w:eastAsia="黑体" w:cs="黑体"/>
          <w:sz w:val="21"/>
          <w:szCs w:val="21"/>
          <w:lang w:val="en-US" w:eastAsia="zh-CN"/>
        </w:rPr>
      </w:pPr>
    </w:p>
    <w:p w14:paraId="513FA6C1">
      <w:pPr>
        <w:ind w:firstLine="420" w:firstLineChars="0"/>
        <w:rPr>
          <w:rFonts w:hint="eastAsia" w:ascii="黑体" w:hAnsi="黑体" w:eastAsia="黑体" w:cs="黑体"/>
          <w:sz w:val="21"/>
          <w:szCs w:val="21"/>
          <w:lang w:val="en-US" w:eastAsia="zh-CN"/>
        </w:rPr>
      </w:pPr>
    </w:p>
    <w:p w14:paraId="3337E7FD">
      <w:pPr>
        <w:ind w:firstLine="420" w:firstLineChars="0"/>
        <w:rPr>
          <w:rFonts w:hint="eastAsia" w:ascii="黑体" w:hAnsi="黑体" w:eastAsia="黑体" w:cs="黑体"/>
          <w:sz w:val="21"/>
          <w:szCs w:val="21"/>
          <w:lang w:val="en-US" w:eastAsia="zh-CN"/>
        </w:rPr>
      </w:pPr>
    </w:p>
    <w:p w14:paraId="17DDBB3F">
      <w:pPr>
        <w:ind w:firstLine="420" w:firstLineChars="0"/>
        <w:rPr>
          <w:rFonts w:hint="eastAsia" w:ascii="黑体" w:hAnsi="黑体" w:eastAsia="黑体" w:cs="黑体"/>
          <w:sz w:val="21"/>
          <w:szCs w:val="21"/>
          <w:lang w:val="en-US" w:eastAsia="zh-CN"/>
        </w:rPr>
      </w:pPr>
    </w:p>
    <w:p w14:paraId="30334B97">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（3）帧同步系统中的保护 </w:t>
      </w:r>
    </w:p>
    <w:p w14:paraId="167DF1F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帧同步保护的必要性 </w:t>
      </w:r>
    </w:p>
    <w:p w14:paraId="2DB03912">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时分多路复用系统能否正常工作，完全取决于在 PCM 序列中有无帧同步标志码。这样 </w:t>
      </w:r>
    </w:p>
    <w:p w14:paraId="26C706DA">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一来，下列两种情况必将导致系统无法正常工作： </w:t>
      </w:r>
    </w:p>
    <w:p w14:paraId="5EE996DD">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① 假失步现象 </w:t>
      </w:r>
    </w:p>
    <w:p w14:paraId="6048C94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·在系统处于正常同步工作状态时，PCM 信号的帧同步码产生误码，则同步识别电 </w:t>
      </w:r>
    </w:p>
    <w:p w14:paraId="5BC312F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路误认为系统失步。 </w:t>
      </w:r>
    </w:p>
    <w:p w14:paraId="33C6603C">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·这种由同步码误码引起的失步称为假失步。 </w:t>
      </w:r>
    </w:p>
    <w:p w14:paraId="37642219">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② 伪同步现象 </w:t>
      </w:r>
    </w:p>
    <w:p w14:paraId="735C1A8E">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·在系统失步后进行同步引入过程中，PCM 序列的信码中出现帧同步码，此时帧同 </w:t>
      </w:r>
    </w:p>
    <w:p w14:paraId="006DFB0B">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步识别电路误认为系统同步。 </w:t>
      </w:r>
    </w:p>
    <w:p w14:paraId="5474FDD8">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·这种将信码误认为同步码而引起的同步称为伪同步（假同步）。 </w:t>
      </w:r>
    </w:p>
    <w:p w14:paraId="0C8E5555">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·显然，伪同步现象的出现使系统在一段时间内工作在失步状态下。 </w:t>
      </w:r>
    </w:p>
    <w:p w14:paraId="11E032C1">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1"/>
          <w:szCs w:val="21"/>
          <w:lang w:val="en-US" w:eastAsia="zh-CN" w:bidi="ar"/>
        </w:rPr>
        <w:t xml:space="preserve">帧同步系统的保护措施 </w:t>
      </w:r>
    </w:p>
    <w:p w14:paraId="1277B86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为了提高帧同步的可靠性，在帧同步系统中采取了同步的保护措施，保护措施分为前 </w:t>
      </w:r>
    </w:p>
    <w:p w14:paraId="0E8DBF1A">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方保护措施和后方保护措施。 </w:t>
      </w:r>
    </w:p>
    <w:p w14:paraId="34630244">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① 前方保护措施 </w:t>
      </w:r>
    </w:p>
    <w:p w14:paraId="07047A1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·为了防止由于信道误码而出现的假失步所采取的保护措施称为前方保护措施。 </w:t>
      </w:r>
    </w:p>
    <w:p w14:paraId="250A4C44">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·帧同步系统一旦出现帧失步（即收不到同步码），并不立即进行调整（转入同步捕 </w:t>
      </w:r>
    </w:p>
    <w:p w14:paraId="6AD64C5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捉状态，捕捉同步码），因为帧失步可能是真正的帧失步，也可能是假失步。 </w:t>
      </w:r>
    </w:p>
    <w:p w14:paraId="4D2BD18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② 后方保护措施 </w:t>
      </w:r>
    </w:p>
    <w:p w14:paraId="664F5FD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·为了避免由假同步码的出现而误判为同步所采取的保护措施称为后方保护措施。 </w:t>
      </w:r>
    </w:p>
    <w:p w14:paraId="1CE505EC">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·在系统失去同步，捕捉帧同步码的过程中，当第一次捕捉到帧同步码时并不马上确 </w:t>
      </w:r>
    </w:p>
    <w:p w14:paraId="01F6D52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认为真正同步。通信原理实验讲义（硬件系统实验部分）- 20210403 </w:t>
      </w:r>
    </w:p>
    <w:p w14:paraId="324BB8DE">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121 </w:t>
      </w:r>
    </w:p>
    <w:p w14:paraId="06EF80A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③ 前后方保护时间及捕捉时间 </w:t>
      </w:r>
    </w:p>
    <w:p w14:paraId="15D608E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下图是有保护措施的帧同步工作状态示意图，图中各时间的含义如下： </w:t>
      </w:r>
    </w:p>
    <w:p w14:paraId="02801D0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·前方保护时间：系统从第一次丢失同步码组时刻起到同步系统进入捕捉状态为止 </w:t>
      </w:r>
    </w:p>
    <w:p w14:paraId="60FA174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的这段时间。 </w:t>
      </w:r>
    </w:p>
    <w:p w14:paraId="2EDF786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·捕捉时间（同步引入时间）：由失步检出到重新确认同步这段时间。 </w:t>
      </w:r>
    </w:p>
    <w:p w14:paraId="1F018FBB">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·后方保护时间：同步系统捕捉到第一个同步码时刻起到进入同步状态这段时间。</w:t>
      </w:r>
    </w:p>
    <w:p w14:paraId="2042B6D5">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drawing>
          <wp:inline distT="0" distB="0" distL="114300" distR="114300">
            <wp:extent cx="4834255" cy="1135380"/>
            <wp:effectExtent l="0" t="0" r="4445" b="7620"/>
            <wp:docPr id="4" name="图片 4" descr="ba649688-94f6-4161-b2a8-f3137053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649688-94f6-4161-b2a8-f31370530059"/>
                    <pic:cNvPicPr>
                      <a:picLocks noChangeAspect="1"/>
                    </pic:cNvPicPr>
                  </pic:nvPicPr>
                  <pic:blipFill>
                    <a:blip r:embed="rId6"/>
                    <a:stretch>
                      <a:fillRect/>
                    </a:stretch>
                  </pic:blipFill>
                  <pic:spPr>
                    <a:xfrm>
                      <a:off x="0" y="0"/>
                      <a:ext cx="4834255" cy="1135380"/>
                    </a:xfrm>
                    <a:prstGeom prst="rect">
                      <a:avLst/>
                    </a:prstGeom>
                  </pic:spPr>
                </pic:pic>
              </a:graphicData>
            </a:graphic>
          </wp:inline>
        </w:drawing>
      </w:r>
    </w:p>
    <w:p w14:paraId="26C8447E">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有保护措施的帧同步工作示意图</w:t>
      </w:r>
    </w:p>
    <w:p w14:paraId="0A16F00D">
      <w:pPr>
        <w:keepNext w:val="0"/>
        <w:keepLines w:val="0"/>
        <w:widowControl/>
        <w:suppressLineNumbers w:val="0"/>
        <w:ind w:firstLine="420" w:firstLineChars="0"/>
        <w:jc w:val="left"/>
        <w:rPr>
          <w:rFonts w:hint="eastAsia" w:ascii="黑体" w:hAnsi="黑体" w:eastAsia="黑体" w:cs="黑体"/>
          <w:b w:val="0"/>
          <w:bCs w:val="0"/>
          <w:lang w:val="en-US"/>
        </w:rPr>
      </w:pPr>
      <w:r>
        <w:rPr>
          <w:rFonts w:hint="eastAsia" w:ascii="黑体" w:hAnsi="黑体" w:eastAsia="黑体" w:cs="黑体"/>
          <w:b w:val="0"/>
          <w:bCs w:val="0"/>
          <w:color w:val="000000"/>
          <w:kern w:val="0"/>
          <w:sz w:val="21"/>
          <w:szCs w:val="21"/>
          <w:lang w:val="en-US" w:eastAsia="zh-CN" w:bidi="ar"/>
        </w:rPr>
        <w:t>前方保护时间:</w:t>
      </w:r>
    </w:p>
    <w:p w14:paraId="5B1458E5">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m称为前方保护计数。前方保护时间可表示为:</w:t>
      </w:r>
    </w:p>
    <w:p w14:paraId="2203C3C4">
      <w:pPr>
        <w:keepNext w:val="0"/>
        <w:keepLines w:val="0"/>
        <w:widowControl/>
        <w:suppressLineNumbers w:val="0"/>
        <w:jc w:val="left"/>
        <w:rPr>
          <w:rFonts w:hint="eastAsia" w:ascii="黑体" w:hAnsi="黑体" w:eastAsia="黑体" w:cs="黑体"/>
          <w:color w:val="000000"/>
          <w:kern w:val="0"/>
          <w:sz w:val="21"/>
          <w:szCs w:val="21"/>
          <w:lang w:val="en-US" w:eastAsia="zh-CN" w:bidi="ar"/>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前</m:t>
              </m:r>
              <m:ctrlPr>
                <w:rPr>
                  <w:rFonts w:ascii="Cambria Math" w:hAnsi="Cambria Math"/>
                  <w:sz w:val="21"/>
                </w:rPr>
              </m:ctrlPr>
            </m:sub>
          </m:sSub>
          <m:r>
            <m:rPr/>
            <w:rPr>
              <w:rFonts w:hint="default" w:ascii="Cambria Math" w:hAnsi="Cambria Math"/>
              <w:sz w:val="21"/>
            </w:rPr>
            <m:t>=(m−1)</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oMath>
      </m:oMathPara>
    </w:p>
    <w:p w14:paraId="4CAC18E1">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其中 Ts，为一个同步帧时间。</w:t>
      </w:r>
    </w:p>
    <w:p w14:paraId="797B3A2A">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后方保护时间：</w:t>
      </w:r>
    </w:p>
    <w:p w14:paraId="04452E90">
      <w:pPr>
        <w:keepNext w:val="0"/>
        <w:keepLines w:val="0"/>
        <w:widowControl/>
        <w:suppressLineNumbers w:val="0"/>
        <w:ind w:firstLine="420" w:firstLineChars="0"/>
        <w:jc w:val="left"/>
        <w:rPr>
          <w:rFonts w:hint="default"/>
          <w:b/>
          <w:bCs/>
          <w:lang w:val="en-US"/>
        </w:rPr>
      </w:pPr>
      <w:r>
        <w:rPr>
          <w:rFonts w:hint="eastAsia" w:ascii="宋体" w:hAnsi="宋体" w:eastAsia="宋体" w:cs="宋体"/>
          <w:b/>
          <w:bCs/>
          <w:color w:val="000000"/>
          <w:kern w:val="0"/>
          <w:sz w:val="21"/>
          <w:szCs w:val="21"/>
          <w:lang w:val="en-US" w:eastAsia="zh-CN" w:bidi="ar"/>
        </w:rPr>
        <w:t>n称为后方保护计数。后方保护时间可表示为:</w:t>
      </w:r>
    </w:p>
    <w:p w14:paraId="56A28CC8">
      <w:pPr>
        <w:keepNext w:val="0"/>
        <w:keepLines w:val="0"/>
        <w:widowControl/>
        <w:suppressLineNumbers w:val="0"/>
        <w:ind w:left="420" w:leftChars="0" w:firstLine="420" w:firstLineChars="0"/>
        <w:jc w:val="left"/>
        <w:rPr>
          <w:rFonts w:hint="eastAsia" w:ascii="黑体" w:hAnsi="黑体" w:eastAsia="黑体" w:cs="黑体"/>
          <w:b w:val="0"/>
          <w:bCs w:val="0"/>
          <w:color w:val="000000"/>
          <w:kern w:val="0"/>
          <w:sz w:val="21"/>
          <w:szCs w:val="21"/>
          <w:lang w:val="en-US" w:eastAsia="zh-CN" w:bidi="ar"/>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后</m:t>
              </m:r>
              <m:ctrlPr>
                <w:rPr>
                  <w:rFonts w:ascii="Cambria Math" w:hAnsi="Cambria Math"/>
                  <w:sz w:val="21"/>
                </w:rPr>
              </m:ctrlPr>
            </m:sub>
          </m:sSub>
          <m:r>
            <m:rPr/>
            <w:rPr>
              <w:rFonts w:hint="default" w:ascii="Cambria Math" w:hAnsi="Cambria Math"/>
              <w:sz w:val="21"/>
            </w:rPr>
            <m:t>=(n−1)</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oMath>
      </m:oMathPara>
    </w:p>
    <w:p w14:paraId="2F72CB2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4362FFD8">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帧同步提取及同步状态 </w:t>
      </w:r>
    </w:p>
    <w:p w14:paraId="284F4B3C">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实际数字通信系统中，由于采用了数字可编程（FPGA）器件，我们可以设计比效复 </w:t>
      </w:r>
    </w:p>
    <w:p w14:paraId="35645F2D">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杂的帧同步判决状态机，如下图所示：在状态机中。从而使漏同步（同步码出错）,假同步 </w:t>
      </w:r>
    </w:p>
    <w:p w14:paraId="4B38920A">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 xml:space="preserve">（信息码中有相同的同步码）的概率可以很小；因此，同步码不一定要选巴克码，本实验 </w:t>
      </w:r>
    </w:p>
    <w:p w14:paraId="61BC6710">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1"/>
          <w:szCs w:val="21"/>
          <w:lang w:val="en-US" w:eastAsia="zh-CN" w:bidi="ar"/>
        </w:rPr>
        <w:t>平台缺省帧同步码“01111110”，实验时可以设置改变；</w:t>
      </w:r>
    </w:p>
    <w:p w14:paraId="329B82D0">
      <w:pPr>
        <w:ind w:left="420" w:leftChars="0" w:firstLine="420" w:firstLineChars="0"/>
        <w:rPr>
          <w:rFonts w:hint="eastAsia" w:ascii="黑体" w:hAnsi="黑体" w:eastAsia="黑体" w:cs="黑体"/>
          <w:lang w:val="en-US" w:eastAsia="zh-CN"/>
        </w:rPr>
      </w:pPr>
    </w:p>
    <w:p w14:paraId="2A03A2C9">
      <w:pPr>
        <w:ind w:left="420" w:leftChars="0" w:firstLine="420" w:firstLineChars="0"/>
        <w:rPr>
          <w:rFonts w:hint="eastAsia" w:ascii="黑体" w:hAnsi="黑体" w:eastAsia="黑体" w:cs="黑体"/>
          <w:lang w:val="en-US" w:eastAsia="zh-CN"/>
        </w:rPr>
      </w:pPr>
    </w:p>
    <w:p w14:paraId="7B80A8AE">
      <w:pPr>
        <w:ind w:left="420" w:leftChars="0" w:firstLine="420" w:firstLineChars="0"/>
        <w:rPr>
          <w:rFonts w:hint="eastAsia" w:ascii="黑体" w:hAnsi="黑体" w:eastAsia="黑体" w:cs="黑体"/>
          <w:lang w:val="en-US" w:eastAsia="zh-CN"/>
        </w:rPr>
      </w:pPr>
    </w:p>
    <w:p w14:paraId="08098436">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四、回答预习问题 </w:t>
      </w:r>
    </w:p>
    <w:p w14:paraId="4965259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、什么是时分复用？作用是什么？ </w:t>
      </w:r>
    </w:p>
    <w:p w14:paraId="1339BA87">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时分复用（Time Division Multiplexing, TDM）是一种信道共享技术，核心是将一条物理信道的传输时间划分为若干个等长的 “时隙”，多个独立的信号（如多个传感器数据、语音信号）按预先约定的顺序，轮流占用不同时隙传输，互不重叠。其核心作用是提高信道利用率，让一条物理信道同时承载多路信号传输，无需为每路信号单独分配信道，降低硬件成本；同时适配数字信号的离散传输特性，在嵌入式通信（如 STM32 多设备数据采集）、通信系统中实现多路信号的有序、无冲突传输。</w:t>
      </w:r>
    </w:p>
    <w:p w14:paraId="7D4A7F6D">
      <w:pPr>
        <w:keepNext w:val="0"/>
        <w:keepLines w:val="0"/>
        <w:widowControl/>
        <w:numPr>
          <w:ilvl w:val="0"/>
          <w:numId w:val="1"/>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什么是帧同步，有什么实际作用？理解假同步漏同步产生的原因，思考怎么避免这些现象。 </w:t>
      </w:r>
    </w:p>
    <w:p w14:paraId="58D6A799">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帧同步是时分复用系统中，接收端准确识别每帧数据的起始和结束位置的过程，核心是通过特定同步标识让接收端与发送端的帧结构保持一致。实际作用是确保接收端正确拆分多路信号：TDM 中多路信号被打包成 “帧”（帧头 + 各时隙数据 + 帧尾），帧同步能让接收端精准区分不同帧的边界，避免将甲路信号的时隙数据误判为乙路，保证数据拆分的正确性。</w:t>
      </w:r>
    </w:p>
    <w:p w14:paraId="771CB173">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假同步指接收端将数据中偶然出现的、与同步码相同的码型误判为同步码，导致帧边界识别错误，成因是同步码长度过短或码型缺乏唯一性，数据中易出现重复图案；漏同步指接收端未识别到真正的同步码，成因是信道噪声、干扰导致同步码失真，或同步码检测门限设置过高。</w:t>
      </w:r>
    </w:p>
    <w:p w14:paraId="7518BE3A">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避免方法：① 选择独特性强的同步码（如巴克码、PN 码），减少数据中出现相同码型的概率；② 增加同步码长度（如 8 位以上），降低偶然匹配概率；③ 采用同步码多次校验机制（如连续检测 2~3 次同步码才确认同步）；④ 合理设置检测门限，平衡抗干扰能力与识别灵敏度；⑤ 配合帧同步保护机制（前方保护、后方保护）。</w:t>
      </w:r>
    </w:p>
    <w:p w14:paraId="19BC5C3E">
      <w:pPr>
        <w:keepNext w:val="0"/>
        <w:keepLines w:val="0"/>
        <w:widowControl/>
        <w:numPr>
          <w:ilvl w:val="0"/>
          <w:numId w:val="1"/>
        </w:numPr>
        <w:suppressLineNumbers w:val="0"/>
        <w:ind w:left="0" w:leftChars="0" w:firstLine="0" w:firstLineChars="0"/>
        <w:jc w:val="left"/>
        <w:rPr>
          <w:rFonts w:hint="eastAsia" w:ascii="黑体" w:hAnsi="黑体" w:eastAsia="黑体" w:cs="黑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查资料了解时分复用在实际通信系统中的应用案例？</w:t>
      </w:r>
    </w:p>
    <w:p w14:paraId="59685374">
      <w:pPr>
        <w:keepNext w:val="0"/>
        <w:keepLines w:val="0"/>
        <w:widowControl/>
        <w:numPr>
          <w:ilvl w:val="0"/>
          <w:numId w:val="0"/>
        </w:numPr>
        <w:suppressLineNumbers w:val="0"/>
        <w:ind w:left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color w:val="000000"/>
          <w:kern w:val="0"/>
          <w:sz w:val="21"/>
          <w:szCs w:val="21"/>
          <w:lang w:val="en-US" w:eastAsia="zh-CN" w:bidi="ar"/>
        </w:rPr>
        <w:tab/>
      </w:r>
      <w:r>
        <w:rPr>
          <w:rFonts w:hint="eastAsia" w:ascii="黑体" w:hAnsi="黑体" w:eastAsia="黑体" w:cs="黑体"/>
          <w:color w:val="000000"/>
          <w:kern w:val="0"/>
          <w:sz w:val="21"/>
          <w:szCs w:val="21"/>
          <w:lang w:val="en-US" w:eastAsia="zh-CN" w:bidi="ar"/>
        </w:rPr>
        <w:t>传统电话网（PSTN）：采用 PCM 30/32 路时分复用系统，将 30 路语音信号（每路 8kHz 采样、8 位量化）与 2 路控制信号打包成一帧（125μs / 帧），通过 E1 线路（2.048Mbps）传输，是早期语音通信的核心复用技术。</w:t>
      </w:r>
    </w:p>
    <w:p w14:paraId="7FBD426C">
      <w:pPr>
        <w:keepNext w:val="0"/>
        <w:keepLines w:val="0"/>
        <w:widowControl/>
        <w:numPr>
          <w:ilvl w:val="0"/>
          <w:numId w:val="0"/>
        </w:numPr>
        <w:suppressLineNumbers w:val="0"/>
        <w:ind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卫星通信：卫星转发器带宽有限，通过 TDM 将多路地面站的数字信号（如视频、数据）按时隙分配到同一载波上传输，实现多地面站共享卫星资源。</w:t>
      </w:r>
    </w:p>
    <w:p w14:paraId="2A2BAAB6">
      <w:pPr>
        <w:keepNext w:val="0"/>
        <w:keepLines w:val="0"/>
        <w:widowControl/>
        <w:numPr>
          <w:ilvl w:val="0"/>
          <w:numId w:val="0"/>
        </w:numPr>
        <w:suppressLineNumbers w:val="0"/>
        <w:ind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工业总线与嵌入式通信：STM32 多传感器数据采集系统中，通过定时器触发不同传感器的 ADC 采样（如传感器 A 占时隙 1、传感器 B 占时隙 2），将多路采样数据打包成帧通</w:t>
      </w:r>
      <w:r>
        <w:rPr>
          <w:rFonts w:hint="eastAsia" w:ascii="黑体" w:hAnsi="黑体" w:eastAsia="黑体" w:cs="黑体"/>
          <w:color w:val="000000"/>
          <w:kern w:val="0"/>
          <w:sz w:val="21"/>
          <w:szCs w:val="21"/>
          <w:lang w:val="en-US" w:eastAsia="zh-CN" w:bidi="ar"/>
        </w:rPr>
        <w:tab/>
      </w:r>
      <w:r>
        <w:rPr>
          <w:rFonts w:hint="eastAsia" w:ascii="黑体" w:hAnsi="黑体" w:eastAsia="黑体" w:cs="黑体"/>
          <w:color w:val="000000"/>
          <w:kern w:val="0"/>
          <w:sz w:val="21"/>
          <w:szCs w:val="21"/>
          <w:lang w:val="en-US" w:eastAsia="zh-CN" w:bidi="ar"/>
        </w:rPr>
        <w:t>过 USART/SPI 传输，实现单信道多路数据同步采集。</w:t>
      </w:r>
    </w:p>
    <w:p w14:paraId="202560BE">
      <w:pPr>
        <w:keepNext w:val="0"/>
        <w:keepLines w:val="0"/>
        <w:widowControl/>
        <w:numPr>
          <w:ilvl w:val="0"/>
          <w:numId w:val="0"/>
        </w:numPr>
        <w:suppressLineNumbers w:val="0"/>
        <w:ind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5G 通信（TDD 模式）：时分双工（TDD）本质是 TDM 的延伸，将无线信道的时间资源划分为上行时隙（终端→基站）和下行时隙（基站→终端），按需动态分配时隙比例，适配不同业务的上下行带宽需求。</w:t>
      </w:r>
    </w:p>
    <w:p w14:paraId="79AD905D">
      <w:pPr>
        <w:keepNext w:val="0"/>
        <w:keepLines w:val="0"/>
        <w:widowControl/>
        <w:numPr>
          <w:ilvl w:val="0"/>
          <w:numId w:val="0"/>
        </w:numPr>
        <w:suppressLineNumbers w:val="0"/>
        <w:ind w:leftChars="0" w:firstLine="420" w:firstLineChars="0"/>
        <w:jc w:val="left"/>
        <w:rPr>
          <w:rFonts w:hint="eastAsia" w:ascii="黑体" w:hAnsi="黑体" w:eastAsia="黑体" w:cs="黑体"/>
          <w:lang w:val="en-US"/>
        </w:rPr>
      </w:pPr>
      <w:r>
        <w:rPr>
          <w:rFonts w:hint="eastAsia" w:ascii="黑体" w:hAnsi="黑体" w:eastAsia="黑体" w:cs="黑体"/>
          <w:color w:val="000000"/>
          <w:kern w:val="0"/>
          <w:sz w:val="21"/>
          <w:szCs w:val="21"/>
          <w:lang w:val="en-US" w:eastAsia="zh-CN" w:bidi="ar"/>
        </w:rPr>
        <w:t>光纤通信（SDH/SONET）：同步数字体系中，通过 TDM 将低速率信号（如 2Mbps、155Mbps）复用成高速率信号（如 622Mbps、10Gbps），按固定帧结构传输，保证全网同步。</w:t>
      </w:r>
    </w:p>
    <w:p w14:paraId="261BEC9A">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叙述实验系统中时分复用和帧同步实现原理？</w:t>
      </w:r>
    </w:p>
    <w:p w14:paraId="47ADC84A">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（1）时分复用（TDM）实现原理</w:t>
      </w:r>
    </w:p>
    <w:p w14:paraId="138D1BCF">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时分复用实验系统原理： 准备多路低速信号(如数字数据或 PCM 编码信号),定时单元产生统一时钟，控制各信号在指定时隙传输,多路选择器按固定顺序轮流选通各路信号，形成时分复用数据流,帧同步码(如7位巴克码)在每帧开始处插入。传输与接收：复用信号经信道传输后到达接收端，分接器在帧同步信号引导下，按相同顺序分离各路信号。</w:t>
      </w:r>
    </w:p>
    <w:p w14:paraId="451D2BA3">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（2）帧同步实现原理</w:t>
      </w:r>
    </w:p>
    <w:p w14:paraId="4DAC624E">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实验系统中帧同步依赖 “同步码 + 检测机制”：① 同步码插入：发送端在每帧开头插入预设的独特同步码（如 0x16、0xAA55 等，长度通常 8~16 位），作为帧边界标识；② 同步搜索与锁定：接收端上电后进入 “同步搜索状态”，持续逐位检测输入数据，当检测到与预设同步码完全匹配的码型时，暂认定为帧起始；③ 同步确认：通过连续检测 2~3 帧的同步码位置是否一致，确认同步锁定，锁定后按帧结构拆分各时隙数据；④ 失步处理：若锁定后检测到同步码不匹配，进入 “失步状态”，重新启动同步搜索。</w:t>
      </w:r>
    </w:p>
    <w:p w14:paraId="655791EC">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检测方法：</w:t>
      </w:r>
    </w:p>
    <w:p w14:paraId="3C888E1E">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1）滑动窗口法：接收端维护固定长度窗口，逐位滑动比对数据与预设帧同步码</w:t>
      </w:r>
    </w:p>
    <w:p w14:paraId="112843B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2）状态机实现：设计状态机跟踪帧同步码的匹配过程，从 "搜索态" 到 "同步态"</w:t>
      </w:r>
    </w:p>
    <w:p w14:paraId="5F33D58B">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1）捕捉态 (搜索态)：系统搜索帧同步码，找到后进入验证阶段</w:t>
      </w:r>
    </w:p>
    <w:p w14:paraId="540FD570">
      <w:pPr>
        <w:keepNext w:val="0"/>
        <w:keepLines w:val="0"/>
        <w:widowControl/>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2）维持态 (同步态)：系统已建立同步，持续监测帧同步码确保同步不丢失</w:t>
      </w:r>
    </w:p>
    <w:p w14:paraId="2F3DFAB1">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p>
    <w:p w14:paraId="09371715">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画出实验中时分复用的组成结构。 </w:t>
      </w:r>
    </w:p>
    <w:p w14:paraId="1E282B1B">
      <w:pPr>
        <w:keepNext w:val="0"/>
        <w:keepLines w:val="0"/>
        <w:widowControl/>
        <w:numPr>
          <w:ilvl w:val="0"/>
          <w:numId w:val="0"/>
        </w:numPr>
        <w:suppressLineNumbers w:val="0"/>
        <w:ind w:leftChars="0"/>
        <w:jc w:val="center"/>
        <w:rPr>
          <w:rFonts w:hint="eastAsia" w:ascii="宋体" w:hAnsi="宋体" w:eastAsia="宋体" w:cs="宋体"/>
          <w:color w:val="000000"/>
          <w:kern w:val="0"/>
          <w:sz w:val="21"/>
          <w:szCs w:val="21"/>
          <w:lang w:val="en-US" w:eastAsia="zh-CN" w:bidi="ar"/>
        </w:rPr>
      </w:pPr>
      <w:r>
        <w:rPr>
          <w:rFonts w:hint="eastAsia" w:ascii="黑体" w:hAnsi="黑体" w:eastAsia="黑体" w:cs="黑体"/>
          <w:lang w:eastAsia="zh-CN"/>
        </w:rPr>
        <w:drawing>
          <wp:inline distT="0" distB="0" distL="114300" distR="114300">
            <wp:extent cx="4390390" cy="1531620"/>
            <wp:effectExtent l="0" t="0" r="10160" b="11430"/>
            <wp:docPr id="5" name="图片 5" descr="56ad1c68-43d2-4e2d-9c14-0a66fd43a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ad1c68-43d2-4e2d-9c14-0a66fd43a501"/>
                    <pic:cNvPicPr>
                      <a:picLocks noChangeAspect="1"/>
                    </pic:cNvPicPr>
                  </pic:nvPicPr>
                  <pic:blipFill>
                    <a:blip r:embed="rId4"/>
                    <a:stretch>
                      <a:fillRect/>
                    </a:stretch>
                  </pic:blipFill>
                  <pic:spPr>
                    <a:xfrm>
                      <a:off x="0" y="0"/>
                      <a:ext cx="4390390" cy="1531620"/>
                    </a:xfrm>
                    <a:prstGeom prst="rect">
                      <a:avLst/>
                    </a:prstGeom>
                  </pic:spPr>
                </pic:pic>
              </a:graphicData>
            </a:graphic>
          </wp:inline>
        </w:drawing>
      </w:r>
    </w:p>
    <w:p w14:paraId="03EAC50F">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6</w:t>
      </w:r>
      <w:r>
        <w:rPr>
          <w:rFonts w:hint="eastAsia" w:ascii="宋体" w:hAnsi="宋体" w:eastAsia="宋体" w:cs="宋体"/>
          <w:color w:val="000000"/>
          <w:kern w:val="0"/>
          <w:sz w:val="21"/>
          <w:szCs w:val="21"/>
          <w:lang w:val="en-US" w:eastAsia="zh-CN" w:bidi="ar"/>
        </w:rPr>
        <w:t>、叙述帧同步过程以及后方保护，前方保护作用。</w:t>
      </w:r>
    </w:p>
    <w:p w14:paraId="15D80A41">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（1）帧同步过程</w:t>
      </w:r>
    </w:p>
    <w:p w14:paraId="78286778">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帧同步分为 “同步搜索”“同步锁定”“失步重搜” 三个阶段：① 同步搜索：接收端上电或失步后，进入搜索状态，逐位扫描输入数据，对比预设同步码，若检测到一次匹配的同步码，不立即锁定（避免假同步）；② 同步锁定：连续检测到 N 次（如 2~3 次）同步码，且每次同步码间隔符合帧周期，确认同步锁定，此时接收端按帧结构拆分各时隙数据，进入稳定接收状态；③ 失步重搜：锁定后若检测到同步码不匹配，不立即失步，累计不匹配次数，当次数达到 M 次（如 3 次），判定为失步，重新进入同步搜索状态。</w:t>
      </w:r>
    </w:p>
    <w:p w14:paraId="082EEAD2">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（2）前方保护与后方保护的作用</w:t>
      </w:r>
    </w:p>
    <w:p w14:paraId="226C764F">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前方保护：针对 “假同步” 设计，作用是防止接收端将数据中偶然出现的同步码误判为帧起始。通过设置 “连续检测 N 次同步码才锁定” 的机制（前方保护计数 N），减少单次偶然匹配导致的同步错误，提高同步可靠性。</w:t>
      </w:r>
    </w:p>
    <w:p w14:paraId="76F60DFA">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后方保护：针对 “漏同步” 设计，作用是防止接收端因瞬时噪声干扰导致同步码失真时，误判为失步。通过设置 “连续 M 次未检测到同步码才失步” 的机制（后方保护计数 M），抵抗瞬时干扰，避免频繁失步和重搜，保证接收稳定性。</w:t>
      </w:r>
    </w:p>
    <w:p w14:paraId="42B1A088">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例如：实验中设置前方保护 N=2、后方保护 M=3，即连续 2 次检测到同步码才锁定，连续 3 次未检测到才失步，既避免假同步，又减少漏同步对传输的影响。</w:t>
      </w:r>
    </w:p>
    <w:p w14:paraId="2C901A8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五、实验内容 </w:t>
      </w:r>
    </w:p>
    <w:p w14:paraId="37CD870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帧同步实验 </w:t>
      </w:r>
    </w:p>
    <w:p w14:paraId="2477318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1.1 实验框图及测量点说明 </w:t>
      </w:r>
    </w:p>
    <w:p w14:paraId="1D1B2B0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实验框图说明 </w:t>
      </w:r>
    </w:p>
    <w:p w14:paraId="79F648A4">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下图为帧同步原理的实验框图：</w:t>
      </w:r>
    </w:p>
    <w:p w14:paraId="184B05C2">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color w:val="000000"/>
          <w:kern w:val="0"/>
          <w:sz w:val="21"/>
          <w:szCs w:val="21"/>
          <w:lang w:val="en-US" w:eastAsia="zh-CN" w:bidi="ar"/>
        </w:rPr>
        <w:drawing>
          <wp:inline distT="0" distB="0" distL="114300" distR="114300">
            <wp:extent cx="4838700" cy="2933700"/>
            <wp:effectExtent l="0" t="0" r="0" b="0"/>
            <wp:docPr id="2" name="图片 2" descr="5a6610e3-2c82-4738-889d-cdce4613d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a6610e3-2c82-4738-889d-cdce4613dff6"/>
                    <pic:cNvPicPr>
                      <a:picLocks noChangeAspect="1"/>
                    </pic:cNvPicPr>
                  </pic:nvPicPr>
                  <pic:blipFill>
                    <a:blip r:embed="rId7"/>
                    <a:stretch>
                      <a:fillRect/>
                    </a:stretch>
                  </pic:blipFill>
                  <pic:spPr>
                    <a:xfrm>
                      <a:off x="0" y="0"/>
                      <a:ext cx="4838700" cy="2933700"/>
                    </a:xfrm>
                    <a:prstGeom prst="rect">
                      <a:avLst/>
                    </a:prstGeom>
                  </pic:spPr>
                </pic:pic>
              </a:graphicData>
            </a:graphic>
          </wp:inline>
        </w:drawing>
      </w:r>
    </w:p>
    <w:p w14:paraId="7AFFC550">
      <w:pPr>
        <w:keepNext w:val="0"/>
        <w:keepLines w:val="0"/>
        <w:widowControl/>
        <w:suppressLineNumbers w:val="0"/>
        <w:jc w:val="center"/>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图 4 帧同步原理实验框图</w:t>
      </w:r>
    </w:p>
    <w:p w14:paraId="691A51D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框图说明： </w:t>
      </w:r>
    </w:p>
    <w:p w14:paraId="6CE3DA25">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本实验中需要用到以下功能单元： </w:t>
      </w:r>
    </w:p>
    <w:p w14:paraId="577AD675">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由信源编码与复用模块（A3）完成时分复用功能；由信源译码与解复用模块（A6）完 </w:t>
      </w:r>
    </w:p>
    <w:p w14:paraId="01A01EA2">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成帧同步提取及时分解复用功能。时分复用时接入四路信号，分别是帧头、PCM、8bit 设置数据、CVSD 数据，PCM 和CVSD 是信源编码数据，由模块 A3 的处理器和 FPGA 分别对 3P1 和 3P2 输入的数据完成模数转换、PCM 和 CVSD 编码，之后由 FPGA 同时将帧头、PCM 数据、8 位设置数据、CVSD 数据进行时分复用；在图中，3P1 和 3P2 均连接了 DDS1，但实际使用时，两个编码输入端可以分别接入不同的模拟信号，如 P02 的电话语音信号。在本次实验中，我们重点不关注复接内容，而是关注帧同步相关实验内容。在实验中，可以通过“</w:t>
      </w:r>
      <w:r>
        <w:rPr>
          <w:rFonts w:hint="eastAsia" w:ascii="黑体" w:hAnsi="黑体" w:eastAsia="黑体" w:cs="黑体"/>
          <w:b/>
          <w:bCs/>
          <w:color w:val="000000"/>
          <w:kern w:val="0"/>
          <w:sz w:val="21"/>
          <w:szCs w:val="21"/>
          <w:lang w:val="en-US" w:eastAsia="zh-CN" w:bidi="ar"/>
        </w:rPr>
        <w:t>前向保护</w:t>
      </w:r>
      <w:r>
        <w:rPr>
          <w:rFonts w:hint="eastAsia" w:ascii="黑体" w:hAnsi="黑体" w:eastAsia="黑体" w:cs="黑体"/>
          <w:color w:val="000000"/>
          <w:kern w:val="0"/>
          <w:sz w:val="21"/>
          <w:szCs w:val="21"/>
          <w:lang w:val="en-US" w:eastAsia="zh-CN" w:bidi="ar"/>
        </w:rPr>
        <w:t xml:space="preserve">”按钮为帧头加错，加错方式为：通过 16bit 的拨码开关，循环为 16 帧数据的帧头进行加错，拨码设置为“0”帧头未加错，设置为“1”帧头加错，以便验证“假同步”，“漏同步”，“捕捉态”，“维持态”等状态。帧同步提取由模块 A6 完成，A6 模块中的 FPGA 主要完成位同步，帧同步、数据分接、信源译码等。提取的帧同步信号从 6TP6 输出，同时用“FS”指示灯指示同步状态。如果进入同步状态，则 PCM 译码，CVSD 译码将还原的模拟信号从 6P2,6P4 输出，可以通过恢复的模拟信号验证帧同步是否正确。 </w:t>
      </w:r>
    </w:p>
    <w:p w14:paraId="7A0A3A5E">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注：流程图中： </w:t>
      </w:r>
    </w:p>
    <w:p w14:paraId="288A24D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“DDS”按钮用于选择 PCM 和 CVSD 编码的模拟信号； </w:t>
      </w:r>
    </w:p>
    <w:p w14:paraId="4303BD2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“帧头”按钮用于设置同步帧头数据，要求收发帧头数据必须相同； </w:t>
      </w:r>
    </w:p>
    <w:p w14:paraId="0376EF6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“8bit” 按钮用于设置开关量； </w:t>
      </w:r>
    </w:p>
    <w:p w14:paraId="36E2CED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“8-LED” 按钮用于选择 A6 模块解复数据指示灯显示什么内容； </w:t>
      </w:r>
    </w:p>
    <w:p w14:paraId="35EBB20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1.2 各模块测量点说明 </w:t>
      </w:r>
    </w:p>
    <w:p w14:paraId="4D28C82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信源编码与复用模块-A3 </w:t>
      </w:r>
    </w:p>
    <w:p w14:paraId="1D6AAF2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3P1：</w:t>
      </w:r>
      <w:r>
        <w:rPr>
          <w:rFonts w:hint="eastAsia" w:ascii="黑体" w:hAnsi="黑体" w:eastAsia="黑体" w:cs="黑体"/>
          <w:color w:val="000000"/>
          <w:kern w:val="0"/>
          <w:sz w:val="21"/>
          <w:szCs w:val="21"/>
          <w:lang w:val="en-US" w:eastAsia="zh-CN" w:bidi="ar"/>
        </w:rPr>
        <w:t xml:space="preserve">PCM 编码模拟信号输入； </w:t>
      </w:r>
    </w:p>
    <w:p w14:paraId="653C59F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3P2：</w:t>
      </w:r>
      <w:r>
        <w:rPr>
          <w:rFonts w:hint="eastAsia" w:ascii="黑体" w:hAnsi="黑体" w:eastAsia="黑体" w:cs="黑体"/>
          <w:color w:val="000000"/>
          <w:kern w:val="0"/>
          <w:sz w:val="21"/>
          <w:szCs w:val="21"/>
          <w:lang w:val="en-US" w:eastAsia="zh-CN" w:bidi="ar"/>
        </w:rPr>
        <w:t xml:space="preserve">CVSD 编码模拟信号输入； </w:t>
      </w:r>
    </w:p>
    <w:p w14:paraId="5C0FB12F">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3P7：</w:t>
      </w:r>
      <w:r>
        <w:rPr>
          <w:rFonts w:hint="eastAsia" w:ascii="黑体" w:hAnsi="黑体" w:eastAsia="黑体" w:cs="黑体"/>
          <w:color w:val="000000"/>
          <w:kern w:val="0"/>
          <w:sz w:val="21"/>
          <w:szCs w:val="21"/>
          <w:lang w:val="en-US" w:eastAsia="zh-CN" w:bidi="ar"/>
        </w:rPr>
        <w:t xml:space="preserve">复用帧同步输出； </w:t>
      </w:r>
    </w:p>
    <w:p w14:paraId="615CF32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3P8：</w:t>
      </w:r>
      <w:r>
        <w:rPr>
          <w:rFonts w:hint="eastAsia" w:ascii="黑体" w:hAnsi="黑体" w:eastAsia="黑体" w:cs="黑体"/>
          <w:color w:val="000000"/>
          <w:kern w:val="0"/>
          <w:sz w:val="21"/>
          <w:szCs w:val="21"/>
          <w:lang w:val="en-US" w:eastAsia="zh-CN" w:bidi="ar"/>
        </w:rPr>
        <w:t xml:space="preserve">复用数据时钟输出，速率 256K； </w:t>
      </w:r>
    </w:p>
    <w:p w14:paraId="762757E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3P9：</w:t>
      </w:r>
      <w:r>
        <w:rPr>
          <w:rFonts w:hint="eastAsia" w:ascii="黑体" w:hAnsi="黑体" w:eastAsia="黑体" w:cs="黑体"/>
          <w:color w:val="000000"/>
          <w:kern w:val="0"/>
          <w:sz w:val="21"/>
          <w:szCs w:val="21"/>
          <w:lang w:val="en-US" w:eastAsia="zh-CN" w:bidi="ar"/>
        </w:rPr>
        <w:t xml:space="preserve">复用数据输出； </w:t>
      </w:r>
    </w:p>
    <w:p w14:paraId="717CE8C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信源译码与解复用模块-A6 </w:t>
      </w:r>
    </w:p>
    <w:p w14:paraId="0E99C08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6P8：</w:t>
      </w:r>
      <w:r>
        <w:rPr>
          <w:rFonts w:hint="eastAsia" w:ascii="黑体" w:hAnsi="黑体" w:eastAsia="黑体" w:cs="黑体"/>
          <w:color w:val="000000"/>
          <w:kern w:val="0"/>
          <w:sz w:val="21"/>
          <w:szCs w:val="21"/>
          <w:lang w:val="en-US" w:eastAsia="zh-CN" w:bidi="ar"/>
        </w:rPr>
        <w:t xml:space="preserve">解复据输入； </w:t>
      </w:r>
    </w:p>
    <w:p w14:paraId="6F78939E">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6P4：</w:t>
      </w:r>
      <w:r>
        <w:rPr>
          <w:rFonts w:hint="eastAsia" w:ascii="黑体" w:hAnsi="黑体" w:eastAsia="黑体" w:cs="黑体"/>
          <w:color w:val="000000"/>
          <w:kern w:val="0"/>
          <w:sz w:val="21"/>
          <w:szCs w:val="21"/>
          <w:lang w:val="en-US" w:eastAsia="zh-CN" w:bidi="ar"/>
        </w:rPr>
        <w:t xml:space="preserve">CVSD 译码输出（模拟）； </w:t>
      </w:r>
    </w:p>
    <w:p w14:paraId="27E736B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6P2：</w:t>
      </w:r>
      <w:r>
        <w:rPr>
          <w:rFonts w:hint="eastAsia" w:ascii="黑体" w:hAnsi="黑体" w:eastAsia="黑体" w:cs="黑体"/>
          <w:color w:val="000000"/>
          <w:kern w:val="0"/>
          <w:sz w:val="21"/>
          <w:szCs w:val="21"/>
          <w:lang w:val="en-US" w:eastAsia="zh-CN" w:bidi="ar"/>
        </w:rPr>
        <w:t xml:space="preserve">PCM 译码输出（模拟）； </w:t>
      </w:r>
    </w:p>
    <w:p w14:paraId="035B0F2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6P6：</w:t>
      </w:r>
      <w:r>
        <w:rPr>
          <w:rFonts w:hint="eastAsia" w:ascii="黑体" w:hAnsi="黑体" w:eastAsia="黑体" w:cs="黑体"/>
          <w:color w:val="000000"/>
          <w:kern w:val="0"/>
          <w:sz w:val="21"/>
          <w:szCs w:val="21"/>
          <w:lang w:val="en-US" w:eastAsia="zh-CN" w:bidi="ar"/>
        </w:rPr>
        <w:t xml:space="preserve">帧同步脉冲输出。 </w:t>
      </w:r>
    </w:p>
    <w:p w14:paraId="2B9AD473">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1.3 实验准备 </w:t>
      </w:r>
    </w:p>
    <w:p w14:paraId="613B7E8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实验模块在位检查 </w:t>
      </w:r>
    </w:p>
    <w:p w14:paraId="4300A27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在关闭系统电源的情况下，确认下列模块在位： </w:t>
      </w:r>
    </w:p>
    <w:p w14:paraId="06D9E9B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信源编码与信道复用模块-A3； </w:t>
      </w:r>
    </w:p>
    <w:p w14:paraId="7AA4D85D">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信源译码与解复用模块-A6 </w:t>
      </w:r>
    </w:p>
    <w:p w14:paraId="50927A3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加电 </w:t>
      </w:r>
    </w:p>
    <w:p w14:paraId="57B30CAC">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打开系统电源开关，模块右上角红色电源指示灯亮，几秒后模块左上角绿色运行指示灯开始闪烁，说明模块工作正常。若两个指示灯工作不正常，需关电查找原因。 </w:t>
      </w:r>
    </w:p>
    <w:p w14:paraId="2F3B893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选择实验内容 </w:t>
      </w:r>
    </w:p>
    <w:p w14:paraId="2501AA0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使用鼠标在液晶上根据功能菜单选择：</w:t>
      </w:r>
      <w:r>
        <w:rPr>
          <w:rFonts w:hint="eastAsia" w:ascii="黑体" w:hAnsi="黑体" w:eastAsia="黑体" w:cs="黑体"/>
          <w:b/>
          <w:bCs/>
          <w:color w:val="000000"/>
          <w:kern w:val="0"/>
          <w:sz w:val="21"/>
          <w:szCs w:val="21"/>
          <w:lang w:val="en-US" w:eastAsia="zh-CN" w:bidi="ar"/>
        </w:rPr>
        <w:t>实验项目-&gt;原理实验-&gt;同步技术实验-&gt;帧同步实验</w:t>
      </w:r>
      <w:r>
        <w:rPr>
          <w:rFonts w:hint="eastAsia" w:ascii="黑体" w:hAnsi="黑体" w:eastAsia="黑体" w:cs="黑体"/>
          <w:color w:val="000000"/>
          <w:kern w:val="0"/>
          <w:sz w:val="21"/>
          <w:szCs w:val="21"/>
          <w:lang w:val="en-US" w:eastAsia="zh-CN" w:bidi="ar"/>
        </w:rPr>
        <w:t xml:space="preserve">，进入到时分复用原理实验页面。 </w:t>
      </w:r>
    </w:p>
    <w:p w14:paraId="7EDA6A03">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信号线连接： </w:t>
      </w:r>
    </w:p>
    <w:p w14:paraId="5A9B1B81">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使用信号连接线按照实验框图中的，连线方式进行连接,并理解每个连线的含义。 </w:t>
      </w:r>
    </w:p>
    <w:p w14:paraId="01E9BD2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1.4 发送端复接及帧头观测 </w:t>
      </w:r>
    </w:p>
    <w:p w14:paraId="57CB703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同步帧脉冲及复接后帧头观测 </w:t>
      </w:r>
    </w:p>
    <w:p w14:paraId="51A27CFA">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用示波器一个通道测“复用帧同步输出”帧脉冲，并作同步；另一个通道测“复用数据输出”，观测帧头数据，分析帧头的起始位置；单击复接模块“</w:t>
      </w:r>
      <w:r>
        <w:rPr>
          <w:rFonts w:hint="eastAsia" w:ascii="黑体" w:hAnsi="黑体" w:eastAsia="黑体" w:cs="黑体"/>
          <w:b/>
          <w:bCs/>
          <w:color w:val="000000"/>
          <w:kern w:val="0"/>
          <w:sz w:val="21"/>
          <w:szCs w:val="21"/>
          <w:lang w:val="en-US" w:eastAsia="zh-CN" w:bidi="ar"/>
        </w:rPr>
        <w:t>帧头</w:t>
      </w:r>
      <w:r>
        <w:rPr>
          <w:rFonts w:hint="eastAsia" w:ascii="黑体" w:hAnsi="黑体" w:eastAsia="黑体" w:cs="黑体"/>
          <w:color w:val="000000"/>
          <w:kern w:val="0"/>
          <w:sz w:val="21"/>
          <w:szCs w:val="21"/>
          <w:lang w:val="en-US" w:eastAsia="zh-CN" w:bidi="ar"/>
        </w:rPr>
        <w:t>”按钮，尝试改变帧头数据，观察帧头起始位置和帧同步的关系。可以尝试修改一些比较特殊的帧头，例如：“01111110（0x7E）”，“11100100（7bit 巴克码+1bit 0）”。</w:t>
      </w:r>
    </w:p>
    <w:p w14:paraId="45E9F654">
      <w:pPr>
        <w:keepNext w:val="0"/>
        <w:keepLines w:val="0"/>
        <w:widowControl/>
        <w:suppressLineNumbers w:val="0"/>
        <w:ind w:firstLine="420" w:firstLineChars="0"/>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4317365" cy="3237230"/>
            <wp:effectExtent l="0" t="0" r="6985" b="1270"/>
            <wp:docPr id="6" name="图片 6" descr="f5ef5c6e0397666084e70dea3f89c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5ef5c6e0397666084e70dea3f89cc97"/>
                    <pic:cNvPicPr>
                      <a:picLocks noChangeAspect="1"/>
                    </pic:cNvPicPr>
                  </pic:nvPicPr>
                  <pic:blipFill>
                    <a:blip r:embed="rId8"/>
                    <a:stretch>
                      <a:fillRect/>
                    </a:stretch>
                  </pic:blipFill>
                  <pic:spPr>
                    <a:xfrm>
                      <a:off x="0" y="0"/>
                      <a:ext cx="4317365" cy="3237230"/>
                    </a:xfrm>
                    <a:prstGeom prst="rect">
                      <a:avLst/>
                    </a:prstGeom>
                  </pic:spPr>
                </pic:pic>
              </a:graphicData>
            </a:graphic>
          </wp:inline>
        </w:drawing>
      </w:r>
    </w:p>
    <w:p w14:paraId="045C1FB0">
      <w:pPr>
        <w:pStyle w:val="3"/>
        <w:keepNext w:val="0"/>
        <w:keepLines w:val="0"/>
        <w:widowControl/>
        <w:suppressLineNumbers w:val="0"/>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帧头为</w:t>
      </w:r>
      <w:r>
        <w:rPr>
          <w:rFonts w:hint="eastAsia"/>
          <w:lang w:val="en-US" w:eastAsia="zh-CN"/>
        </w:rPr>
        <w:t>巴克码</w:t>
      </w:r>
    </w:p>
    <w:p w14:paraId="41D7B181">
      <w:pPr>
        <w:jc w:val="center"/>
        <w:rPr>
          <w:rFonts w:hint="default"/>
          <w:lang w:val="en-US" w:eastAsia="zh-CN"/>
        </w:rPr>
      </w:pPr>
      <w:r>
        <w:rPr>
          <w:rFonts w:hint="default"/>
          <w:lang w:val="en-US" w:eastAsia="zh-CN"/>
        </w:rPr>
        <w:drawing>
          <wp:inline distT="0" distB="0" distL="114300" distR="114300">
            <wp:extent cx="4086860" cy="3063875"/>
            <wp:effectExtent l="0" t="0" r="8890" b="3175"/>
            <wp:docPr id="7" name="图片 7" descr="980b6f6f891f0c375772e1cbdb911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0b6f6f891f0c375772e1cbdb9114cb"/>
                    <pic:cNvPicPr>
                      <a:picLocks noChangeAspect="1"/>
                    </pic:cNvPicPr>
                  </pic:nvPicPr>
                  <pic:blipFill>
                    <a:blip r:embed="rId9"/>
                    <a:stretch>
                      <a:fillRect/>
                    </a:stretch>
                  </pic:blipFill>
                  <pic:spPr>
                    <a:xfrm>
                      <a:off x="0" y="0"/>
                      <a:ext cx="4086860" cy="3063875"/>
                    </a:xfrm>
                    <a:prstGeom prst="rect">
                      <a:avLst/>
                    </a:prstGeom>
                  </pic:spPr>
                </pic:pic>
              </a:graphicData>
            </a:graphic>
          </wp:inline>
        </w:drawing>
      </w:r>
    </w:p>
    <w:p w14:paraId="18283E35">
      <w:pPr>
        <w:pStyle w:val="3"/>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帧头为0x7E</w:t>
      </w:r>
    </w:p>
    <w:p w14:paraId="4B5EC43B">
      <w:pPr>
        <w:ind w:firstLine="420" w:firstLineChars="0"/>
        <w:rPr>
          <w:rFonts w:hint="default" w:ascii="黑体" w:hAnsi="黑体" w:eastAsia="黑体" w:cs="黑体"/>
          <w:lang w:val="en-US" w:eastAsia="zh-CN"/>
        </w:rPr>
      </w:pPr>
      <w:r>
        <w:rPr>
          <w:rFonts w:hint="eastAsia" w:ascii="黑体" w:hAnsi="黑体" w:eastAsia="黑体" w:cs="黑体"/>
          <w:lang w:val="en-US" w:eastAsia="zh-CN"/>
        </w:rPr>
        <w:t>从上面各图可以发现，在同步脉冲出现后，复接数据输出出现了一段固定序列，其各自为我们所设定的帧头,由此，我们可以定位到帧头对应的位置。同样的，由于我们的8-bit设置数据也是固定的，因此我们也可以对应到8bit序列的位置与结果（00110111）。</w:t>
      </w:r>
    </w:p>
    <w:p w14:paraId="3116D48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复接后 8bit 数据观测 </w:t>
      </w:r>
    </w:p>
    <w:p w14:paraId="59E8E5A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用示波器一个通道测“复用帧同步输出”帧脉冲，并作同步；另一个通道测“复用数据输 </w:t>
      </w:r>
    </w:p>
    <w:p w14:paraId="4066378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出”，观察复用信道时隙关系，并根据实验原理所述，定位到 3 时隙 8bit 数据位置，单击“</w:t>
      </w:r>
      <w:r>
        <w:rPr>
          <w:rFonts w:hint="eastAsia" w:ascii="黑体" w:hAnsi="黑体" w:eastAsia="黑体" w:cs="黑体"/>
          <w:b/>
          <w:bCs/>
          <w:color w:val="000000"/>
          <w:kern w:val="0"/>
          <w:sz w:val="21"/>
          <w:szCs w:val="21"/>
          <w:lang w:val="en-US" w:eastAsia="zh-CN" w:bidi="ar"/>
        </w:rPr>
        <w:t>8bit</w:t>
      </w:r>
      <w:r>
        <w:rPr>
          <w:rFonts w:hint="eastAsia" w:ascii="黑体" w:hAnsi="黑体" w:eastAsia="黑体" w:cs="黑体"/>
          <w:color w:val="000000"/>
          <w:kern w:val="0"/>
          <w:sz w:val="21"/>
          <w:szCs w:val="21"/>
          <w:lang w:val="en-US" w:eastAsia="zh-CN" w:bidi="ar"/>
        </w:rPr>
        <w:t xml:space="preserve">” </w:t>
      </w:r>
    </w:p>
    <w:p w14:paraId="44172528">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按钮，尝试修改 8bit 编码开关，观测“复用数据输出”的数据变化情况； </w:t>
      </w:r>
    </w:p>
    <w:p w14:paraId="0C313A25">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在（1）中，我们可以明显发现对应的8-bit数据位置，因此，我们可以定位其位置：</w:t>
      </w:r>
    </w:p>
    <w:p w14:paraId="7406F8DA">
      <w:pPr>
        <w:keepNext w:val="0"/>
        <w:keepLines w:val="0"/>
        <w:widowControl/>
        <w:numPr>
          <w:ilvl w:val="0"/>
          <w:numId w:val="2"/>
        </w:numPr>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设计8-bit数据为全0码字</w:t>
      </w:r>
    </w:p>
    <w:p w14:paraId="30EBA2F9">
      <w:pPr>
        <w:keepNext w:val="0"/>
        <w:keepLines w:val="0"/>
        <w:widowControl/>
        <w:numPr>
          <w:numId w:val="0"/>
        </w:numPr>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4329430" cy="3246120"/>
            <wp:effectExtent l="0" t="0" r="13970" b="11430"/>
            <wp:docPr id="8" name="图片 8" descr="4408a7bf52c7b1ab5772065f65d9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408a7bf52c7b1ab5772065f65d94591"/>
                    <pic:cNvPicPr>
                      <a:picLocks noChangeAspect="1"/>
                    </pic:cNvPicPr>
                  </pic:nvPicPr>
                  <pic:blipFill>
                    <a:blip r:embed="rId10"/>
                    <a:stretch>
                      <a:fillRect/>
                    </a:stretch>
                  </pic:blipFill>
                  <pic:spPr>
                    <a:xfrm>
                      <a:off x="0" y="0"/>
                      <a:ext cx="4329430" cy="3246120"/>
                    </a:xfrm>
                    <a:prstGeom prst="rect">
                      <a:avLst/>
                    </a:prstGeom>
                  </pic:spPr>
                </pic:pic>
              </a:graphicData>
            </a:graphic>
          </wp:inline>
        </w:drawing>
      </w:r>
    </w:p>
    <w:p w14:paraId="459A51ED">
      <w:pPr>
        <w:pStyle w:val="3"/>
        <w:keepNext w:val="0"/>
        <w:keepLines w:val="0"/>
        <w:widowControl/>
        <w:numPr>
          <w:numId w:val="0"/>
        </w:numPr>
        <w:suppressLineNumbers w:val="0"/>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设置8-bit数据为全0</w:t>
      </w:r>
    </w:p>
    <w:p w14:paraId="36550C0E">
      <w:pPr>
        <w:jc w:val="center"/>
        <w:rPr>
          <w:rFonts w:hint="eastAsia"/>
          <w:lang w:eastAsia="zh-CN"/>
        </w:rPr>
      </w:pPr>
      <w:r>
        <w:rPr>
          <w:rFonts w:hint="eastAsia"/>
          <w:lang w:val="en-US" w:eastAsia="zh-CN"/>
        </w:rPr>
        <w:t xml:space="preserve">  </w:t>
      </w:r>
      <w:r>
        <w:rPr>
          <w:rFonts w:hint="eastAsia"/>
          <w:lang w:eastAsia="zh-CN"/>
        </w:rPr>
        <w:drawing>
          <wp:inline distT="0" distB="0" distL="114300" distR="114300">
            <wp:extent cx="4664075" cy="3496945"/>
            <wp:effectExtent l="0" t="0" r="3175" b="8255"/>
            <wp:docPr id="10" name="图片 10" descr="eafcd3f0c90c6a98531b0e317722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afcd3f0c90c6a98531b0e3177226bd2"/>
                    <pic:cNvPicPr>
                      <a:picLocks noChangeAspect="1"/>
                    </pic:cNvPicPr>
                  </pic:nvPicPr>
                  <pic:blipFill>
                    <a:blip r:embed="rId11"/>
                    <a:stretch>
                      <a:fillRect/>
                    </a:stretch>
                  </pic:blipFill>
                  <pic:spPr>
                    <a:xfrm>
                      <a:off x="0" y="0"/>
                      <a:ext cx="4664075" cy="3496945"/>
                    </a:xfrm>
                    <a:prstGeom prst="rect">
                      <a:avLst/>
                    </a:prstGeom>
                  </pic:spPr>
                </pic:pic>
              </a:graphicData>
            </a:graphic>
          </wp:inline>
        </w:drawing>
      </w:r>
    </w:p>
    <w:p w14:paraId="0BCC8A79">
      <w:pPr>
        <w:jc w:val="center"/>
        <w:rPr>
          <w:rFonts w:hint="eastAsia"/>
          <w:lang w:val="en-US" w:eastAsia="zh-CN"/>
        </w:rPr>
      </w:pPr>
    </w:p>
    <w:p w14:paraId="6A013BB5">
      <w:pPr>
        <w:pStyle w:val="3"/>
        <w:jc w:val="center"/>
        <w:rPr>
          <w:rFonts w:hint="eastAsia" w:eastAsiaTheme="minor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全零码字对应的位置</w:t>
      </w:r>
    </w:p>
    <w:p w14:paraId="2281563D">
      <w:pPr>
        <w:keepNext w:val="0"/>
        <w:keepLines w:val="0"/>
        <w:widowControl/>
        <w:numPr>
          <w:numId w:val="0"/>
        </w:numPr>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将8比特数据设置成全0码后，我们可以发现原本的数据变为了全0码，由此，我们可以得到复用信道的时隙对应关系，一个完整的帧为：</w:t>
      </w:r>
    </w:p>
    <w:p w14:paraId="6A71CF1E">
      <w:pPr>
        <w:keepNext w:val="0"/>
        <w:keepLines w:val="0"/>
        <w:widowControl/>
        <w:numPr>
          <w:numId w:val="0"/>
        </w:numPr>
        <w:suppressLineNumbers w:val="0"/>
        <w:ind w:firstLine="420" w:firstLineChars="0"/>
        <w:jc w:val="left"/>
        <w:rPr>
          <w:rFonts w:hint="default" w:ascii="黑体" w:hAnsi="黑体" w:eastAsia="黑体" w:cs="黑体"/>
          <w:color w:val="000000"/>
          <w:kern w:val="0"/>
          <w:sz w:val="21"/>
          <w:szCs w:val="21"/>
          <w:lang w:val="en-US" w:eastAsia="zh-CN" w:bidi="ar"/>
        </w:rPr>
      </w:pPr>
      <w:r>
        <w:rPr>
          <w:rFonts w:hint="default" w:ascii="黑体" w:hAnsi="黑体" w:eastAsia="黑体" w:cs="黑体"/>
          <w:color w:val="000000"/>
          <w:kern w:val="0"/>
          <w:sz w:val="21"/>
          <w:szCs w:val="21"/>
          <w:lang w:val="en-US" w:eastAsia="zh-CN" w:bidi="ar"/>
        </w:rPr>
        <w:drawing>
          <wp:inline distT="0" distB="0" distL="114300" distR="114300">
            <wp:extent cx="5269865" cy="1457960"/>
            <wp:effectExtent l="0" t="0" r="0" b="0"/>
            <wp:docPr id="11"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1"/>
                    <pic:cNvPicPr>
                      <a:picLocks noChangeAspect="1"/>
                    </pic:cNvPicPr>
                  </pic:nvPicPr>
                  <pic:blipFill>
                    <a:blip r:embed="rId12"/>
                    <a:stretch>
                      <a:fillRect/>
                    </a:stretch>
                  </pic:blipFill>
                  <pic:spPr>
                    <a:xfrm>
                      <a:off x="0" y="0"/>
                      <a:ext cx="5269865" cy="1457960"/>
                    </a:xfrm>
                    <a:prstGeom prst="rect">
                      <a:avLst/>
                    </a:prstGeom>
                  </pic:spPr>
                </pic:pic>
              </a:graphicData>
            </a:graphic>
          </wp:inline>
        </w:drawing>
      </w:r>
    </w:p>
    <w:p w14:paraId="3838405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C00000"/>
          <w:kern w:val="0"/>
          <w:sz w:val="21"/>
          <w:szCs w:val="21"/>
          <w:lang w:val="en-US" w:eastAsia="zh-CN" w:bidi="ar"/>
        </w:rPr>
        <w:t xml:space="preserve">注意：结束该步骤时，要保证设置的 8-bit 数据和帧头数据不同。 </w:t>
      </w:r>
    </w:p>
    <w:p w14:paraId="08D4FEDF">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1.5 帧同步提取观测及分析 </w:t>
      </w:r>
    </w:p>
    <w:p w14:paraId="2A38DAB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解复用同步帧脉冲观测 </w:t>
      </w:r>
    </w:p>
    <w:p w14:paraId="2794D69D">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单击解复用模块“</w:t>
      </w:r>
      <w:r>
        <w:rPr>
          <w:rFonts w:hint="eastAsia" w:ascii="黑体" w:hAnsi="黑体" w:eastAsia="黑体" w:cs="黑体"/>
          <w:b/>
          <w:bCs/>
          <w:color w:val="000000"/>
          <w:kern w:val="0"/>
          <w:sz w:val="21"/>
          <w:szCs w:val="21"/>
          <w:lang w:val="en-US" w:eastAsia="zh-CN" w:bidi="ar"/>
        </w:rPr>
        <w:t>帧头</w:t>
      </w:r>
      <w:r>
        <w:rPr>
          <w:rFonts w:hint="eastAsia" w:ascii="黑体" w:hAnsi="黑体" w:eastAsia="黑体" w:cs="黑体"/>
          <w:color w:val="000000"/>
          <w:kern w:val="0"/>
          <w:sz w:val="21"/>
          <w:szCs w:val="21"/>
          <w:lang w:val="en-US" w:eastAsia="zh-CN" w:bidi="ar"/>
        </w:rPr>
        <w:t xml:space="preserve">”按钮，将其修改为和复用端一样的帧头数据。用示波器通道 1 </w:t>
      </w:r>
    </w:p>
    <w:p w14:paraId="2B4974B9">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观测“复用帧同步输出”帧脉冲，并作同步；另一个通道测“帧同步脉冲输出”，观察解复用端提取的帧同步脉冲，并分析其是否同步。同时可以观测 A6 模块上“FS”指示灯状态，常亮状态为同步状态，常灭状态为非同步状态。尝试拔掉 6P8 接口上的复接数据，观测“帧同步脉冲输出”是否还有帧同步脉冲，以及 “FS”指示灯是否常亮。此时输入端没有数据，无法检测到帧头，因此处于未同步状态。 尝试修改解复用“帧头”数据，将其修改为和复用端不同的帧头数据，观测“帧同步脉冲输出”是否还有帧同步脉冲，以及“FS”指示灯是否常亮，思考其原因。此时，输入端虽然有数据，但是无法检测到帧头，因此处于未同步状态。</w:t>
      </w:r>
    </w:p>
    <w:p w14:paraId="52CEB17D">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4359910" cy="3268980"/>
            <wp:effectExtent l="0" t="0" r="2540" b="7620"/>
            <wp:docPr id="12" name="图片 12" descr="9307710296875295051d4f00e70b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307710296875295051d4f00e70b1261"/>
                    <pic:cNvPicPr>
                      <a:picLocks noChangeAspect="1"/>
                    </pic:cNvPicPr>
                  </pic:nvPicPr>
                  <pic:blipFill>
                    <a:blip r:embed="rId13"/>
                    <a:stretch>
                      <a:fillRect/>
                    </a:stretch>
                  </pic:blipFill>
                  <pic:spPr>
                    <a:xfrm>
                      <a:off x="0" y="0"/>
                      <a:ext cx="4359910" cy="3268980"/>
                    </a:xfrm>
                    <a:prstGeom prst="rect">
                      <a:avLst/>
                    </a:prstGeom>
                  </pic:spPr>
                </pic:pic>
              </a:graphicData>
            </a:graphic>
          </wp:inline>
        </w:drawing>
      </w:r>
    </w:p>
    <w:p w14:paraId="0D59BB45">
      <w:pPr>
        <w:pStyle w:val="3"/>
        <w:keepNext w:val="0"/>
        <w:keepLines w:val="0"/>
        <w:widowControl/>
        <w:suppressLineNumbers w:val="0"/>
        <w:jc w:val="center"/>
        <w:rPr>
          <w:rFonts w:hint="eastAsia" w:ascii="黑体" w:hAnsi="黑体" w:cs="黑体" w:eastAsiaTheme="minorEastAsia"/>
          <w:color w:val="000000"/>
          <w:kern w:val="0"/>
          <w:sz w:val="21"/>
          <w:szCs w:val="21"/>
          <w:lang w:val="en-US" w:eastAsia="zh-CN" w:bidi="ar"/>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观察帧同步脉冲与</w:t>
      </w:r>
      <w:r>
        <w:rPr>
          <w:rFonts w:hint="eastAsia" w:ascii="黑体" w:hAnsi="黑体" w:eastAsia="黑体" w:cs="黑体"/>
          <w:color w:val="000000"/>
          <w:kern w:val="0"/>
          <w:sz w:val="21"/>
          <w:szCs w:val="21"/>
          <w:lang w:val="en-US" w:eastAsia="zh-CN" w:bidi="ar"/>
        </w:rPr>
        <w:t>复用帧同步输出</w:t>
      </w:r>
    </w:p>
    <w:p w14:paraId="4BEE53AB">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我们可以发现，帧同步输出相较复用帧同步输出有一定的时延，但是两者并没有明显的相对漂移，因此此时同步，此时观察FS的LED的情况：</w:t>
      </w:r>
    </w:p>
    <w:p w14:paraId="3BA36178">
      <w:pPr>
        <w:keepNext w:val="0"/>
        <w:keepLines w:val="0"/>
        <w:widowControl/>
        <w:suppressLineNumbers w:val="0"/>
        <w:ind w:firstLine="420" w:firstLineChars="0"/>
        <w:jc w:val="center"/>
        <w:rPr>
          <w:rFonts w:hint="default" w:ascii="黑体" w:hAnsi="黑体" w:eastAsia="黑体" w:cs="黑体"/>
          <w:color w:val="000000"/>
          <w:kern w:val="0"/>
          <w:sz w:val="21"/>
          <w:szCs w:val="21"/>
          <w:lang w:val="en-US" w:eastAsia="zh-CN" w:bidi="ar"/>
        </w:rPr>
      </w:pPr>
      <w:r>
        <w:rPr>
          <w:rFonts w:hint="default" w:ascii="黑体" w:hAnsi="黑体" w:eastAsia="黑体" w:cs="黑体"/>
          <w:color w:val="000000"/>
          <w:kern w:val="0"/>
          <w:sz w:val="21"/>
          <w:szCs w:val="21"/>
          <w:lang w:val="en-US" w:eastAsia="zh-CN" w:bidi="ar"/>
        </w:rPr>
        <w:drawing>
          <wp:inline distT="0" distB="0" distL="114300" distR="114300">
            <wp:extent cx="4124960" cy="3093085"/>
            <wp:effectExtent l="0" t="0" r="8890" b="12065"/>
            <wp:docPr id="13" name="图片 13" descr="0ea70025fa538e29b970b57ca5c3e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ea70025fa538e29b970b57ca5c3e52d"/>
                    <pic:cNvPicPr>
                      <a:picLocks noChangeAspect="1"/>
                    </pic:cNvPicPr>
                  </pic:nvPicPr>
                  <pic:blipFill>
                    <a:blip r:embed="rId14"/>
                    <a:stretch>
                      <a:fillRect/>
                    </a:stretch>
                  </pic:blipFill>
                  <pic:spPr>
                    <a:xfrm>
                      <a:off x="0" y="0"/>
                      <a:ext cx="4124960" cy="3093085"/>
                    </a:xfrm>
                    <a:prstGeom prst="rect">
                      <a:avLst/>
                    </a:prstGeom>
                  </pic:spPr>
                </pic:pic>
              </a:graphicData>
            </a:graphic>
          </wp:inline>
        </w:drawing>
      </w:r>
    </w:p>
    <w:p w14:paraId="01672EF9">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FS灯长亮</w:t>
      </w:r>
    </w:p>
    <w:p w14:paraId="579EF91C">
      <w:pPr>
        <w:ind w:firstLine="420" w:firstLineChars="0"/>
        <w:rPr>
          <w:rFonts w:hint="eastAsia" w:ascii="黑体" w:hAnsi="黑体" w:eastAsia="黑体" w:cs="黑体"/>
          <w:color w:val="000000"/>
          <w:kern w:val="0"/>
          <w:sz w:val="21"/>
          <w:szCs w:val="21"/>
          <w:lang w:val="en-US" w:eastAsia="zh-CN" w:bidi="ar"/>
        </w:rPr>
      </w:pPr>
      <w:r>
        <w:rPr>
          <w:rFonts w:hint="eastAsia"/>
          <w:lang w:val="en-US" w:eastAsia="zh-CN"/>
        </w:rPr>
        <w:t>这说明已经同步上了，此时，如果我们将复接数据输入拔掉，此时</w:t>
      </w:r>
      <w:r>
        <w:rPr>
          <w:rFonts w:hint="eastAsia" w:ascii="黑体" w:hAnsi="黑体" w:eastAsia="黑体" w:cs="黑体"/>
          <w:color w:val="000000"/>
          <w:kern w:val="0"/>
          <w:sz w:val="21"/>
          <w:szCs w:val="21"/>
          <w:lang w:val="en-US" w:eastAsia="zh-CN" w:bidi="ar"/>
        </w:rPr>
        <w:t>FS的LED：</w:t>
      </w:r>
    </w:p>
    <w:p w14:paraId="53E0B9D4">
      <w:pPr>
        <w:ind w:firstLine="420" w:firstLineChars="0"/>
        <w:jc w:val="center"/>
        <w:rPr>
          <w:rFonts w:hint="default" w:ascii="黑体" w:hAnsi="黑体" w:eastAsia="黑体" w:cs="黑体"/>
          <w:color w:val="000000"/>
          <w:kern w:val="0"/>
          <w:sz w:val="21"/>
          <w:szCs w:val="21"/>
          <w:lang w:val="en-US" w:eastAsia="zh-CN" w:bidi="ar"/>
        </w:rPr>
      </w:pPr>
      <w:r>
        <w:rPr>
          <w:rFonts w:hint="default" w:ascii="黑体" w:hAnsi="黑体" w:eastAsia="黑体" w:cs="黑体"/>
          <w:color w:val="000000"/>
          <w:kern w:val="0"/>
          <w:sz w:val="21"/>
          <w:szCs w:val="21"/>
          <w:lang w:val="en-US" w:eastAsia="zh-CN" w:bidi="ar"/>
        </w:rPr>
        <w:drawing>
          <wp:inline distT="0" distB="0" distL="114300" distR="114300">
            <wp:extent cx="4389120" cy="3290570"/>
            <wp:effectExtent l="0" t="0" r="11430" b="5080"/>
            <wp:docPr id="14" name="图片 14" descr="e77cf2260ace70e7315ad21a1b38d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77cf2260ace70e7315ad21a1b38d2c3"/>
                    <pic:cNvPicPr>
                      <a:picLocks noChangeAspect="1"/>
                    </pic:cNvPicPr>
                  </pic:nvPicPr>
                  <pic:blipFill>
                    <a:blip r:embed="rId15"/>
                    <a:stretch>
                      <a:fillRect/>
                    </a:stretch>
                  </pic:blipFill>
                  <pic:spPr>
                    <a:xfrm>
                      <a:off x="0" y="0"/>
                      <a:ext cx="4389120" cy="3290570"/>
                    </a:xfrm>
                    <a:prstGeom prst="rect">
                      <a:avLst/>
                    </a:prstGeom>
                  </pic:spPr>
                </pic:pic>
              </a:graphicData>
            </a:graphic>
          </wp:inline>
        </w:drawing>
      </w:r>
    </w:p>
    <w:p w14:paraId="37817638">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Fs灭灯</w:t>
      </w:r>
    </w:p>
    <w:p w14:paraId="519FA95E">
      <w:pPr>
        <w:ind w:firstLine="420" w:firstLineChars="0"/>
        <w:rPr>
          <w:rFonts w:hint="eastAsia"/>
          <w:lang w:val="en-US" w:eastAsia="zh-CN"/>
        </w:rPr>
      </w:pPr>
      <w:r>
        <w:rPr>
          <w:rFonts w:hint="eastAsia"/>
          <w:lang w:val="en-US" w:eastAsia="zh-CN"/>
        </w:rPr>
        <w:t>可以发现，此时的LED灭掉了，说明此时未同步，同时，帧同步输出：</w:t>
      </w:r>
    </w:p>
    <w:p w14:paraId="0938ABE3">
      <w:pPr>
        <w:ind w:firstLine="420" w:firstLineChars="0"/>
        <w:jc w:val="center"/>
        <w:rPr>
          <w:rFonts w:hint="eastAsia" w:ascii="黑体" w:hAnsi="黑体" w:eastAsia="黑体" w:cs="黑体"/>
          <w:b/>
          <w:bCs/>
          <w:color w:val="C00000"/>
          <w:kern w:val="0"/>
          <w:sz w:val="21"/>
          <w:szCs w:val="21"/>
          <w:lang w:val="en-US" w:eastAsia="zh-CN" w:bidi="ar"/>
        </w:rPr>
      </w:pPr>
      <w:r>
        <w:rPr>
          <w:rFonts w:hint="eastAsia" w:ascii="黑体" w:hAnsi="黑体" w:eastAsia="黑体" w:cs="黑体"/>
          <w:b/>
          <w:bCs/>
          <w:color w:val="C00000"/>
          <w:kern w:val="0"/>
          <w:sz w:val="21"/>
          <w:szCs w:val="21"/>
          <w:lang w:val="en-US" w:eastAsia="zh-CN" w:bidi="ar"/>
        </w:rPr>
        <w:drawing>
          <wp:inline distT="0" distB="0" distL="114300" distR="114300">
            <wp:extent cx="4438650" cy="3328035"/>
            <wp:effectExtent l="0" t="0" r="0" b="5715"/>
            <wp:docPr id="15" name="图片 15" descr="b307a6ed06f3cb99d16594e6bb3f8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307a6ed06f3cb99d16594e6bb3f8a04"/>
                    <pic:cNvPicPr>
                      <a:picLocks noChangeAspect="1"/>
                    </pic:cNvPicPr>
                  </pic:nvPicPr>
                  <pic:blipFill>
                    <a:blip r:embed="rId16"/>
                    <a:stretch>
                      <a:fillRect/>
                    </a:stretch>
                  </pic:blipFill>
                  <pic:spPr>
                    <a:xfrm>
                      <a:off x="0" y="0"/>
                      <a:ext cx="4438650" cy="3328035"/>
                    </a:xfrm>
                    <a:prstGeom prst="rect">
                      <a:avLst/>
                    </a:prstGeom>
                  </pic:spPr>
                </pic:pic>
              </a:graphicData>
            </a:graphic>
          </wp:inline>
        </w:drawing>
      </w:r>
    </w:p>
    <w:p w14:paraId="49A78DF8">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帧同步输出</w:t>
      </w:r>
    </w:p>
    <w:p w14:paraId="5C8F487E">
      <w:pPr>
        <w:ind w:firstLine="420" w:firstLineChars="0"/>
        <w:rPr>
          <w:rFonts w:hint="eastAsia"/>
          <w:lang w:val="en-US" w:eastAsia="zh-CN"/>
        </w:rPr>
      </w:pPr>
      <w:r>
        <w:rPr>
          <w:rFonts w:hint="eastAsia"/>
          <w:lang w:val="en-US" w:eastAsia="zh-CN"/>
        </w:rPr>
        <w:t>帧同步输出也不存在了，若我们接上了复接输入，但是改变了发送端的帧头数据，出现了与拔掉复接输入一样的情况：</w:t>
      </w:r>
    </w:p>
    <w:p w14:paraId="1AFCC499">
      <w:pPr>
        <w:ind w:firstLine="420" w:firstLineChars="0"/>
        <w:jc w:val="center"/>
        <w:rPr>
          <w:rFonts w:hint="default"/>
          <w:lang w:val="en-US" w:eastAsia="zh-CN"/>
        </w:rPr>
      </w:pPr>
      <w:r>
        <w:rPr>
          <w:rFonts w:hint="default"/>
          <w:lang w:val="en-US" w:eastAsia="zh-CN"/>
        </w:rPr>
        <w:drawing>
          <wp:inline distT="0" distB="0" distL="114300" distR="114300">
            <wp:extent cx="3563620" cy="4753610"/>
            <wp:effectExtent l="0" t="0" r="8890" b="17780"/>
            <wp:docPr id="16" name="图片 16" descr="e4197b33c629a6f4a7289d2860812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4197b33c629a6f4a7289d2860812bfc"/>
                    <pic:cNvPicPr>
                      <a:picLocks noChangeAspect="1"/>
                    </pic:cNvPicPr>
                  </pic:nvPicPr>
                  <pic:blipFill>
                    <a:blip r:embed="rId17"/>
                    <a:stretch>
                      <a:fillRect/>
                    </a:stretch>
                  </pic:blipFill>
                  <pic:spPr>
                    <a:xfrm rot="16200000">
                      <a:off x="0" y="0"/>
                      <a:ext cx="3563620" cy="4753610"/>
                    </a:xfrm>
                    <a:prstGeom prst="rect">
                      <a:avLst/>
                    </a:prstGeom>
                  </pic:spPr>
                </pic:pic>
              </a:graphicData>
            </a:graphic>
          </wp:inline>
        </w:drawing>
      </w:r>
    </w:p>
    <w:p w14:paraId="71F7E3E0">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Fs灯熄灭</w:t>
      </w:r>
    </w:p>
    <w:p w14:paraId="1AF04F9A">
      <w:pPr>
        <w:jc w:val="center"/>
        <w:rPr>
          <w:rFonts w:hint="eastAsia"/>
          <w:lang w:val="en-US" w:eastAsia="zh-CN"/>
        </w:rPr>
      </w:pPr>
      <w:r>
        <w:rPr>
          <w:rFonts w:hint="eastAsia"/>
          <w:lang w:val="en-US" w:eastAsia="zh-CN"/>
        </w:rPr>
        <w:drawing>
          <wp:inline distT="0" distB="0" distL="114300" distR="114300">
            <wp:extent cx="4451985" cy="3338195"/>
            <wp:effectExtent l="0" t="0" r="5715" b="14605"/>
            <wp:docPr id="17" name="图片 17" descr="9eeac23786eaae4f94595589bf0d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eeac23786eaae4f94595589bf0d7711"/>
                    <pic:cNvPicPr>
                      <a:picLocks noChangeAspect="1"/>
                    </pic:cNvPicPr>
                  </pic:nvPicPr>
                  <pic:blipFill>
                    <a:blip r:embed="rId18"/>
                    <a:stretch>
                      <a:fillRect/>
                    </a:stretch>
                  </pic:blipFill>
                  <pic:spPr>
                    <a:xfrm>
                      <a:off x="0" y="0"/>
                      <a:ext cx="4451985" cy="3338195"/>
                    </a:xfrm>
                    <a:prstGeom prst="rect">
                      <a:avLst/>
                    </a:prstGeom>
                  </pic:spPr>
                </pic:pic>
              </a:graphicData>
            </a:graphic>
          </wp:inline>
        </w:drawing>
      </w:r>
    </w:p>
    <w:p w14:paraId="3F7204F7">
      <w:pPr>
        <w:pStyle w:val="3"/>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同步脉冲消失</w:t>
      </w:r>
    </w:p>
    <w:p w14:paraId="0A8282AF">
      <w:pPr>
        <w:ind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可以发现，此时的同步脉冲也消失了，处于未同步状态，这是因为我们的帧同步是通过帧头来实现的，每当接收端检测到一次帧头便生成一个同步脉冲，当帧头不匹配时，同步脉冲自然也不存在。</w:t>
      </w:r>
    </w:p>
    <w:p w14:paraId="4E648FB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C00000"/>
          <w:kern w:val="0"/>
          <w:sz w:val="21"/>
          <w:szCs w:val="21"/>
          <w:lang w:val="en-US" w:eastAsia="zh-CN" w:bidi="ar"/>
        </w:rPr>
        <w:t xml:space="preserve">结束该步骤时，恢复帧头同步状态，继续完成下面步骤。 </w:t>
      </w:r>
    </w:p>
    <w:p w14:paraId="3BD69EF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假同步测试 </w:t>
      </w:r>
    </w:p>
    <w:p w14:paraId="4D7ED83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假同步是指：同步系统根据其同步算法进入到了同步状态，但实际系统并没有真正同步的现象。设置复接发送端 8bit 数据，使其和“帧头”数据相同，多次重复完成 3P9 和 6P8 </w:t>
      </w:r>
    </w:p>
    <w:p w14:paraId="22F8A477">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信号线的断开/连接操作。用示波器同时观测“复用帧同步输出”和“帧同步脉冲输出”，观察“帧同步脉冲输出”是否每次都可以输出正确的帧同步脉冲？用示波器观测原始信号 3P1 和复接-译码恢复信号 6P2，是否每次都相同？如不相同，分析其原因。 </w:t>
      </w:r>
    </w:p>
    <w:p w14:paraId="6A6924DD">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修改8-bit数据与帧头一致后，观察“</w:t>
      </w:r>
      <w:r>
        <w:rPr>
          <w:rFonts w:hint="eastAsia" w:ascii="黑体" w:hAnsi="黑体" w:eastAsia="黑体" w:cs="黑体"/>
          <w:color w:val="000000"/>
          <w:kern w:val="0"/>
          <w:sz w:val="21"/>
          <w:szCs w:val="21"/>
          <w:lang w:val="en-US" w:eastAsia="zh-CN" w:bidi="ar"/>
        </w:rPr>
        <w:t>复用帧同步输出”和“帧同步脉冲输出”，示波器显示如下：</w:t>
      </w:r>
    </w:p>
    <w:p w14:paraId="07DF6700">
      <w:pPr>
        <w:keepNext w:val="0"/>
        <w:keepLines w:val="0"/>
        <w:widowControl/>
        <w:suppressLineNumbers w:val="0"/>
        <w:ind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4337685" cy="3252470"/>
            <wp:effectExtent l="0" t="0" r="5715" b="5080"/>
            <wp:docPr id="18" name="图片 18" descr="ccc55451045c7be2b366b0d8b9d91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cc55451045c7be2b366b0d8b9d9186d"/>
                    <pic:cNvPicPr>
                      <a:picLocks noChangeAspect="1"/>
                    </pic:cNvPicPr>
                  </pic:nvPicPr>
                  <pic:blipFill>
                    <a:blip r:embed="rId19"/>
                    <a:stretch>
                      <a:fillRect/>
                    </a:stretch>
                  </pic:blipFill>
                  <pic:spPr>
                    <a:xfrm>
                      <a:off x="0" y="0"/>
                      <a:ext cx="4337685" cy="3252470"/>
                    </a:xfrm>
                    <a:prstGeom prst="rect">
                      <a:avLst/>
                    </a:prstGeom>
                  </pic:spPr>
                </pic:pic>
              </a:graphicData>
            </a:graphic>
          </wp:inline>
        </w:drawing>
      </w:r>
    </w:p>
    <w:p w14:paraId="3350F589">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假同步现象</w:t>
      </w:r>
    </w:p>
    <w:p w14:paraId="39BB6B55">
      <w:pPr>
        <w:ind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可以发现，原本不应该存在同步脉冲的地方出现了同步脉冲输出，这说明出现了假同步情况，这是因为</w:t>
      </w:r>
      <w:r>
        <w:rPr>
          <w:rFonts w:hint="eastAsia" w:ascii="黑体" w:hAnsi="黑体" w:eastAsia="黑体" w:cs="黑体"/>
          <w:lang w:val="en-US" w:eastAsia="zh-CN"/>
        </w:rPr>
        <w:t>我们的帧同步是通过帧头来实现的，每当8-bit数据与帧头一致时，接收端检测到一次帧头或8-bit便生成一个同步脉冲，便有可能出现如此的连续的两个脉冲。</w:t>
      </w:r>
    </w:p>
    <w:p w14:paraId="3A9D0910">
      <w:pPr>
        <w:ind w:firstLine="420" w:firstLineChars="0"/>
        <w:rPr>
          <w:rFonts w:hint="eastAsia" w:ascii="黑体" w:hAnsi="黑体" w:eastAsia="黑体" w:cs="黑体"/>
          <w:lang w:val="en-US" w:eastAsia="zh-CN"/>
        </w:rPr>
      </w:pPr>
      <w:r>
        <w:rPr>
          <w:rFonts w:hint="eastAsia" w:ascii="黑体" w:hAnsi="黑体" w:eastAsia="黑体" w:cs="黑体"/>
          <w:lang w:val="en-US" w:eastAsia="zh-CN"/>
        </w:rPr>
        <w:t>但是，当我们重新插拔复接信号输入端口，输出又突然变得正常了：</w:t>
      </w:r>
    </w:p>
    <w:p w14:paraId="36F00275">
      <w:pPr>
        <w:ind w:firstLine="420" w:firstLineChars="0"/>
        <w:jc w:val="center"/>
        <w:rPr>
          <w:rFonts w:hint="default" w:ascii="黑体" w:hAnsi="黑体" w:eastAsia="黑体" w:cs="黑体"/>
          <w:lang w:val="en-US" w:eastAsia="zh-CN"/>
        </w:rPr>
      </w:pPr>
      <w:r>
        <w:rPr>
          <w:rFonts w:hint="default" w:ascii="黑体" w:hAnsi="黑体" w:eastAsia="黑体" w:cs="黑体"/>
          <w:lang w:val="en-US" w:eastAsia="zh-CN"/>
        </w:rPr>
        <w:drawing>
          <wp:inline distT="0" distB="0" distL="114300" distR="114300">
            <wp:extent cx="4246245" cy="3183255"/>
            <wp:effectExtent l="0" t="0" r="1905" b="17145"/>
            <wp:docPr id="19" name="图片 19" descr="775793ff9a1fb824eb697769d2a5f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75793ff9a1fb824eb697769d2a5f134"/>
                    <pic:cNvPicPr>
                      <a:picLocks noChangeAspect="1"/>
                    </pic:cNvPicPr>
                  </pic:nvPicPr>
                  <pic:blipFill>
                    <a:blip r:embed="rId20"/>
                    <a:stretch>
                      <a:fillRect/>
                    </a:stretch>
                  </pic:blipFill>
                  <pic:spPr>
                    <a:xfrm>
                      <a:off x="0" y="0"/>
                      <a:ext cx="4246245" cy="3183255"/>
                    </a:xfrm>
                    <a:prstGeom prst="rect">
                      <a:avLst/>
                    </a:prstGeom>
                  </pic:spPr>
                </pic:pic>
              </a:graphicData>
            </a:graphic>
          </wp:inline>
        </w:drawing>
      </w:r>
    </w:p>
    <w:p w14:paraId="165B6AEC">
      <w:pPr>
        <w:pStyle w:val="3"/>
        <w:ind w:firstLine="420" w:firstLineChars="0"/>
        <w:jc w:val="center"/>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正常的同步脉冲输出</w:t>
      </w:r>
    </w:p>
    <w:p w14:paraId="7E7E5302">
      <w:pPr>
        <w:ind w:firstLine="420" w:firstLineChars="0"/>
        <w:rPr>
          <w:rFonts w:hint="default" w:ascii="黑体" w:hAnsi="黑体" w:eastAsia="黑体" w:cs="黑体"/>
          <w:lang w:val="en-US" w:eastAsia="zh-CN"/>
        </w:rPr>
      </w:pPr>
      <w:r>
        <w:rPr>
          <w:rFonts w:hint="eastAsia" w:ascii="黑体" w:hAnsi="黑体" w:eastAsia="黑体" w:cs="黑体"/>
          <w:lang w:val="en-US" w:eastAsia="zh-CN"/>
        </w:rPr>
        <w:t>为什么会变回正常的脉冲输出呢？这是由于我们中断信号输入，使得状态机强制进入搜索态，此时存在后保护机制，便有可能纠正系统的错误，使得系统恢复正常。</w:t>
      </w:r>
    </w:p>
    <w:p w14:paraId="4A344420">
      <w:pPr>
        <w:keepNext w:val="0"/>
        <w:keepLines w:val="0"/>
        <w:widowControl/>
        <w:suppressLineNumbers w:val="0"/>
        <w:ind w:firstLine="420" w:firstLineChars="0"/>
        <w:jc w:val="center"/>
        <w:rPr>
          <w:rFonts w:hint="default" w:ascii="黑体" w:hAnsi="黑体" w:eastAsia="黑体" w:cs="黑体"/>
          <w:color w:val="000000"/>
          <w:kern w:val="0"/>
          <w:sz w:val="21"/>
          <w:szCs w:val="21"/>
          <w:lang w:val="en-US" w:eastAsia="zh-CN" w:bidi="ar"/>
        </w:rPr>
      </w:pPr>
    </w:p>
    <w:p w14:paraId="396CE5E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C00000"/>
          <w:kern w:val="0"/>
          <w:sz w:val="21"/>
          <w:szCs w:val="21"/>
          <w:lang w:val="en-US" w:eastAsia="zh-CN" w:bidi="ar"/>
        </w:rPr>
        <w:t xml:space="preserve">结束该步骤时，恢复 8bit 数据和“帧头”数据不相同。 </w:t>
      </w:r>
    </w:p>
    <w:p w14:paraId="78B2DEE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后方保护测量（捕捉态） </w:t>
      </w:r>
    </w:p>
    <w:p w14:paraId="210682C6">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帧同步提取中，增加了后方保护，后方保护是为了防止伪同步的不利影响。后方保护是这样防止伪同步的不利影响的：在捕捉帧同步码的过程中，只有在连续捕捉到 n（n 为后方保护计数）次帧同步码后，才能认为系统已真正进入到了同步状态。后方保护的前提是在后方保护之前，系统处于捕捉状态。将示波器分别观测：发送端帧同步脉冲（“复用帧同步输出”），接收端检测的帧同步脉冲（“帧同步脉冲输出”）。单击“</w:t>
      </w:r>
      <w:r>
        <w:rPr>
          <w:rFonts w:hint="eastAsia" w:ascii="黑体" w:hAnsi="黑体" w:eastAsia="黑体" w:cs="黑体"/>
          <w:b/>
          <w:bCs/>
          <w:color w:val="000000"/>
          <w:kern w:val="0"/>
          <w:sz w:val="21"/>
          <w:szCs w:val="21"/>
          <w:lang w:val="en-US" w:eastAsia="zh-CN" w:bidi="ar"/>
        </w:rPr>
        <w:t>前向保护</w:t>
      </w:r>
      <w:r>
        <w:rPr>
          <w:rFonts w:hint="eastAsia" w:ascii="黑体" w:hAnsi="黑体" w:eastAsia="黑体" w:cs="黑体"/>
          <w:color w:val="000000"/>
          <w:kern w:val="0"/>
          <w:sz w:val="21"/>
          <w:szCs w:val="21"/>
          <w:lang w:val="en-US" w:eastAsia="zh-CN" w:bidi="ar"/>
        </w:rPr>
        <w:t xml:space="preserve">”按钮，弹出 16bit 拨码开关。将 16bit 设置为全“1”，则连续 16 帧数据帧头全部加错，观测此时 6TP6 </w:t>
      </w:r>
    </w:p>
    <w:p w14:paraId="139AD1E1">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是否有帧脉冲输出？逐渐增加正确帧头个数(将拨码开关设置为 0)，如：1bit、2bit、3bit、4bit…（连续的 n-bit），观测“帧同步脉冲输出”是否有帧头输出，根据结论分析</w:t>
      </w:r>
      <w:r>
        <w:rPr>
          <w:rFonts w:hint="eastAsia" w:ascii="黑体" w:hAnsi="黑体" w:eastAsia="黑体" w:cs="黑体"/>
          <w:b/>
          <w:bCs/>
          <w:color w:val="FF0000"/>
          <w:kern w:val="0"/>
          <w:sz w:val="21"/>
          <w:szCs w:val="21"/>
          <w:lang w:val="en-US" w:eastAsia="zh-CN" w:bidi="ar"/>
        </w:rPr>
        <w:t>记录后方保护计数 n 的个数</w:t>
      </w:r>
      <w:r>
        <w:rPr>
          <w:rFonts w:hint="eastAsia" w:ascii="黑体" w:hAnsi="黑体" w:eastAsia="黑体" w:cs="黑体"/>
          <w:color w:val="000000"/>
          <w:kern w:val="0"/>
          <w:sz w:val="21"/>
          <w:szCs w:val="21"/>
          <w:lang w:val="en-US" w:eastAsia="zh-CN" w:bidi="ar"/>
        </w:rPr>
        <w:t xml:space="preserve">； </w:t>
      </w:r>
    </w:p>
    <w:p w14:paraId="36976A0C">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19BE9A23">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71157330">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73A178F2">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30A13958">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48E4965A">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203D672B">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18F87F93">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2DA06C9C">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64F380F9">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78C6F5D9">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1689DBE8">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00FD40F3">
      <w:pPr>
        <w:keepNext w:val="0"/>
        <w:keepLines w:val="0"/>
        <w:widowControl/>
        <w:suppressLineNumbers w:val="0"/>
        <w:jc w:val="left"/>
        <w:rPr>
          <w:rFonts w:hint="eastAsia" w:ascii="黑体" w:hAnsi="黑体" w:eastAsia="黑体" w:cs="黑体"/>
          <w:color w:val="000000"/>
          <w:kern w:val="0"/>
          <w:sz w:val="21"/>
          <w:szCs w:val="21"/>
          <w:lang w:val="en-US" w:eastAsia="zh-CN" w:bidi="ar"/>
        </w:rPr>
      </w:pPr>
    </w:p>
    <w:p w14:paraId="60A9B02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1C7B307B">
      <w:pPr>
        <w:keepNext w:val="0"/>
        <w:keepLines w:val="0"/>
        <w:widowControl/>
        <w:suppressLineNumbers w:val="0"/>
        <w:ind w:firstLine="420" w:firstLineChars="0"/>
        <w:jc w:val="cente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表1 后方保护测量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7"/>
        <w:gridCol w:w="7635"/>
      </w:tblGrid>
      <w:tr w14:paraId="3F27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7" w:type="dxa"/>
          </w:tcPr>
          <w:p w14:paraId="598630A1">
            <w:pPr>
              <w:keepNext w:val="0"/>
              <w:keepLines w:val="0"/>
              <w:widowControl/>
              <w:suppressLineNumbers w:val="0"/>
              <w:jc w:val="left"/>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1-bit</w:t>
            </w:r>
          </w:p>
        </w:tc>
        <w:tc>
          <w:tcPr>
            <w:tcW w:w="7635" w:type="dxa"/>
          </w:tcPr>
          <w:p w14:paraId="2DC2FE2D">
            <w:pPr>
              <w:keepNext w:val="0"/>
              <w:keepLines w:val="0"/>
              <w:widowControl/>
              <w:suppressLineNumbers w:val="0"/>
              <w:jc w:val="left"/>
              <w:rPr>
                <w:rFonts w:hint="eastAsia" w:ascii="黑体" w:hAnsi="黑体" w:eastAsia="黑体" w:cs="黑体"/>
                <w:sz w:val="21"/>
                <w:szCs w:val="21"/>
                <w:vertAlign w:val="baseline"/>
                <w:lang w:eastAsia="zh-CN"/>
              </w:rPr>
            </w:pPr>
            <w:r>
              <w:rPr>
                <w:rFonts w:hint="eastAsia" w:ascii="黑体" w:hAnsi="黑体" w:eastAsia="黑体" w:cs="黑体"/>
                <w:sz w:val="21"/>
                <w:szCs w:val="21"/>
                <w:vertAlign w:val="baseline"/>
                <w:lang w:eastAsia="zh-CN"/>
              </w:rPr>
              <w:drawing>
                <wp:inline distT="0" distB="0" distL="114300" distR="114300">
                  <wp:extent cx="4593590" cy="3446780"/>
                  <wp:effectExtent l="0" t="0" r="16510" b="1270"/>
                  <wp:docPr id="20" name="图片 20" descr="aa7e39734b2d92d87b3eca871997a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a7e39734b2d92d87b3eca871997a0b2"/>
                          <pic:cNvPicPr>
                            <a:picLocks noChangeAspect="1"/>
                          </pic:cNvPicPr>
                        </pic:nvPicPr>
                        <pic:blipFill>
                          <a:blip r:embed="rId21"/>
                          <a:stretch>
                            <a:fillRect/>
                          </a:stretch>
                        </pic:blipFill>
                        <pic:spPr>
                          <a:xfrm>
                            <a:off x="0" y="0"/>
                            <a:ext cx="4593590" cy="3446780"/>
                          </a:xfrm>
                          <a:prstGeom prst="rect">
                            <a:avLst/>
                          </a:prstGeom>
                        </pic:spPr>
                      </pic:pic>
                    </a:graphicData>
                  </a:graphic>
                </wp:inline>
              </w:drawing>
            </w:r>
          </w:p>
        </w:tc>
      </w:tr>
      <w:tr w14:paraId="2797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7" w:type="dxa"/>
          </w:tcPr>
          <w:p w14:paraId="2098CFDD">
            <w:pPr>
              <w:keepNext w:val="0"/>
              <w:keepLines w:val="0"/>
              <w:widowControl/>
              <w:suppressLineNumbers w:val="0"/>
              <w:jc w:val="left"/>
              <w:rPr>
                <w:rFonts w:hint="eastAsia" w:ascii="黑体" w:hAnsi="黑体" w:eastAsia="黑体" w:cs="黑体"/>
                <w:sz w:val="21"/>
                <w:szCs w:val="21"/>
                <w:vertAlign w:val="baseline"/>
              </w:rPr>
            </w:pPr>
            <w:r>
              <w:rPr>
                <w:rFonts w:hint="eastAsia" w:ascii="黑体" w:hAnsi="黑体" w:eastAsia="黑体" w:cs="黑体"/>
                <w:sz w:val="21"/>
                <w:szCs w:val="21"/>
                <w:vertAlign w:val="baseline"/>
                <w:lang w:val="en-US" w:eastAsia="zh-CN"/>
              </w:rPr>
              <w:t>2-bit</w:t>
            </w:r>
          </w:p>
        </w:tc>
        <w:tc>
          <w:tcPr>
            <w:tcW w:w="7635" w:type="dxa"/>
          </w:tcPr>
          <w:p w14:paraId="7D332698">
            <w:pPr>
              <w:keepNext w:val="0"/>
              <w:keepLines w:val="0"/>
              <w:widowControl/>
              <w:suppressLineNumbers w:val="0"/>
              <w:jc w:val="center"/>
              <w:rPr>
                <w:rFonts w:hint="eastAsia" w:ascii="黑体" w:hAnsi="黑体" w:eastAsia="黑体" w:cs="黑体"/>
                <w:sz w:val="21"/>
                <w:szCs w:val="21"/>
                <w:vertAlign w:val="baseline"/>
                <w:lang w:eastAsia="zh-CN"/>
              </w:rPr>
            </w:pPr>
            <w:r>
              <w:rPr>
                <w:rFonts w:hint="eastAsia" w:ascii="黑体" w:hAnsi="黑体" w:eastAsia="黑体" w:cs="黑体"/>
                <w:sz w:val="21"/>
                <w:szCs w:val="21"/>
                <w:vertAlign w:val="baseline"/>
                <w:lang w:eastAsia="zh-CN"/>
              </w:rPr>
              <w:drawing>
                <wp:inline distT="0" distB="0" distL="114300" distR="114300">
                  <wp:extent cx="4696460" cy="3520440"/>
                  <wp:effectExtent l="0" t="0" r="8890" b="3810"/>
                  <wp:docPr id="21" name="图片 21" descr="cc9b6d4c296e7a592f3cf885b442c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c9b6d4c296e7a592f3cf885b442c7fe"/>
                          <pic:cNvPicPr>
                            <a:picLocks noChangeAspect="1"/>
                          </pic:cNvPicPr>
                        </pic:nvPicPr>
                        <pic:blipFill>
                          <a:blip r:embed="rId22"/>
                          <a:stretch>
                            <a:fillRect/>
                          </a:stretch>
                        </pic:blipFill>
                        <pic:spPr>
                          <a:xfrm>
                            <a:off x="0" y="0"/>
                            <a:ext cx="4696460" cy="3520440"/>
                          </a:xfrm>
                          <a:prstGeom prst="rect">
                            <a:avLst/>
                          </a:prstGeom>
                        </pic:spPr>
                      </pic:pic>
                    </a:graphicData>
                  </a:graphic>
                </wp:inline>
              </w:drawing>
            </w:r>
          </w:p>
        </w:tc>
      </w:tr>
      <w:tr w14:paraId="0632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7" w:type="dxa"/>
          </w:tcPr>
          <w:p w14:paraId="3BA8A8EA">
            <w:pPr>
              <w:keepNext w:val="0"/>
              <w:keepLines w:val="0"/>
              <w:widowControl/>
              <w:suppressLineNumbers w:val="0"/>
              <w:jc w:val="left"/>
              <w:rPr>
                <w:rFonts w:hint="eastAsia" w:ascii="黑体" w:hAnsi="黑体" w:eastAsia="黑体" w:cs="黑体"/>
                <w:sz w:val="21"/>
                <w:szCs w:val="21"/>
                <w:vertAlign w:val="baseline"/>
              </w:rPr>
            </w:pPr>
            <w:r>
              <w:rPr>
                <w:rFonts w:hint="eastAsia" w:ascii="黑体" w:hAnsi="黑体" w:eastAsia="黑体" w:cs="黑体"/>
                <w:sz w:val="21"/>
                <w:szCs w:val="21"/>
                <w:vertAlign w:val="baseline"/>
                <w:lang w:val="en-US" w:eastAsia="zh-CN"/>
              </w:rPr>
              <w:t>3-bit</w:t>
            </w:r>
          </w:p>
        </w:tc>
        <w:tc>
          <w:tcPr>
            <w:tcW w:w="7635" w:type="dxa"/>
          </w:tcPr>
          <w:p w14:paraId="4B56D219">
            <w:pPr>
              <w:keepNext w:val="0"/>
              <w:keepLines w:val="0"/>
              <w:widowControl/>
              <w:suppressLineNumbers w:val="0"/>
              <w:jc w:val="center"/>
              <w:rPr>
                <w:rFonts w:hint="eastAsia" w:ascii="黑体" w:hAnsi="黑体" w:eastAsia="黑体" w:cs="黑体"/>
                <w:sz w:val="21"/>
                <w:szCs w:val="21"/>
                <w:vertAlign w:val="baseline"/>
                <w:lang w:eastAsia="zh-CN"/>
              </w:rPr>
            </w:pPr>
            <w:r>
              <w:rPr>
                <w:rFonts w:hint="eastAsia" w:ascii="黑体" w:hAnsi="黑体" w:eastAsia="黑体" w:cs="黑体"/>
                <w:sz w:val="21"/>
                <w:szCs w:val="21"/>
                <w:vertAlign w:val="baseline"/>
                <w:lang w:eastAsia="zh-CN"/>
              </w:rPr>
              <w:drawing>
                <wp:inline distT="0" distB="0" distL="114300" distR="114300">
                  <wp:extent cx="4696460" cy="3520440"/>
                  <wp:effectExtent l="0" t="0" r="8890" b="3810"/>
                  <wp:docPr id="22" name="图片 22" descr="05c3916f93dd32324addc926562b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5c3916f93dd32324addc926562b2b5c"/>
                          <pic:cNvPicPr>
                            <a:picLocks noChangeAspect="1"/>
                          </pic:cNvPicPr>
                        </pic:nvPicPr>
                        <pic:blipFill>
                          <a:blip r:embed="rId23"/>
                          <a:stretch>
                            <a:fillRect/>
                          </a:stretch>
                        </pic:blipFill>
                        <pic:spPr>
                          <a:xfrm>
                            <a:off x="0" y="0"/>
                            <a:ext cx="4696460" cy="3520440"/>
                          </a:xfrm>
                          <a:prstGeom prst="rect">
                            <a:avLst/>
                          </a:prstGeom>
                        </pic:spPr>
                      </pic:pic>
                    </a:graphicData>
                  </a:graphic>
                </wp:inline>
              </w:drawing>
            </w:r>
          </w:p>
        </w:tc>
      </w:tr>
      <w:tr w14:paraId="149B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7" w:type="dxa"/>
          </w:tcPr>
          <w:p w14:paraId="0386BC70">
            <w:pPr>
              <w:keepNext w:val="0"/>
              <w:keepLines w:val="0"/>
              <w:widowControl/>
              <w:suppressLineNumbers w:val="0"/>
              <w:jc w:val="left"/>
              <w:rPr>
                <w:rFonts w:hint="eastAsia" w:ascii="黑体" w:hAnsi="黑体" w:eastAsia="黑体" w:cs="黑体"/>
                <w:sz w:val="21"/>
                <w:szCs w:val="21"/>
                <w:vertAlign w:val="baseline"/>
              </w:rPr>
            </w:pPr>
            <w:r>
              <w:rPr>
                <w:rFonts w:hint="eastAsia" w:ascii="黑体" w:hAnsi="黑体" w:eastAsia="黑体" w:cs="黑体"/>
                <w:sz w:val="21"/>
                <w:szCs w:val="21"/>
                <w:vertAlign w:val="baseline"/>
                <w:lang w:val="en-US" w:eastAsia="zh-CN"/>
              </w:rPr>
              <w:t>4-bit</w:t>
            </w:r>
          </w:p>
        </w:tc>
        <w:tc>
          <w:tcPr>
            <w:tcW w:w="7635" w:type="dxa"/>
          </w:tcPr>
          <w:p w14:paraId="5E65DE81">
            <w:pPr>
              <w:keepNext w:val="0"/>
              <w:keepLines w:val="0"/>
              <w:widowControl/>
              <w:suppressLineNumbers w:val="0"/>
              <w:jc w:val="left"/>
              <w:rPr>
                <w:rFonts w:hint="eastAsia" w:ascii="黑体" w:hAnsi="黑体" w:eastAsia="黑体" w:cs="黑体"/>
                <w:sz w:val="21"/>
                <w:szCs w:val="21"/>
                <w:vertAlign w:val="baseline"/>
                <w:lang w:eastAsia="zh-CN"/>
              </w:rPr>
            </w:pPr>
            <w:r>
              <w:rPr>
                <w:rFonts w:hint="eastAsia" w:ascii="黑体" w:hAnsi="黑体" w:eastAsia="黑体" w:cs="黑体"/>
                <w:sz w:val="21"/>
                <w:szCs w:val="21"/>
                <w:vertAlign w:val="baseline"/>
                <w:lang w:eastAsia="zh-CN"/>
              </w:rPr>
              <w:drawing>
                <wp:inline distT="0" distB="0" distL="114300" distR="114300">
                  <wp:extent cx="4696460" cy="3520440"/>
                  <wp:effectExtent l="0" t="0" r="8890" b="3810"/>
                  <wp:docPr id="24" name="图片 24" descr="aa7e39734b2d92d87b3eca871997a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a7e39734b2d92d87b3eca871997a0b2"/>
                          <pic:cNvPicPr>
                            <a:picLocks noChangeAspect="1"/>
                          </pic:cNvPicPr>
                        </pic:nvPicPr>
                        <pic:blipFill>
                          <a:blip r:embed="rId21"/>
                          <a:stretch>
                            <a:fillRect/>
                          </a:stretch>
                        </pic:blipFill>
                        <pic:spPr>
                          <a:xfrm>
                            <a:off x="0" y="0"/>
                            <a:ext cx="4696460" cy="3520440"/>
                          </a:xfrm>
                          <a:prstGeom prst="rect">
                            <a:avLst/>
                          </a:prstGeom>
                        </pic:spPr>
                      </pic:pic>
                    </a:graphicData>
                  </a:graphic>
                </wp:inline>
              </w:drawing>
            </w:r>
          </w:p>
        </w:tc>
      </w:tr>
      <w:tr w14:paraId="138B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7" w:type="dxa"/>
          </w:tcPr>
          <w:p w14:paraId="4E572CE9">
            <w:pPr>
              <w:keepNext w:val="0"/>
              <w:keepLines w:val="0"/>
              <w:widowControl/>
              <w:suppressLineNumbers w:val="0"/>
              <w:jc w:val="left"/>
              <w:rPr>
                <w:rFonts w:hint="eastAsia"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5-bit</w:t>
            </w:r>
          </w:p>
        </w:tc>
        <w:tc>
          <w:tcPr>
            <w:tcW w:w="7635" w:type="dxa"/>
          </w:tcPr>
          <w:p w14:paraId="20E1885B">
            <w:pPr>
              <w:keepNext w:val="0"/>
              <w:keepLines w:val="0"/>
              <w:widowControl/>
              <w:suppressLineNumbers w:val="0"/>
              <w:jc w:val="left"/>
              <w:rPr>
                <w:rFonts w:hint="eastAsia" w:ascii="黑体" w:hAnsi="黑体" w:eastAsia="黑体" w:cs="黑体"/>
                <w:sz w:val="21"/>
                <w:szCs w:val="21"/>
                <w:vertAlign w:val="baseline"/>
              </w:rPr>
            </w:pPr>
            <w:r>
              <w:rPr>
                <w:rFonts w:hint="eastAsia" w:ascii="黑体" w:hAnsi="黑体" w:eastAsia="黑体" w:cs="黑体"/>
                <w:sz w:val="21"/>
                <w:szCs w:val="21"/>
                <w:vertAlign w:val="baseline"/>
                <w:lang w:eastAsia="zh-CN"/>
              </w:rPr>
              <w:drawing>
                <wp:inline distT="0" distB="0" distL="114300" distR="114300">
                  <wp:extent cx="4696460" cy="3520440"/>
                  <wp:effectExtent l="0" t="0" r="8890" b="3810"/>
                  <wp:docPr id="23" name="图片 23" descr="05c3916f93dd32324addc926562b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c3916f93dd32324addc926562b2b5c"/>
                          <pic:cNvPicPr>
                            <a:picLocks noChangeAspect="1"/>
                          </pic:cNvPicPr>
                        </pic:nvPicPr>
                        <pic:blipFill>
                          <a:blip r:embed="rId23"/>
                          <a:stretch>
                            <a:fillRect/>
                          </a:stretch>
                        </pic:blipFill>
                        <pic:spPr>
                          <a:xfrm>
                            <a:off x="0" y="0"/>
                            <a:ext cx="4696460" cy="3520440"/>
                          </a:xfrm>
                          <a:prstGeom prst="rect">
                            <a:avLst/>
                          </a:prstGeom>
                        </pic:spPr>
                      </pic:pic>
                    </a:graphicData>
                  </a:graphic>
                </wp:inline>
              </w:drawing>
            </w:r>
          </w:p>
        </w:tc>
      </w:tr>
      <w:tr w14:paraId="5996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7" w:type="dxa"/>
          </w:tcPr>
          <w:p w14:paraId="12FB1231">
            <w:pPr>
              <w:keepNext w:val="0"/>
              <w:keepLines w:val="0"/>
              <w:widowControl/>
              <w:suppressLineNumbers w:val="0"/>
              <w:jc w:val="left"/>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6-bit</w:t>
            </w:r>
          </w:p>
        </w:tc>
        <w:tc>
          <w:tcPr>
            <w:tcW w:w="7635" w:type="dxa"/>
          </w:tcPr>
          <w:p w14:paraId="109F0B06">
            <w:pPr>
              <w:keepNext w:val="0"/>
              <w:keepLines w:val="0"/>
              <w:widowControl/>
              <w:suppressLineNumbers w:val="0"/>
              <w:jc w:val="left"/>
              <w:rPr>
                <w:rFonts w:hint="eastAsia" w:ascii="黑体" w:hAnsi="黑体" w:eastAsia="黑体" w:cs="黑体"/>
                <w:color w:val="FF0000"/>
                <w:sz w:val="21"/>
                <w:szCs w:val="21"/>
                <w:vertAlign w:val="baseline"/>
                <w:lang w:eastAsia="zh-CN"/>
              </w:rPr>
            </w:pPr>
            <w:r>
              <w:rPr>
                <w:rFonts w:hint="eastAsia" w:ascii="黑体" w:hAnsi="黑体" w:eastAsia="黑体" w:cs="黑体"/>
                <w:color w:val="FF0000"/>
                <w:sz w:val="21"/>
                <w:szCs w:val="21"/>
                <w:vertAlign w:val="baseline"/>
                <w:lang w:eastAsia="zh-CN"/>
              </w:rPr>
              <w:drawing>
                <wp:inline distT="0" distB="0" distL="114300" distR="114300">
                  <wp:extent cx="4696460" cy="3520440"/>
                  <wp:effectExtent l="0" t="0" r="8890" b="3810"/>
                  <wp:docPr id="25" name="图片 25" descr="5221074c9c3ee6da9b087883481a8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221074c9c3ee6da9b087883481a8ab2"/>
                          <pic:cNvPicPr>
                            <a:picLocks noChangeAspect="1"/>
                          </pic:cNvPicPr>
                        </pic:nvPicPr>
                        <pic:blipFill>
                          <a:blip r:embed="rId24"/>
                          <a:stretch>
                            <a:fillRect/>
                          </a:stretch>
                        </pic:blipFill>
                        <pic:spPr>
                          <a:xfrm>
                            <a:off x="0" y="0"/>
                            <a:ext cx="4696460" cy="3520440"/>
                          </a:xfrm>
                          <a:prstGeom prst="rect">
                            <a:avLst/>
                          </a:prstGeom>
                        </pic:spPr>
                      </pic:pic>
                    </a:graphicData>
                  </a:graphic>
                </wp:inline>
              </w:drawing>
            </w:r>
          </w:p>
        </w:tc>
      </w:tr>
    </w:tbl>
    <w:p w14:paraId="26FA3E80">
      <w:pPr>
        <w:keepNext w:val="0"/>
        <w:keepLines w:val="0"/>
        <w:widowControl/>
        <w:suppressLineNumbers w:val="0"/>
        <w:ind w:firstLine="420" w:firstLineChars="0"/>
        <w:jc w:val="left"/>
        <w:rPr>
          <w:rFonts w:hint="eastAsia" w:ascii="黑体" w:hAnsi="黑体" w:eastAsia="黑体" w:cs="黑体"/>
          <w:color w:val="FF0000"/>
          <w:sz w:val="21"/>
          <w:szCs w:val="21"/>
          <w:lang w:val="en-US" w:eastAsia="zh-CN"/>
        </w:rPr>
      </w:pPr>
      <w:r>
        <w:rPr>
          <w:rFonts w:hint="eastAsia" w:ascii="黑体" w:hAnsi="黑体" w:eastAsia="黑体" w:cs="黑体"/>
          <w:sz w:val="21"/>
          <w:szCs w:val="21"/>
          <w:lang w:val="en-US" w:eastAsia="zh-CN"/>
        </w:rPr>
        <w:t>由表1得，随着正确的帧头数据的增加，同步脉冲在1-3比特是出现的，只有当第4个帧头出现时，此时示波器中才出现微弱的同步脉冲输出，因此我们可以得知后方防护计数为</w:t>
      </w:r>
      <w:r>
        <w:rPr>
          <w:rFonts w:hint="eastAsia" w:ascii="黑体" w:hAnsi="黑体" w:eastAsia="黑体" w:cs="黑体"/>
          <w:color w:val="FF0000"/>
          <w:sz w:val="21"/>
          <w:szCs w:val="21"/>
          <w:lang w:val="en-US" w:eastAsia="zh-CN"/>
        </w:rPr>
        <w:t>4.</w:t>
      </w:r>
    </w:p>
    <w:p w14:paraId="7041A5DF">
      <w:pPr>
        <w:keepNext w:val="0"/>
        <w:keepLines w:val="0"/>
        <w:widowControl/>
        <w:suppressLineNumbers w:val="0"/>
        <w:ind w:firstLine="420" w:firstLineChars="0"/>
        <w:jc w:val="left"/>
        <w:rPr>
          <w:rFonts w:hint="eastAsia" w:ascii="黑体" w:hAnsi="黑体" w:eastAsia="黑体" w:cs="黑体"/>
          <w:color w:val="FF0000"/>
          <w:sz w:val="21"/>
          <w:szCs w:val="21"/>
          <w:lang w:val="en-US" w:eastAsia="zh-CN"/>
        </w:rPr>
      </w:pPr>
      <w:r>
        <w:rPr>
          <w:rFonts w:hint="eastAsia" w:ascii="黑体" w:hAnsi="黑体" w:eastAsia="黑体" w:cs="黑体"/>
          <w:color w:val="FF0000"/>
          <w:sz w:val="21"/>
          <w:szCs w:val="21"/>
          <w:lang w:val="en-US" w:eastAsia="zh-CN"/>
        </w:rPr>
        <w:t>此时后方保护时间为：</w:t>
      </w:r>
    </w:p>
    <w:p w14:paraId="24ACC342">
      <w:pPr>
        <w:keepNext w:val="0"/>
        <w:keepLines w:val="0"/>
        <w:widowControl/>
        <w:suppressLineNumbers w:val="0"/>
        <w:ind w:left="420" w:leftChars="0" w:firstLine="420" w:firstLineChars="0"/>
        <w:jc w:val="left"/>
        <w:rPr>
          <w:rFonts w:hint="eastAsia" w:ascii="黑体" w:hAnsi="黑体" w:eastAsia="黑体" w:cs="黑体"/>
          <w:b w:val="0"/>
          <w:bCs w:val="0"/>
          <w:color w:val="000000"/>
          <w:kern w:val="0"/>
          <w:sz w:val="21"/>
          <w:szCs w:val="21"/>
          <w:lang w:val="en-US" w:eastAsia="zh-CN" w:bidi="ar"/>
        </w:rPr>
      </w:pPr>
      <m:oMathPara>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后</m:t>
              </m:r>
              <m:ctrlPr>
                <w:rPr>
                  <w:rFonts w:ascii="Cambria Math" w:hAnsi="Cambria Math"/>
                  <w:sz w:val="21"/>
                </w:rPr>
              </m:ctrlPr>
            </m:sub>
          </m:sSub>
          <m:r>
            <m:rPr/>
            <w:rPr>
              <w:rFonts w:hint="default" w:ascii="Cambria Math" w:hAnsi="Cambria Math"/>
              <w:sz w:val="21"/>
            </w:rPr>
            <m:t>=(n−1)</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oMath>
      </m:oMathPara>
    </w:p>
    <w:p w14:paraId="5C0F2F4C">
      <w:pPr>
        <w:keepNext w:val="0"/>
        <w:keepLines w:val="0"/>
        <w:widowControl/>
        <w:suppressLineNumbers w:val="0"/>
        <w:jc w:val="left"/>
        <w:rPr>
          <w:rFonts w:hint="eastAsia" w:ascii="黑体" w:hAnsi="黑体" w:eastAsia="黑体" w:cs="黑体"/>
          <w:color w:val="000000"/>
          <w:kern w:val="0"/>
          <w:sz w:val="21"/>
          <w:szCs w:val="21"/>
          <w:lang w:val="en-US" w:eastAsia="zh-CN" w:bidi="ar"/>
        </w:rPr>
      </w:pPr>
      <w:bookmarkStart w:id="0" w:name="_GoBack"/>
      <w:bookmarkEnd w:id="0"/>
    </w:p>
    <w:p w14:paraId="7EC7FEAE">
      <w:pPr>
        <w:keepNext w:val="0"/>
        <w:keepLines w:val="0"/>
        <w:widowControl/>
        <w:suppressLineNumbers w:val="0"/>
        <w:ind w:left="420" w:leftChars="0" w:firstLine="420" w:firstLineChars="0"/>
        <w:jc w:val="left"/>
        <w:rPr>
          <w:rFonts w:hint="default" w:ascii="黑体" w:hAnsi="黑体" w:eastAsia="黑体" w:cs="黑体"/>
          <w:color w:val="FF0000"/>
          <w:sz w:val="21"/>
          <w:szCs w:val="21"/>
          <w:lang w:val="en-US" w:eastAsia="zh-CN"/>
        </w:rPr>
      </w:pPr>
      <w:r>
        <w:rPr>
          <w:rFonts w:hint="eastAsia" w:ascii="黑体" w:hAnsi="黑体" w:eastAsia="黑体" w:cs="黑体"/>
          <w:color w:val="FF0000"/>
          <w:sz w:val="21"/>
          <w:szCs w:val="21"/>
          <w:lang w:val="en-US" w:eastAsia="zh-CN"/>
        </w:rPr>
        <w:t>即为3Ts</w:t>
      </w:r>
    </w:p>
    <w:p w14:paraId="6237270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后方保护时间是指：从捕捉到第一个同步码到系统进入同步状态这段时间称为后方保 护时间，可表示为 Td；</w:t>
      </w:r>
      <w:r>
        <w:rPr>
          <w:rFonts w:hint="eastAsia" w:ascii="黑体" w:hAnsi="黑体" w:eastAsia="黑体" w:cs="黑体"/>
          <w:b/>
          <w:bCs/>
          <w:color w:val="FF0000"/>
          <w:kern w:val="0"/>
          <w:sz w:val="21"/>
          <w:szCs w:val="21"/>
          <w:lang w:val="en-US" w:eastAsia="zh-CN" w:bidi="ar"/>
        </w:rPr>
        <w:t>计算后方保护时间 Td。注意：</w:t>
      </w:r>
      <w:r>
        <w:rPr>
          <w:rFonts w:hint="eastAsia" w:ascii="黑体" w:hAnsi="黑体" w:eastAsia="黑体" w:cs="黑体"/>
          <w:color w:val="000000"/>
          <w:kern w:val="0"/>
          <w:sz w:val="21"/>
          <w:szCs w:val="21"/>
          <w:lang w:val="en-US" w:eastAsia="zh-CN" w:bidi="ar"/>
        </w:rPr>
        <w:t xml:space="preserve">后方保护的计数，是指只要在示波器出现微弱帧脉冲就算是真正的同步，因为前面是捕捉同步码，有可能会是假同步，所以只有在示波器上一出现帧脉冲，就说明是真正同步。 </w:t>
      </w:r>
    </w:p>
    <w:p w14:paraId="675CF4A5">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471D642B">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(4). 前向保护测试（维持态） </w:t>
      </w:r>
    </w:p>
    <w:p w14:paraId="05A32B9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系统在进入同步状态后设置了前方保护，前方保护是为了防止假失步的不利影响。前 </w:t>
      </w:r>
    </w:p>
    <w:p w14:paraId="21664EF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方保护是这样防止假失步的不利影响的：当同步系统检测不到同步码时，并不立即进入捕 </w:t>
      </w:r>
    </w:p>
    <w:p w14:paraId="7B67F909">
      <w:pPr>
        <w:keepNext w:val="0"/>
        <w:keepLines w:val="0"/>
        <w:widowControl/>
        <w:suppressLineNumbers w:val="0"/>
        <w:jc w:val="left"/>
        <w:rPr>
          <w:rFonts w:hint="eastAsia" w:ascii="黑体" w:hAnsi="黑体" w:eastAsia="黑体" w:cs="黑体"/>
          <w:b/>
          <w:bCs/>
          <w:color w:val="FF0000"/>
          <w:kern w:val="0"/>
          <w:sz w:val="21"/>
          <w:szCs w:val="21"/>
          <w:lang w:val="en-US" w:eastAsia="zh-CN" w:bidi="ar"/>
        </w:rPr>
      </w:pPr>
      <w:r>
        <w:rPr>
          <w:rFonts w:hint="eastAsia" w:ascii="黑体" w:hAnsi="黑体" w:eastAsia="黑体" w:cs="黑体"/>
          <w:color w:val="000000"/>
          <w:kern w:val="0"/>
          <w:sz w:val="21"/>
          <w:szCs w:val="21"/>
          <w:lang w:val="en-US" w:eastAsia="zh-CN" w:bidi="ar"/>
        </w:rPr>
        <w:t>捉态，而是当连续 m 次（m 称为前方保护计数）检测不到同步码后，才判为系统真正失步， 然后进入捕捉状态，重新开始捕捉同步码。将示波器分别观测：发送端帧同步脉冲（“复用帧同步输出”），接收端检测的帧同步脉冲（“帧同步脉冲输出”）。单击“</w:t>
      </w:r>
      <w:r>
        <w:rPr>
          <w:rFonts w:hint="eastAsia" w:ascii="黑体" w:hAnsi="黑体" w:eastAsia="黑体" w:cs="黑体"/>
          <w:b/>
          <w:bCs/>
          <w:color w:val="000000"/>
          <w:kern w:val="0"/>
          <w:sz w:val="21"/>
          <w:szCs w:val="21"/>
          <w:lang w:val="en-US" w:eastAsia="zh-CN" w:bidi="ar"/>
        </w:rPr>
        <w:t>前向保护</w:t>
      </w:r>
      <w:r>
        <w:rPr>
          <w:rFonts w:hint="eastAsia" w:ascii="黑体" w:hAnsi="黑体" w:eastAsia="黑体" w:cs="黑体"/>
          <w:color w:val="000000"/>
          <w:kern w:val="0"/>
          <w:sz w:val="21"/>
          <w:szCs w:val="21"/>
          <w:lang w:val="en-US" w:eastAsia="zh-CN" w:bidi="ar"/>
        </w:rPr>
        <w:t>”按钮，弹出 16bit 拨码开关。将 16bit 设置为全“0”，则连续 16 帧数据帧头均未加错，观测此时“复用帧同步输出”帧脉冲是否正确？逐渐增加错误帧头个数(将拨码开关设置为 1)，如：1bit、2bit、3bit、4bit…（连续的 n-bit），观测 6TP6 帧同步检测信息是否有丢失，并同时用示波器观测 3P1 和 6P2 是否相同？</w:t>
      </w:r>
      <w:r>
        <w:rPr>
          <w:rFonts w:hint="eastAsia" w:ascii="黑体" w:hAnsi="黑体" w:eastAsia="黑体" w:cs="黑体"/>
          <w:b/>
          <w:bCs/>
          <w:color w:val="FF0000"/>
          <w:kern w:val="0"/>
          <w:sz w:val="21"/>
          <w:szCs w:val="21"/>
          <w:lang w:val="en-US" w:eastAsia="zh-CN" w:bidi="ar"/>
        </w:rPr>
        <w:t xml:space="preserve">根据译码输出出错来记录前向保护计数 m 的个数。 </w:t>
      </w:r>
    </w:p>
    <w:tbl>
      <w:tblPr>
        <w:tblStyle w:val="6"/>
        <w:tblW w:w="9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93"/>
        <w:gridCol w:w="4201"/>
        <w:gridCol w:w="4348"/>
      </w:tblGrid>
      <w:tr w14:paraId="59E9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3" w:type="dxa"/>
            <w:vAlign w:val="top"/>
          </w:tcPr>
          <w:p w14:paraId="747A1BBB">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sz w:val="21"/>
                <w:szCs w:val="21"/>
                <w:vertAlign w:val="baseline"/>
                <w:lang w:val="en-US" w:eastAsia="zh-CN"/>
              </w:rPr>
              <w:t>1-bit</w:t>
            </w:r>
          </w:p>
        </w:tc>
        <w:tc>
          <w:tcPr>
            <w:tcW w:w="4201" w:type="dxa"/>
          </w:tcPr>
          <w:p w14:paraId="7BBA809D">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538730" cy="1903730"/>
                  <wp:effectExtent l="0" t="0" r="13970" b="1270"/>
                  <wp:docPr id="26" name="图片 26" descr="310b05a332c39dbc572a62989a8e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10b05a332c39dbc572a62989a8e76b0"/>
                          <pic:cNvPicPr>
                            <a:picLocks noChangeAspect="1"/>
                          </pic:cNvPicPr>
                        </pic:nvPicPr>
                        <pic:blipFill>
                          <a:blip r:embed="rId25"/>
                          <a:stretch>
                            <a:fillRect/>
                          </a:stretch>
                        </pic:blipFill>
                        <pic:spPr>
                          <a:xfrm>
                            <a:off x="0" y="0"/>
                            <a:ext cx="2538730" cy="1903730"/>
                          </a:xfrm>
                          <a:prstGeom prst="rect">
                            <a:avLst/>
                          </a:prstGeom>
                        </pic:spPr>
                      </pic:pic>
                    </a:graphicData>
                  </a:graphic>
                </wp:inline>
              </w:drawing>
            </w:r>
          </w:p>
        </w:tc>
        <w:tc>
          <w:tcPr>
            <w:tcW w:w="4348" w:type="dxa"/>
          </w:tcPr>
          <w:p w14:paraId="0D87C14E">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626995" cy="1969770"/>
                  <wp:effectExtent l="0" t="0" r="1905" b="11430"/>
                  <wp:docPr id="29" name="图片 29" descr="d20c2ab861afdbc5db00ac153bcf7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20c2ab861afdbc5db00ac153bcf71a3"/>
                          <pic:cNvPicPr>
                            <a:picLocks noChangeAspect="1"/>
                          </pic:cNvPicPr>
                        </pic:nvPicPr>
                        <pic:blipFill>
                          <a:blip r:embed="rId26"/>
                          <a:stretch>
                            <a:fillRect/>
                          </a:stretch>
                        </pic:blipFill>
                        <pic:spPr>
                          <a:xfrm>
                            <a:off x="0" y="0"/>
                            <a:ext cx="2626995" cy="1969770"/>
                          </a:xfrm>
                          <a:prstGeom prst="rect">
                            <a:avLst/>
                          </a:prstGeom>
                        </pic:spPr>
                      </pic:pic>
                    </a:graphicData>
                  </a:graphic>
                </wp:inline>
              </w:drawing>
            </w:r>
          </w:p>
        </w:tc>
      </w:tr>
      <w:tr w14:paraId="31EF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3" w:type="dxa"/>
            <w:vAlign w:val="top"/>
          </w:tcPr>
          <w:p w14:paraId="37607938">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sz w:val="21"/>
                <w:szCs w:val="21"/>
                <w:vertAlign w:val="baseline"/>
                <w:lang w:val="en-US" w:eastAsia="zh-CN"/>
              </w:rPr>
              <w:t>2-bit</w:t>
            </w:r>
          </w:p>
        </w:tc>
        <w:tc>
          <w:tcPr>
            <w:tcW w:w="4201" w:type="dxa"/>
          </w:tcPr>
          <w:p w14:paraId="22FF0F18">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426970" cy="1819910"/>
                  <wp:effectExtent l="0" t="0" r="11430" b="8890"/>
                  <wp:docPr id="27" name="图片 27" descr="c509daa8bbd70ebf83db977a72637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509daa8bbd70ebf83db977a72637c34"/>
                          <pic:cNvPicPr>
                            <a:picLocks noChangeAspect="1"/>
                          </pic:cNvPicPr>
                        </pic:nvPicPr>
                        <pic:blipFill>
                          <a:blip r:embed="rId27"/>
                          <a:stretch>
                            <a:fillRect/>
                          </a:stretch>
                        </pic:blipFill>
                        <pic:spPr>
                          <a:xfrm>
                            <a:off x="0" y="0"/>
                            <a:ext cx="2426970" cy="1819910"/>
                          </a:xfrm>
                          <a:prstGeom prst="rect">
                            <a:avLst/>
                          </a:prstGeom>
                        </pic:spPr>
                      </pic:pic>
                    </a:graphicData>
                  </a:graphic>
                </wp:inline>
              </w:drawing>
            </w:r>
          </w:p>
        </w:tc>
        <w:tc>
          <w:tcPr>
            <w:tcW w:w="4348" w:type="dxa"/>
          </w:tcPr>
          <w:p w14:paraId="753BEEA3">
            <w:pPr>
              <w:keepNext w:val="0"/>
              <w:keepLines w:val="0"/>
              <w:widowControl/>
              <w:suppressLineNumbers w:val="0"/>
              <w:jc w:val="left"/>
              <w:rPr>
                <w:rFonts w:hint="eastAsia" w:ascii="黑体" w:hAnsi="黑体" w:eastAsia="黑体" w:cs="黑体"/>
                <w:b/>
                <w:bCs/>
                <w:color w:val="FF0000"/>
                <w:kern w:val="0"/>
                <w:sz w:val="21"/>
                <w:szCs w:val="21"/>
                <w:vertAlign w:val="baseline"/>
                <w:lang w:val="en-US" w:eastAsia="zh-CN" w:bidi="ar"/>
              </w:rPr>
            </w:pPr>
            <w:r>
              <w:rPr>
                <w:rFonts w:hint="eastAsia" w:ascii="黑体" w:hAnsi="黑体" w:eastAsia="黑体" w:cs="黑体"/>
                <w:b/>
                <w:bCs/>
                <w:color w:val="FF0000"/>
                <w:kern w:val="0"/>
                <w:sz w:val="21"/>
                <w:szCs w:val="21"/>
                <w:vertAlign w:val="baseline"/>
                <w:lang w:val="en-US" w:eastAsia="zh-CN" w:bidi="ar"/>
              </w:rPr>
              <w:drawing>
                <wp:inline distT="0" distB="0" distL="114300" distR="114300">
                  <wp:extent cx="2616200" cy="1961515"/>
                  <wp:effectExtent l="0" t="0" r="12700" b="635"/>
                  <wp:docPr id="30" name="图片 30" descr="f0759420d27976c0b25cc66cf21de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0759420d27976c0b25cc66cf21de41b"/>
                          <pic:cNvPicPr>
                            <a:picLocks noChangeAspect="1"/>
                          </pic:cNvPicPr>
                        </pic:nvPicPr>
                        <pic:blipFill>
                          <a:blip r:embed="rId28"/>
                          <a:stretch>
                            <a:fillRect/>
                          </a:stretch>
                        </pic:blipFill>
                        <pic:spPr>
                          <a:xfrm>
                            <a:off x="0" y="0"/>
                            <a:ext cx="2616200" cy="1961515"/>
                          </a:xfrm>
                          <a:prstGeom prst="rect">
                            <a:avLst/>
                          </a:prstGeom>
                        </pic:spPr>
                      </pic:pic>
                    </a:graphicData>
                  </a:graphic>
                </wp:inline>
              </w:drawing>
            </w:r>
          </w:p>
        </w:tc>
      </w:tr>
    </w:tbl>
    <w:p w14:paraId="7F8418E5">
      <w:pPr>
        <w:keepNext w:val="0"/>
        <w:keepLines w:val="0"/>
        <w:widowControl/>
        <w:suppressLineNumbers w:val="0"/>
        <w:ind w:firstLine="420" w:firstLineChars="0"/>
        <w:jc w:val="left"/>
        <w:rPr>
          <w:rFonts w:hint="eastAsia" w:ascii="黑体" w:hAnsi="黑体" w:eastAsia="黑体" w:cs="黑体"/>
          <w:b/>
          <w:bCs/>
          <w:color w:val="FF0000"/>
          <w:kern w:val="0"/>
          <w:sz w:val="21"/>
          <w:szCs w:val="21"/>
          <w:lang w:val="en-US" w:eastAsia="zh-CN" w:bidi="ar"/>
        </w:rPr>
      </w:pPr>
      <w:r>
        <w:rPr>
          <w:rFonts w:hint="eastAsia" w:ascii="黑体" w:hAnsi="黑体" w:eastAsia="黑体" w:cs="黑体"/>
          <w:b/>
          <w:bCs/>
          <w:color w:val="000000" w:themeColor="text1"/>
          <w:kern w:val="0"/>
          <w:sz w:val="21"/>
          <w:szCs w:val="21"/>
          <w:lang w:val="en-US" w:eastAsia="zh-CN" w:bidi="ar"/>
          <w14:textFill>
            <w14:solidFill>
              <w14:schemeClr w14:val="tx1"/>
            </w14:solidFill>
          </w14:textFill>
        </w:rPr>
        <w:t>我们可以发现，当我们为一个帧头加错时，此时同步脉冲输出出现了一段时间的空缺，但此时的译码结果却是完全正确的，这说明此时处于假失步状态，但当我们为连续两个帧头加错时，其译码结果已经出现了错误，此时才是真正的失步，因此我们得到前方保护计数为</w:t>
      </w:r>
      <w:r>
        <w:rPr>
          <w:rFonts w:hint="eastAsia" w:ascii="黑体" w:hAnsi="黑体" w:eastAsia="黑体" w:cs="黑体"/>
          <w:b/>
          <w:bCs/>
          <w:color w:val="FF0000"/>
          <w:kern w:val="0"/>
          <w:sz w:val="21"/>
          <w:szCs w:val="21"/>
          <w:lang w:val="en-US" w:eastAsia="zh-CN" w:bidi="ar"/>
        </w:rPr>
        <w:t>:2</w:t>
      </w:r>
    </w:p>
    <w:p w14:paraId="10B960B4">
      <w:pPr>
        <w:keepNext w:val="0"/>
        <w:keepLines w:val="0"/>
        <w:widowControl/>
        <w:suppressLineNumbers w:val="0"/>
        <w:ind w:firstLine="420" w:firstLineChars="0"/>
        <w:jc w:val="left"/>
        <w:rPr>
          <w:rFonts w:hint="eastAsia" w:ascii="黑体" w:hAnsi="黑体" w:eastAsia="黑体" w:cs="黑体"/>
          <w:i w:val="0"/>
          <w:sz w:val="21"/>
        </w:rPr>
      </w:pPr>
      <m:oMathPara>
        <m:oMath>
          <m:sSub>
            <m:sSubPr>
              <m:ctrlPr>
                <w:rPr>
                  <w:rFonts w:hint="eastAsia" w:ascii="Cambria Math" w:hAnsi="Cambria Math" w:eastAsia="黑体" w:cs="黑体"/>
                  <w:sz w:val="21"/>
                </w:rPr>
              </m:ctrlPr>
            </m:sSubPr>
            <m:e>
              <m:r>
                <m:rPr/>
                <w:rPr>
                  <w:rFonts w:hint="eastAsia" w:ascii="Cambria Math" w:hAnsi="Cambria Math" w:eastAsia="黑体" w:cs="黑体"/>
                  <w:sz w:val="21"/>
                </w:rPr>
                <m:t>T</m:t>
              </m:r>
              <m:ctrlPr>
                <w:rPr>
                  <w:rFonts w:hint="eastAsia" w:ascii="Cambria Math" w:hAnsi="Cambria Math" w:eastAsia="黑体" w:cs="黑体"/>
                  <w:sz w:val="21"/>
                </w:rPr>
              </m:ctrlPr>
            </m:e>
            <m:sub>
              <m:r>
                <m:rPr>
                  <m:sty m:val="p"/>
                </m:rPr>
                <w:rPr>
                  <w:rFonts w:hint="eastAsia" w:ascii="Cambria Math" w:hAnsi="Cambria Math" w:eastAsia="黑体" w:cs="黑体"/>
                  <w:sz w:val="21"/>
                </w:rPr>
                <m:t>前</m:t>
              </m:r>
              <m:ctrlPr>
                <w:rPr>
                  <w:rFonts w:hint="eastAsia" w:ascii="Cambria Math" w:hAnsi="Cambria Math" w:eastAsia="黑体" w:cs="黑体"/>
                  <w:sz w:val="21"/>
                </w:rPr>
              </m:ctrlPr>
            </m:sub>
          </m:sSub>
          <m:r>
            <m:rPr/>
            <w:rPr>
              <w:rFonts w:hint="eastAsia" w:ascii="Cambria Math" w:hAnsi="Cambria Math" w:eastAsia="黑体" w:cs="黑体"/>
              <w:sz w:val="21"/>
            </w:rPr>
            <m:t>=(m−1)</m:t>
          </m:r>
          <m:sSub>
            <m:sSubPr>
              <m:ctrlPr>
                <w:rPr>
                  <w:rFonts w:hint="eastAsia" w:ascii="Cambria Math" w:hAnsi="Cambria Math" w:eastAsia="黑体" w:cs="黑体"/>
                  <w:sz w:val="21"/>
                </w:rPr>
              </m:ctrlPr>
            </m:sSubPr>
            <m:e>
              <m:r>
                <m:rPr/>
                <w:rPr>
                  <w:rFonts w:hint="eastAsia" w:ascii="Cambria Math" w:hAnsi="Cambria Math" w:eastAsia="黑体" w:cs="黑体"/>
                  <w:sz w:val="21"/>
                </w:rPr>
                <m:t>T</m:t>
              </m:r>
              <m:ctrlPr>
                <w:rPr>
                  <w:rFonts w:hint="eastAsia" w:ascii="Cambria Math" w:hAnsi="Cambria Math" w:eastAsia="黑体" w:cs="黑体"/>
                  <w:sz w:val="21"/>
                </w:rPr>
              </m:ctrlPr>
            </m:e>
            <m:sub>
              <m:r>
                <m:rPr/>
                <w:rPr>
                  <w:rFonts w:hint="eastAsia" w:ascii="Cambria Math" w:hAnsi="Cambria Math" w:eastAsia="黑体" w:cs="黑体"/>
                  <w:sz w:val="21"/>
                </w:rPr>
                <m:t>S</m:t>
              </m:r>
              <m:ctrlPr>
                <w:rPr>
                  <w:rFonts w:hint="eastAsia" w:ascii="Cambria Math" w:hAnsi="Cambria Math" w:eastAsia="黑体" w:cs="黑体"/>
                  <w:sz w:val="21"/>
                </w:rPr>
              </m:ctrlPr>
            </m:sub>
          </m:sSub>
        </m:oMath>
      </m:oMathPara>
    </w:p>
    <w:p w14:paraId="4E88DB58">
      <w:pPr>
        <w:keepNext w:val="0"/>
        <w:keepLines w:val="0"/>
        <w:widowControl/>
        <w:suppressLineNumbers w:val="0"/>
        <w:ind w:firstLine="420" w:firstLineChars="0"/>
        <w:jc w:val="left"/>
        <w:rPr>
          <w:rFonts w:hint="eastAsia" w:ascii="黑体" w:hAnsi="黑体" w:eastAsia="黑体" w:cs="黑体"/>
          <w:i w:val="0"/>
          <w:color w:val="FF0000"/>
          <w:sz w:val="21"/>
          <w:lang w:val="en-US" w:eastAsia="zh-CN"/>
        </w:rPr>
      </w:pPr>
      <w:r>
        <w:rPr>
          <w:rFonts w:hint="eastAsia" w:ascii="黑体" w:hAnsi="黑体" w:eastAsia="黑体" w:cs="黑体"/>
          <w:i w:val="0"/>
          <w:color w:val="FF0000"/>
          <w:sz w:val="21"/>
          <w:lang w:val="en-US" w:eastAsia="zh-CN"/>
        </w:rPr>
        <w:t>此时前方保护时间为：1个Ts</w:t>
      </w:r>
    </w:p>
    <w:p w14:paraId="78C9FA5E">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前方保护时间是指：从第一个帧同步码丢失起到帧同步系统进入捕捉状态为止的这段 时间称为前方保护时间，</w:t>
      </w:r>
      <w:r>
        <w:rPr>
          <w:rFonts w:hint="eastAsia" w:ascii="黑体" w:hAnsi="黑体" w:eastAsia="黑体" w:cs="黑体"/>
          <w:b/>
          <w:bCs/>
          <w:color w:val="FF0000"/>
          <w:kern w:val="0"/>
          <w:sz w:val="21"/>
          <w:szCs w:val="21"/>
          <w:lang w:val="en-US" w:eastAsia="zh-CN" w:bidi="ar"/>
        </w:rPr>
        <w:t>计算前向保护时间 Ts</w:t>
      </w:r>
      <w:r>
        <w:rPr>
          <w:rFonts w:hint="eastAsia" w:ascii="黑体" w:hAnsi="黑体" w:eastAsia="黑体" w:cs="黑体"/>
          <w:color w:val="000000"/>
          <w:kern w:val="0"/>
          <w:sz w:val="21"/>
          <w:szCs w:val="21"/>
          <w:lang w:val="en-US" w:eastAsia="zh-CN" w:bidi="ar"/>
        </w:rPr>
        <w:t>。</w:t>
      </w:r>
      <w:r>
        <w:rPr>
          <w:rFonts w:hint="eastAsia" w:ascii="黑体" w:hAnsi="黑体" w:eastAsia="黑体" w:cs="黑体"/>
          <w:b/>
          <w:bCs/>
          <w:color w:val="FF0000"/>
          <w:kern w:val="0"/>
          <w:sz w:val="21"/>
          <w:szCs w:val="21"/>
          <w:lang w:val="en-US" w:eastAsia="zh-CN" w:bidi="ar"/>
        </w:rPr>
        <w:t>注意</w:t>
      </w:r>
      <w:r>
        <w:rPr>
          <w:rFonts w:hint="eastAsia" w:ascii="黑体" w:hAnsi="黑体" w:eastAsia="黑体" w:cs="黑体"/>
          <w:color w:val="000000"/>
          <w:kern w:val="0"/>
          <w:sz w:val="21"/>
          <w:szCs w:val="21"/>
          <w:lang w:val="en-US" w:eastAsia="zh-CN" w:bidi="ar"/>
        </w:rPr>
        <w:t xml:space="preserve">：前方保护计数，要把帧脉冲和译码 </w:t>
      </w:r>
    </w:p>
    <w:p w14:paraId="3E08676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结合起来看，开始帧脉冲丢失但译码正确说明是假失步，到第某个帧仍丢失但译码错了，说 明是真正失步，此时记录个数是前方保护的个数。实验报告中详细分析一下。 </w:t>
      </w:r>
    </w:p>
    <w:p w14:paraId="1A28629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FF0000"/>
          <w:kern w:val="0"/>
          <w:sz w:val="21"/>
          <w:szCs w:val="21"/>
          <w:lang w:val="en-US" w:eastAsia="zh-CN" w:bidi="ar"/>
        </w:rPr>
        <w:t xml:space="preserve">根据后方保护和前方保护测出的结果，画出本实验的状态机。 </w:t>
      </w:r>
    </w:p>
    <w:p w14:paraId="673CCEC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(二)、实验结束 </w:t>
      </w:r>
    </w:p>
    <w:p w14:paraId="62F84F23">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实验结束，关闭电源，拆除信号连线，并按要求放置好实验附件和实验模块。 </w:t>
      </w:r>
    </w:p>
    <w:p w14:paraId="7DD6B1E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六、实验报告 </w:t>
      </w:r>
    </w:p>
    <w:p w14:paraId="3CF35E2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1、整理实验数据和结果，得出有关结论。 </w:t>
      </w:r>
    </w:p>
    <w:p w14:paraId="37189540">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2、总结实验后的收获和经验（原理、电路、仪器使用等等）。</w:t>
      </w:r>
    </w:p>
    <w:p w14:paraId="3CB84CC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w:t>
      </w:r>
    </w:p>
    <w:p w14:paraId="759039E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3、总结实验的不足和待改进之处。</w:t>
      </w:r>
    </w:p>
    <w:p w14:paraId="57DEB5BF">
      <w:pPr>
        <w:rPr>
          <w:rFonts w:hint="eastAsia" w:ascii="黑体" w:hAnsi="黑体" w:eastAsia="黑体" w:cs="黑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7A92D8"/>
    <w:multiLevelType w:val="singleLevel"/>
    <w:tmpl w:val="F67A92D8"/>
    <w:lvl w:ilvl="0" w:tentative="0">
      <w:start w:val="2"/>
      <w:numFmt w:val="decimal"/>
      <w:suff w:val="nothing"/>
      <w:lvlText w:val="%1、"/>
      <w:lvlJc w:val="left"/>
    </w:lvl>
  </w:abstractNum>
  <w:abstractNum w:abstractNumId="1">
    <w:nsid w:val="5C0DDC4E"/>
    <w:multiLevelType w:val="singleLevel"/>
    <w:tmpl w:val="5C0DDC4E"/>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6572D59"/>
    <w:rsid w:val="080E3A81"/>
    <w:rsid w:val="08EF5DAE"/>
    <w:rsid w:val="0970184A"/>
    <w:rsid w:val="0A670558"/>
    <w:rsid w:val="0BA10B2F"/>
    <w:rsid w:val="0BAD21C2"/>
    <w:rsid w:val="0BF7621E"/>
    <w:rsid w:val="0F07055B"/>
    <w:rsid w:val="107417A8"/>
    <w:rsid w:val="15037C91"/>
    <w:rsid w:val="15DB79DB"/>
    <w:rsid w:val="16E836BE"/>
    <w:rsid w:val="1999291E"/>
    <w:rsid w:val="1E1B702B"/>
    <w:rsid w:val="20BB3DC4"/>
    <w:rsid w:val="222D60D3"/>
    <w:rsid w:val="22C4749F"/>
    <w:rsid w:val="22E4303B"/>
    <w:rsid w:val="23D76970"/>
    <w:rsid w:val="25E71343"/>
    <w:rsid w:val="27404481"/>
    <w:rsid w:val="2A7B7738"/>
    <w:rsid w:val="2C3D6097"/>
    <w:rsid w:val="2DCD23F2"/>
    <w:rsid w:val="2E905581"/>
    <w:rsid w:val="2FD21501"/>
    <w:rsid w:val="2FFD1E05"/>
    <w:rsid w:val="321B70CB"/>
    <w:rsid w:val="32BF3AD6"/>
    <w:rsid w:val="351B6D88"/>
    <w:rsid w:val="4A841F93"/>
    <w:rsid w:val="4CC052CA"/>
    <w:rsid w:val="4D8F1B57"/>
    <w:rsid w:val="57271F45"/>
    <w:rsid w:val="5DCB5503"/>
    <w:rsid w:val="5E101181"/>
    <w:rsid w:val="5F050C39"/>
    <w:rsid w:val="60D462BC"/>
    <w:rsid w:val="68732C16"/>
    <w:rsid w:val="69AC0C58"/>
    <w:rsid w:val="6C747F3B"/>
    <w:rsid w:val="6FA23DF9"/>
    <w:rsid w:val="72C94629"/>
    <w:rsid w:val="733D67CE"/>
    <w:rsid w:val="737409FC"/>
    <w:rsid w:val="76C8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3OTUwODMyMzUxIiwKCSJHcm91cElkIiA6ICIyNTYzMjE3NTUyIiwKCSJJbWFnZSIgOiAiaVZCT1J3MEtHZ29BQUFBTlNVaEVVZ0FBQWpRQUFBQ2NDQVlBQUFCb1d6R3BBQUFBQVhOU1IwSUFyczRjNlFBQUlBQkpSRUZVZUp6dDNYbDhEZGYvUC9EWDNDVzVXWVdFQkxGdnNZVUk3VWNKdFRmNmlSYXQ3VXRhYTN3b3NWZXRsWXFpYUZHVXF0YlNXaHVVanlXV2FJTFlTajRTaWFBRUNkbUV5SDYzK2YzUjNQbmw1aVlSYTNKNVBSOFBqNGZNblpsNzdwMjVNKzl6enZ1Y0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plTEVKWkY2QTBLdFd2YjI4cldEbnBCWm1UUWlaWWwzVjUzblJhblQ1SEVQV3BtZnJzMUljM2I2YVh0RzdseWsxc3JTc3BLdXRGblpOY3ByUjVkYVY4L1duMVlyWmNFRk95SHVTbHBxYkdaaFMzbnJPenU0M01XdU9rdEZRNHlTQzNlN1dscEdlbEU3V1pHa0dicW5zZ1MwMUppYzRzYmozRDhWVll5Q3ZMQllYdHF5MGx2ZTUwZWsyV1JxWkxlZEo1V0I2VTY0Q21VdjM2OXZZS215OGhvRHNncUFSUnRCUUZLTXE2WEc4OEVUb0lRaTZBWE9qMW9US044b3ViTi84eUNtd3FOMmxpYTZOWHpCQWcrRUFRVkJCRkZZL2RpeVdJMEVJUWNrV0llUkFSbkNYVHpFbUovdjhYSEZkWFZ5dWxqZU1VQ09nSFFWQUJvcVVJS011MjFGUmFBcUFCaER5SVlxNEljVi9PUXdRbUpWM09Ncnp1N094dVkrMGdUT0x4cFpmSmNKMHhuSWRaTXUyQ2d0ZVo4cVRjQmpRMTZqZXJKMWZJZmdJRUwwRVFaQXFGSEJZV2xwRExaV1ZkdERlZVhxZEhubG9OclZZTFVSUkZDRGluMTJpSDNibHhKUm9BcXRkM2QxVXFoSjhBZEJVRVFhYVF5MkZoYVFHNVhGN1dSWCt0NkhSNjVPWGxRYWZUUVJSRlBZQ2pPcTF1ek4wYlVYKzcxSzlmV2FXMFdRVlI2Q01Ja012bGNsaFlXRUNoNERFd0Z6cXREbmxxZFlIaksrelhhUFZqRTI1Y2puZXBYNyt5U21HN0hzRDdodU5yYVdFQk9ZOHZ2V0E2blE1NWVXcWo2NHhHS3c1UHVIRTV2cXpMVmxpNURHaWNuZDF0ckNyS0RnZ0NPbGhZS1BGZXQ2N3dhT21PNnRXcXd0YUd2UlpsTFRzN0d3bjM3aVBpY2lUK2UrZ0kxR28xUkJIaFdRL1UzWlZLSzcyeWd2WVBHWVF1U3FVU1hkN3RnTGZhZUtKNlZSZlkyYkczNDBYS3pNcENmSHdDL3JvVWdlQmpKNkRSYUNDS0NIMlFrTkxIc2JyVEZrRVEzbE1xRlhqWHF6M2VidU9KYXRXcXdxRkNoYkl1TnBYUzQ4ZVBrWER2UHM3OWRSSEhUNFJCbzlGQUQvSFl3NFFIL1NwVmMveTE4UEYxclY0Tjl2YjJaVjFzZXMxa1pHUWdQdUVlTGx5TXdOR1FQNlh6VUpPdTZIWHYzbC9aWlYyK2dzcGxRRk9yc2Z0OFFSUytzTGEybGkwTy9CSWQycjBEVzFzYkNFSzVMTzRiU1JSRlpHVmw0ZXlGdnpCKzhuUmtaK2ZvQmVBN3ZTaWtDWUlZWUdWbEpRdVlQUjNkT25lQ3ZiMGRqOTFMSW9vaU1qSXlFWHJxTktiT21JUGMzRHk5SGpnbUE3cFlXbHJLWmt5YmlGNDl2VkdoZ2oyUGdSa1NSUkdQSDJmZzhMSGptQlB3TmZMeTh2U2lLQjRTQk9FOWxVb2wrMkxxQkI1ZmV1bEVVY1RqakF3RUh3dkIzSysrUms1T3JsNkVPUHYyMWNzTHlycHNCWlc3OWtsblozY2JDeXZaT2tFUUhBYjI2d3ZmL3hzQUcydHIvbGpMR1VFUVlHRmhnUnF1cm5pVW5vNkl5MUdDS0tLSklLQzJJQWhWUHZpM04wWU85WVdkSFlPWmwwa1FCRmhhV3FKR0RWZkUzYjZMMkd2WEJRR2lxeURJbE8zZitSY21mRFlhRGhVcThCaVlLVUVRb0ZKWm9tWU5WOFJldTRHYnQrSUVRUkNxQzRKZzBiMUxKNHoxRzhIalN5K2RJQWhRV1ZxaVZnMVgzSTFQUU95MUc0SUFWTEZWS1g5NS9QaXh0cXpMWjFEdUVsS1V0cnFxSWtRTFN3c0x0SFJ2QnBXbFpWa1hpVXFnVkNqUXhyTVZMQzB0SWNnZ0J3UWJoVUtCRnMyYndZYmRnNitNbFVxRmxpMmFRYUZRUWhSa2NwbE1obVpOM0ZDQlhSQ3ZCVHRiVzdnM2EyTElRNVBMWkRJMGI5YUV4NWRlS1Z0Ylc3UjBidzZGUWdFSWdrcXB0S3RTMW1VcXFOd0ZOREs1d2dVUWxGWldWcWpzNUZUV3hhRlNjS3hVQ1haMnR0RHJSUVVnV2x0WVdNREZ1VnlkNTIrRWFsV3JRcVd5Z0NEcVpYSzVIRFZyMUNqckl0RUxWTVBWRlVxbEFvWWtZTmRxVmN1NlNQUUdxdXJpREFzTEpRQlJwYk5VbEt1YmRQa0xhQVRSRm9CY29WREF4cHBUenBnREcydHJXRnBZUUJBRW1TaEFJWmZMWUd2TDZUQmVOWHM3T3loa0NvaWlBRUVRV0h0L3pUaFVzSWRNSm9OZUx3aUNJRERKbnNxRW5aMGQ1SEk1UkVCWjN1YTFLbmNCRFJFUkVkSFRZa0JEUkVSRVpvOEJEUkVSRVprOUJqUkVSRVJrOWhqUUVCRVJrZGxqUUVORVJFUm1qd0VORVJFUm1UMEdORVJFUkdUMkdOQVFFUkdSMldOQVEwUkVSR2FQQVEwUkVSR1pQUVkwUkVSRVpQWVkwQkFSRVpIWlkwQkRSRVJFWm84QkRSRVJFWms5QmpSRVJFUms5aGpRRUJFUmtkbGpRRU5FUkVSbWp3RU5FUkVSbVQwR05FUkVSR1QyR05BUUVSR1IyV05BUTBSRVJHYVBBUTBSRVJHWlBRWTBSRVJFWlBZWTBEeWxUWnMyWWVYS2xTV3VzMnJWS2l4ZnZ2eTUzaWNwS1FtUmtaRlFxOVhQdFI4aUt0bWpSNCtldUU1MGREUisvdmxuaUtMNFNzcEVwYVBWYXFIVmFrdGNKeWtwQ2RuWjJhK3NUQVdGaFlWQm85RVUrL3JObXpkeCtQQmg2UFg2VjFxdTF4VURtcWYwOTk5L0l6WTJ0c1IxcmwyN2hwaVltRkx0Yi9mdTNVaExTeXR5K2FlZmZvcVVsSlJuTGl0UmVmUG8wU040ZW5yaWswOCtLZlUyUC96d0F6cDI3SWp3OFBCU2IzUHQyalhwL3hzMmJFQzNidDJrdnk5ZnZpd0ZNYm01dWVqV3JSczJiTmhRNHY0aUlpTHcvZmZmUTZmVFNkczlldlNvVlA4eU16TkxYVzU2T2tGQlFYanZ2ZmR3Ky9idElsKy9jZU1HZkh4OHNIdjM3bWQrRDdWYWplenM3QkwvRmVXdnYvN0NoQWtUU256djQ4ZVBZOGFNR1NVR1BRQnc5ZXBWbkQ1OStxbi9SVVZGUGZQbk5rZUtzaTdBNjBxcjFaclUvR1F5R2V6dDdhVy9VMU5Uc1hMbFNpeGZ2aHpqeDQ5SDc5NjlJUWdDQUVnUnUxd3VmOFVsTngvUjBkRUlDZ3JDWDMvOWhlVGtaQUNBZzRNREdqZHVqTUdEQjhQQndRRjkrL2FGdmIwOWpodzVBb1dpK05OOTRzU0pDQTBOeGNLRkM2V2IzKzNidDdGbHl4YWNPM2NPaVltSjB2NmJObTJLT1hQbXdNSEJBUUJ3K1BCaHpKZ3h3MmgvVmxaV3FGS2xDbHEyYkFrZkh4OTRlSGk4eEcvaTVRc05EY1dtVFpzUUd4c0xRUkRRdEdsVERCczJERzNhdEhucDd4MFpHWW5NekV6RXhzYWliZHUyUnE5bFpXWEJ4c2JHYUZsY1hCd0dEUnFFcVZPbm9uLy8vdERyOVZJZ0VoOGZqM0hqeHFGNzkrNllPWE1tWW1Oam9kZnI0ZW5wK1ZSbDJyaHhJOWF0VzFlcWRkdTBhWU1mZnZqaHFmWmZGdnIwNldNVUdNaGtNbFNxVkFtdFdyV0NyNjh2R2pkdVhPUjJvaWppK1BIak9IVG9FS0tpb3ZEdzRVTllXbHBLMi9yNSthRktsU3BHNytIZzRJQ0RCdy9Dd3NLaXhES2RQbjBhNDhhTkF3RE1talVMdlh2M05ucmYzMzc3RFM0dUxxaFZxeGJ5OHZJUUVSRmhzbzlhdFdwaDI3WnRxRisvdnRIeXFsV3JvbWJObXJoMjdSb3VYNzVjNVB1N3VycmkyTEZqQ0FvS0tyYU1TcVVTWjg2Y01WbStlZk5tVks1Y0dSOTg4RUdKbjdFMDFxMWJoei8vL1BPcHQydlZxaFYrL1BISDUzNS9jOEdBNWlXNWRPa1N1blRwWXJTc2N1WEtPSFRva1BTM2s1TVRkdTdjaWNEQVFBUUdCdUxnd1lPWU8zY3VYRjFkcGFadEJqU21OQm9ORmk5ZUxGMWtiRzF0VWFkT0hlajFldHkvZng4aElTRm8wS0FCL1B6ODBMaHhZOFRFeE9EczJiTm8xNjVka2Z2THpNeEVlSGc0YkcxdDBhRkRCeUQvQmo1dDJqUm9OQm80T2pxaWVmUG15TTdPUmtKQ0F2Nzg4MDg4ZXZSSUNtZ01uSjJkVWJObVRTRC9SaHNmSDQrOWUvZGk3OTY5Nk5DaEErYk9uV3V5alRrSUNncENZR0FnYkcxdDBiRmpSK2gwT29TR2htTDA2Tkg0K3V1djBiMTc5NWY2L3ZQbXpVTmtaQ1RhdDI5dnRIejA2TkZJVGs0MnVkblVybDBiQXdjT3hMSmx5OUNzV1ROcHVWcXR4clJwMCtEaTRvSkpreVlCK2JWb0d4c2JORzNhOUtuTDVlVGtoQlVyVnBTNHpxcFZxOHl1MjdodDI3YVF5K1Y0L1BneGJ0KytqZURnWUJ3L2ZoeUxGaTNDdSsrK2E3UnVTa29LcGsyYkpnVUVsU3RYaHB1Ykd6SXlNcENZbUlnOWUvYkEyOXRiQ21nTUhqMTZoT0RnWVB6NzMvOHVzU3hidDI0dDlyWFEwRkRjdlhzWDMzMzNIUURnd1lNSEdETm1EQ3d0TGFXS1lVR0dZNDc4YzJIUW9FR1lPSEVpenB3NVUyeUtRT2ZPblRGeTVFaTg4ODQ3UmI2K2E5Y3UzTGx6eDJSNVRFd013c0xDTUhQbVRGaGFXZ0lBRWhJU2tKT1RZN1Nlb1hYKzVzMmJVQ3FWUnE4NU96dkR6czVPK3R2RHc4TWtNSTZKaWNHbm4zNktOV3ZXb0ZXclZpYWZ0L0Q3dmU0WTBKUkNXbG9hZHU3Y0NRQ0lqWTFGVGs0TzFxNWRDd0FZTUdBQUtsU29ZTEtObTVzYkprNmNhTFNzcU5xSW82TWpsaTFiaHFDZ0lDeGR1aFQ5Ky9mSDc3Ly9MdlVMTTZBeHB0ZnJNWFhxVklTRmhjSFYxUldUSmsxQysvYnRqYjZueTVjdkl5OHZEd0R3M252dklTWW1Cc0hCd2NVR05NZVBINGRHbzBIUG5qMWhhV21Kdkx3OHpKMDdGeHFOQnA5Ly9qaysrdWdqeUdULzlNN3FkRHFFaElRWVhXZ01PbmZ1akNsVHBraC9pNktJaUlnSXJGcTFDcUdob1JnNWNpUisrdWtubzFhNjhrNmowV0RGaWhWd2NIREFyNy8rQ2hjWEZ5Qy9GY1RYMXhmTGxpMTc2UUdOazVNVE9uWHFaTEw4L1BuemNIVjFMWEtiOGVQSG8yclZxbWpVcUpIVVZTV1R5ZEN1WFR0OCtPR0hzTEt5QWdDRWhJVEEzdDRldi96eWk4ayt2THk4RUJzYkM3VmFqZi85NzM5QWZuQm4rQjByRkFvMGF0U294TExiMjlzak5UWDFHVDUxMmZuNjY2K2w4MXV0Vm1QMTZ0WFl2SGt6QWdNRDhjNDc3MGlmLytIRGh4ZzZkQ2p1MzcrUE5tM2FZTUtFQ1hCemM1UDJvOVZxRVJvYUNtZG5aNlA5T3pnNElEYzNGOXUyYlNzeG9MbDkrelpPbno0TloyZG5KQ1VsbWJ6Kzg4OC9vMG1USnZEeThqSmF2bW5USnBQV21NSkdqeDR0L2QvWDF4ZSt2cjRBZ01HREI4UEZ4UVZMbGl3eFduL3QyclY0K1BDaFNkZmsvdjM3VFlJMUFGaXpaZzFxMTY2TkR6NzRRTHFXejU0OVd6cVBDaHM4ZUxESnNybHo1NkpYcjE3UzM0SWdtTFF5RzY1N01wbk01TFdpZ3JyWEhRT2FVa2hMUzhPNmRldGdiVzBOdFZvTlVSU3haY3NXWkdkbm8yZlBua1VHTkhaMmRtamR1bld4K3d3UEQwZmp4bzJsR251ZlBuM2c0ZUdCc0xBd3VMaTRTRDhDdzQyVS9yRjE2MWFFaFlXaGJ0MjZXTDkrZlpIZnZidTd1L1QvSGoxNjRMdnZ2c09KRXllZzBXaE1ha0VBcEZhejk5OS9IOGpQdjNqOCtERWFOR2lBZnYzNkdhMHJsOHZSdFd2WFVwVlZFQVI0ZUhoZzNicDFtRE5uRGc0ZVBJaEZpeFloTUREd3FUOTNXVWxLU2tKR1JnWSsrT0FES1poQmZpdUlsNWNYRGgwNmhQVDA5Q0tQUTFtWk0yZU9WUE05ZmZvMDR1UGprWldWaFFrVEpnRDV0ZHBPblRyQjA5TVQwZEhScUZtekpvNGVQUW9BVWl0Y3pabzFVYTllUFN4ZHV0UW9CMmJSb2tWUXFWVHc5ZlZGWGw0ZXdzTENTaXhMY25LeVdmK0dMU3dzTUg3OGVJU0VoQ0ErUGg2UmtaRlM5MXhBUUFEdTM3OFBiMjl2QkFRRW1IeE9oVUtCenAwN20reFRvOUhncmJmZVFtaG9LQ0lqSTlHOGVmTWkzM3ZidG0xQWZyZkp3WU1IalY0N2VQQWdJaU1qc1g3OWVqeDY5QWpUcGsxRG56NTludXV6cHFhbUlpWW14dVEzai94N2dLT2pvOG55NU9Sa2s2QTZQRHdjcDA2ZHd2TGx5eUdYeS9Ienp6OGpLQ2dJczJiTk1xa0k3ZDI3Rjd0MjdjS0dEUnRNcmszVnFsVXordnZTcFVzbWxUSkRTLzY0Y2VOTXZuKzFXbzJXTFZ1Vyt2Ty9EaGpRUElYdDI3ZGo3ZHExZVBEZ0FhWk1tWUsrZmZzQytjMnVKMCtlbE5aTFNrcUNScU14U2daemNYR1Irdjh6TWpJd2ZmcDBLQlFLK1B2N1MxRjRuVHAxVUtkT0hTQy9kb05pV25YZVZCcU5ScW9oZmZYVlY2VzZpVmF1WEJtdFc3ZkcrZlBuRVI0ZUxuVXBHYVNscGVIOCtmTndjWEdSbW14VktoV1FmNXgwT3QxenQ1TEpaRExNbURFRDRlSGhPSFRvRVB6OC9LU3VxZkxPeWNrSktwVkt5aUVxNk42OWUzQndjSGptRmllTlJvTWZmL3dSQnc0Y1FFcEtDbHhjWFBEQkJ4L2drMDgrTWZyT0F3TURFUlFVaE5XclYrUHR0OS9HZ0FFRGNQMzZkU0EvSjhad2cvM3NzODh3ZE9oUTFLMWJGMDVPVGtEK2J6TThQQnlXbHBabzJMQ2h0TThxVmFyZ3Q5OStBL0pyK29Yem9WYXVYQWxYVjFlcFplaTMzMzdEMHFWTGNmYnNXU2dVQ3FuR1BuMzY5Q2QreHNKZEFlWkdKcE9oUVlNR2lJK1BsM0xWcmw2OWl0RFFVRGc1T1dIV3JGbFBGYlRwZERyMDdkc1hvYUdoMkw1OWU1RUJUV1ptSnZidDI0Zm16WnVqZHUzYVJxL2w1dWJpKysrL1I1Y3VYZURoNFlHVksxY2lLaW9LLy9uUGY0RDhGcGNudFU2bzFXcVQxclhnNEdBb0ZBcVRGaC9rWHljS25qOEdLU2twUnZseE9UazVXTGh3SWRxM2I0LzI3ZHNqTlRVVkd6WnNRTXVXTGZIMjIyK2JiSC82OUdrZ3YwWGYwRFZWbkhyMTZzSGYzOTlvMlowN2QvRE5OOTlnOU9qUmFOQ2dnZEZyNXBDMzlhSXhvSGtCYnQ2OGlmbno1OFBSMGRIb2gyM29sbnI4K0RGYXRXb2xCVFIyZG5iWXNtVUw1czJiaDNuejV1SEFnUU9ZTzNjdXFsYXRLbTJibTVzTDVDZVgwajhpSWlMdzZORWp1THU3R3pWdFA0bTN0emZPbnorUEkwZU9tQVEwUjQ4ZWhWNnZoN2UzdDNRUnJGdTNMbXJYcm8yNHVEZ0VCQVJnMnJScEpvbW5UOHZhMmhwZHVuVEI3Ny8vanBNblQyTFFvRUhQdGI5WFJhVlN3Yy9QRDh1WEw4ZWFOV3N3Y09CQWFMVmFiTml3QVpjdlg4YXNXYk9lcVdsYkZFVk1uandaTVRFeDhQVDBSRzV1THM2ZlA0OVZxMWJoenAwNytQTExMNHZkdGtlUEh2RHc4TUNPSFR0Z2EydUxuajE3QW9DVXRQcnBwNThDQUtLaW9qQjU4bVRZMnRwQ3A5UGgyclZyOFBQelEvUG16WEhuemgycGV6QTVPVmtLYUpLVGt5RUlnbEZyVkhGY1hGenczLy8rMTJpWm9WYisyV2VmQVFCT25qejVXdVF4cEtlbkEvblhMZ0E0Y2VJRUFLQlhyMTVTQmFDMDlIbzkyclZyaHhvMWF1RElrU09ZT0hHaVNldkhuajE3a0pPVGcvNzkrNXZrcU1URXhDQXhNUkZLcFJLREJ3L0czMy8valU4Ly9WVHEycG82ZGFwSjYwWmhPM2Z1bElKZWc2Q2dJSFRzMkJFVksxWTBXZi9odzRjbVpkVHI5VWhMUzBQbHlwV2xaV0ZoWVlpUGp3ZnkweEVlUG53SXZWNy94TUMzTk96dDdVMXllUXpuYmRPbVRVMTZCTFp2MzE1bXc5WExDZ09hRitpWFgzNUJ0V3JWa0ptWmlheXNMS01mV09HTFdvMGFOZkRqano5aTI3WnRXTEZpQmZyMTY0ZHZ2LzFXT2lsemMzT2hVcW5leUg3UTRoaUd5eGZzVWlxTkxsMjZZT0hDaFRoeDRnVHk4dktNYWtLSER4OEdBT21taVB4dXBjREFRUGo3KzJQLy92MDRkZW9VaGcwYmhyNTkrejZ4RmxVU1F3MnFxQ1RDOHN6WDF4ZVptWmxZdjM0OTFxOWZMeTAzak14N0ZsZXVYRUdiTm0yd2UvZHUyTnJhQXZrVmd4RWpSbURmdm4zNDhNTVBpMjB1SHpwMEtBQmd4NDRkY0hCd3dPZWZmMjcwdWs2bncyKy8vWWJWcTFmRHg4Y0hUazVPK1BYWFgrSGc0SUFSSTBaZzBxUkp1SEhqQnV6czdKQ2VubzY0dURpcDluM256aDA0T3p1WE9DS3VKTGR2M3pacVhTcWN5R3lPNHVQamNlWEtGU2dVQ3VtM2QvWHFWZUFaZm92SUQyWUZRVUQvL3YyeFpNa1NCQVVGWWVUSWtkTHJlcjBlTzNic2dKT1RFN3AxNjRhZmZ2ckphUHZtelp0ajd0eTVxRml4SWpadTNJaEtsU3JoazA4K2tib1ozZDNkVWE5ZXZSTExVTGkxSkRRMEZMZHUzWUtMaXd1Ky9mWmJJTDlseXQvZkgycTFHbGxaV2FoVXFaTFJObWxwYWREcGRFWTVOSjZlbnZEMTlVV0ZDaFZ3NjlZdDdOKy9IK1BHalVQMTZ0VVJIeCtQL3YzN0crM0QwQkpmdUd1dVhidDJXTHg0c2NuN0dhNVhCZ2tKQ1VCK1B0bURCdytNWGt0SlNYbnVpcGk1WVVEekVtemR1aFc3ZHUweU9ma0tFd1FCQXdjT1JPdldyYkZxMVNxalZvZk16RXkyemhSaXFDVSs3VWdoVzF0YnRHL2ZIc2VQSDhmcDA2ZWxib1NrcENSRVJFVEF6YzBOZGV2V05kckd6YzBOMjdkdng2cFZxN0IzNzE0c1hib1VHemR1aEwrL3YxSHc4elNzcmEyQi9Ed05jL0xISDM5ZzA2Wk5zTE96ZzRlSEIzUTZIUzVkdW9SMTY5YkIxZFhWYURSZmNuS3lsSkJ0b0ZRcVRWbzhaREladnZ6eVN5bVlRWDdMMk9EQmc3RnExU29jTzNic21mci9rNU9UNGUvdmo1czNiMkxzMkxIdzlmWEYrdlhySVpmTE1YLytmTlN0V3hmZmZQT05sT0Q2L2ZmZkl5b3FTa3Bzam9tSktYWjRNdkpiWGE5ZnY0NUdqUm9oTVRIUkpLZkJNS0twOEhKSFIwZjg4Y2NmVC8xNXl0S0RCdy93di8vOUQ4dVhMMGRlWGg2R0RSc21kUzgrNjIreG9GNjllbUhObWpYNC9mZmZNWFRvVUNtSURBME5SVUpDQXZ6OC9Jb01MQlVLQlhyMTZvWFkyRmhFUkVUZ20yKytnVXFsa29LRDI3ZHZZOWl3WVU5OC81bzFhMkx6NXMzUTYvVllzMllOa0o5SGs1ZVhoN1MwTk55NWN3ZisvdjVTb0hUbHloVnArTDloWFJSb09lN1NwUXVjbkp5a0lHakFnQUZ3YzNPVEVuNGRIQnd3ZnZ6NFVuMDNSYlV3M2I1OUd3RUJBVWJMRERrMG16WnRZZzROQTVyeW9VR0RCdExRUTRPTWpBd0dOSVVZa3VhZXBRbmYyOXNieDQ4ZlIzQndzQlRRRk5VNlU1Q0Rnd05tenB5SlR6NzVCRC85OUJQMjc5K1AyYk5uNDlLbFM1ZzVjK1pUbDhGd0V5aFBDYlJQRWgwZGpZQ0FBTGk1dVdIRmloVlNMVFVwS1Fsang0N0ZqQmt6c0hQblRpa25hUHIwNlNZak9XclZxbVV5dE5yVjFiWElicDBXTFZvQXo5R0s1ZWpvaUNaTm1pQWdJQUFOR2pUQWtTTkhrSldWaGRtelp3TUFoZzBiaGs2ZE9rbTVhc2VQSDhmWnMyZUIvSzdoYTlldVNmTVFhYlZhaEllSEl5d3NUSm9EWk9QR2plamF0U3V5czdOUnBVb1ZLZEhZWVBQbXpaREw1U1pkaXMvVHN2ZXFGUjZhRFFBZmYveXhsS09DQXJsOXo5T2RabU5qQXg4ZkgyemJ0ZzNIangrWGdzcXRXN2RDb1ZCSU9ZcEYwZWwwV0xCZ0FkcTFheWY5bmcyQnRFcWxRbVptSmdJREE2RlVLakZ0MmpRRUJnWmkvLzc5c0xTMFJOKytmUkVTRW9LLy92b0x5TythTVV6RU9HWEtGTFJ1M1ZwS0EwRCtlYUZTcVJBY0hJemc0R0NqY3FoVUt1elpzd2RxdFJwTm16YVZ1ckhXckZtRGUvZnU0ZGRmZjVXQ01sdGJXNU1XbXRMeTl2WkdseTVkcElFTEJ0SFIwUmd5WkFoV3JseHAwdVVVSEJ6OHhBbjdYamNNYUY0Q3RWcGRiREx2MmJObmplWkRLRTVlWGg1RVVTeDJxREVBTEZ1MnJNaEVzOWVWNFFaWWNCYlkwbXJmdmoxc2JXMFJHaG9xZGVjRkJ3ZERKcE9oUjQ4ZUpXN3I2dXFLdVhQbm9sKy9mdkQzOTBkUVVCRGF0R256MU1PVkl5TWpnZnpXSDNPeGZmdDJpS0tJcVZPbkdqVzVPenM3WThxVUtSZzdkaXgyN3R5SnlaTW5Bd0RHakJsak1xRmtVYzNlUmVVcG9FQXIxcE9tc3kvSndJRURnZnlMZldCZ0lOemQzZkgrKysvanhvMGIwanA2dlI0eW1ReHQyN2JGZ1FNSEVCY1hKOVhBRGQxRTZlbnBVc0JpK093SER4NkVvNk1qQWdJQ1VMMTZkWk56NS9EaHc1REw1VTg4cDhxekZpMWFRQzZYUTZWU29VNmRPdkQyOWpacHRTcjRXM3pycmJlZStiMEdEQmlBYmR1MlljZU9IZWpldlR1dVg3K09DeGN1b0dmUG5rV09LakpZdTNZdHJseTVnb0NBQUlTRWhDQXRMVTFxUFRLY1E2MWJ0NVlDeWRhdFcrUGN1WE93dHJiR08rKzhnN2k0T0NtZzJiTm5EOXEyYlZ2c1ROUU5HemJFcVZPbmlpMUxhR2dvSms2Y0tPVVNuVGx6QnBzM2I4YTRjZU5RdTNadDNMbHpCemR2M2tTYk5tMlFrcEpTcWhiYUdqVnF3TTdPRG9tSmlVaExTMFAxNnRXQi9ITzZvRnUzYmdINXJUZUd6MjFnR0gwVkhSME5lM3Y3WXFjNGVKMHdvSGtKTWpNempaclNDNnBWcTlZVG14M2o0dUt3WThjT2VIbDVtY3lNV25oZmJ4TERyTFJuejU1RmFtcXFTVkpmU1N3c0xOQ2xTeGZzM2JzWEowK2VSS05HalJBVEU0TzJiZHVXZWorTkd6ZUd2NzgvNXN5WmcrRGc0S2NLYUI0OGVJQS8vL3dURmhZV3hVN1NWUjRaWm80dEtpZkJNTmRIWEZ5Y3RLeWtxUW9LS202eU9jTm9xdUlDbmlmSnlNZ3dxUVdmT25YSzVJWjA0c1FKMk5uWm9XUEhqbENwVk5pMmJSdXVYcjJLMnJWclM1KzFVcVZLOFBmM1IvZnUzWEg4K0hFc1hicFVhbDB6RE9QTnpjMDFxZ1ZydFZxSW9vaU1qQXhwbVZLcGZPckUyYkswZlBueUl1ZFpLcWhObXpiWXYzOC9EaHc0VU9RY0txVlZvMFlOdEd2WERxZE9uY0wxNjllbCtiNEdEQmhRNG5iNzkrK0hLSXFZTTJjT0tsYXNDRWRIUi9qNCtLQkNoUXBQUFRMMGl5KytrR1lWZnhZRkIzQm90VnBNbno0ZG9paEtJL01Nd1hsWVdCZ0NBd054OGVMRkorNXp5WklsNk5TcEV6WnUzSWdkTzNZOGNmMEZDeGFVK0hybnpwM3h6VGZmbFBvem1Tc0dOTTlBclZaTGtYRlJTYnZ4OGZGRlRyYUUvSnBOU2MyT29paEtVMzMzNnRXcnlIa2MzbFJWcTFhRmw1Y1h3c0xDTUgvK2ZDeGR1dlNwaGxSN2UzdGo3OTY5T0hMa2lIUVRmdHA4R0VNdDhHbWV6NlBSYURCbnpoems1ZVhCMTlmM21XL1daY0ZRMXJ0Mzc1clUwZzNCVHVGa3lkS0lpNHREVGs2T1NiZXFZZlJNY1hPVEZGWXdwd0g1M1htSER4OUdiR3dzeG84ZmoyblRwaG5sK0h6MTFWZElTRWlRV28xc2JHemc3ZTJOb0tBZzZIUTZvd1JqUVJDa0NkY0srL3Z2di9IZWUrL2g2NisveHY3OSswMWVMOWh0OCs5Ly94dno1czByMWVjeEYxMjdkc1YzMzMySDJOaFliTnk0OGFtZXpWWFl3SUVEY2VyVUtRUUZCU0U0T0JqTm16ZC80c3pOcTFldmhvMk5EU3BWcWlSZEE1WXVYV28wdEhyVXFGSFM5WG5VcUZGSVMwdURUQ2JEMmJObmtaNmVMbFU2Vzdac1dlemtoeWtwS1NVK2NzQVExQ0kvb0ZFb0ZLaGZ2NzdVdWxXN2RtM1VxbFVMdFdyVmtscFFXclJvZ2ZuejV4ZTV2OXUzYjBzajVBQmd4SWdSUmQ0dkxsMjZoTVdMRjZOUm8wYUlqSXlFbTVzYmtwT1RNVy9ldkNMemI5NlU1R0FHTk04Z096c2JVNlpNa2ZJQURKbm15SytKWDdod1FScUo4VFMwV2kwV0xGaUE4UEJ3eU9WeWZQNzU1M2ovL2ZjeGF0U29KdzVEZkZOTW16WU5FUkVSQ0FzTHcyZWZmWVlwVTZZWXRSN285WHFjUG4wYW9paWF6Q2ZoNmVtSnlwVXI0OEtGQzBoTlRZVktwU3AyQnRwejU4NmhmLy8rUnEwM2p4OC94dWJObTRIOGFjaWZSQlJGWEx4NEVkOTk5eDJpbzZQaDRlR0JNV1BHUE9jMzhHcDE2OVlOb2FHaFdMNThPWll0V3laZGxCODllaVNOQmludFJJTUY1ZVRrWVBIaXhaZzVjNmFVWTNEeDRrVWNPblFJMXRiV3BlcXljWEJ3UUdwcXF0SHpuQVJCUUtWS2xmRDk5OS9EeXNvS1RabzBrWTdoaVJNbmNQTGtTU3hac3NRb2dmS2pqejdDN3QyN29WS3BqR1ptTFU1bVppYnUzYnVISmsyYUlEazVHYzJhTlRONWxwZkJWMTk5VmVydnhKeW9WQ3JNbWpVTGt5ZFB4b29WSzVDVWxJU1JJMGNhQmVzNU9UazRkT2dRV3Jac0tlVXNGZVZmLy9vWGF0ZXVqVjI3ZGtHdjE1Y3F6NlRnM0RTaUtDSTVPUm5uejU4M2VyYllrQ0ZEb0ZRcU1YZnVYQXdaTWdTSER4K0dwYVVsZkh5T09iL3FBQUFPYmtsRVFWUjhjUExreVdLZjMxUlFmSHk4ZEo0WHBWbXpadWpZc1NOUW9LdXI0RWpBb2xoWVdCUjdQUy9jSGVYbzZHalU5YWJWYXFYbmlBMGFOQWhkdTNhRnI2OHZKa3lZZ0NOSGptRDI3Tm1ZTm0yYVdYZDVQZzhHTktYZzZ1cUtYMzc1UmJvd09qZzRJQ2dvQ05XcVZZTkNvWUNkblIxYXRHZ0JoVUtCd01CQXFOVnFhZGpoaHg5K2lEcDE2cGlNL0Nnc0tpb0tDeFlzUUd4c0xEcDA2SURaczJkajgrYk4yTHAxS3c0ZVBJamV2WHRqeElnUlQ5WE44anFxVnEwYWZ2amhCMHljT0JIbnpwMUR2Mzc5VUwxNmRWU3BVZ1hwNmVsSVRFeEVkblkyUm8wYVpSTFFHUEpsdG16WmdvaUlDUFRzMmJQSXhHdkRCSDRiTm14QW5UcDE0T3pzak16TVRGeS9maDE1ZVhsbzJMQmhrYzNzSVNFaFVzdFBabVltN3R5NUl5VUMrL2o0WVByMDZVWE9WRnllZVh0NzQ4U0pFemgyN0JoNjkrNE5UMDlQNkhRNm5EOS9IdW5wNmVqVnExZVJFNUU5U1kwYU5YRG16Qmw4L1BISGNIZDN4OE9IRHhFZUhnNVJGREZ6NXN4U2paNTU2NjIzRUJ3Y2pPSERoNk5aczJabzBhSUZmSHg4SUpQSk1IZnVYS3hkdXhhZmZ2b3BQRHc4MExselozei8vZmY0NktPUGpJSll0Vm90VFhPZm01dUxIMzc0d1NUUnQ3RFEwRkRJWkRLMGFORUNKMDZjZ0pXVlZiR1BRSGlkRS92ZmZmZGRCQVFFNEt1dnZzTDI3ZHV4WThjTzFLdFhEM1oyZGtoSlNVRmlZaUswV2kzV3JsMWJZa0JqR01LOWFORWlhYWgyU2U3ZXZZdWRPM2NpSVNFQjhmSHh1SHYzcm5SOUxmaTRHUzh2THltSHhzdkxDNUdSa2JDMnRrYlhybDJSbkp4Y3FvREd3OE9qeFB3WjVEODRVaEFFazI1RlVSUVJGeGVIeU1oSVJFWkdQbmVRRVJvYWloVXJWdURCZ3dkWXVIQWhPblhxSk9YVUNJS0FHVE5tb0VHREJwZzNieDYyYjkrT0lVT0d3TXZMNjVtbklEQkhiODRuZlE0cWxjcWtDYnhnL2txVEprMndlUEZpekpzM0Q2ZFBuOGFnUVlPZzArbXdhTkVpN05peEE1TW1UU295Y1U0VVJWeTRjQUcvL3ZvcndzTENvRkFvNE9mbmh4RWpSa2h6SVBUcjF3K3JWcTNDenAwN3NXL2ZQdmo2K21MSWtDRW1DV0J2RWpjM053UUZCV0hYcmwwSUNRbkJ6WnMza1pTVUJBY0hCOVN0V3hkZVhsN0YxclM5dmIyeFpjc1dvSVR1Sm5kM2Q0d1pNd2JoNGVHNGVmT21sSERYc0dGRGRPM2FGUjk5OUZHUk9SR0ppWWxTRG9pTmpRMWNYRnpRbzBjUDlPN2R1OGhaUnMyQklBaFl0R2dSZHUvZWpUMTc5aUEwTkJTQ0lLQkJnd2JvMjdldnlhaUwwcXBRb1FJQ0F3T3haTWtTSER0MkRJSWd3TlBURThPSER5LzFFN3duVDU2TW5Kd2NYTHg0RVltSmlVYjVPMjV1YnZqMjIyOXg4ZUpGVEpnd0FaY3VYWUpNSmtQVHBrMmgxV3FoVUNpZzFXb3hjK1pNWExwMENYNStmb2lLaXNMbXpadGhaMmVINGNPSEc3MlhvVnRCRUFRY1BIZ1FiNy85OWpOMXRiMXUzbi8vZlhoNmVtTHIxcTBJRHc5SFFrSUNkRG9kSEIwZDRlbnBpYTVkdXhvOUlMUTRQajQrV0xWcUZmcjI3ZnZFRzdCTUpzT3hZOGZRdUhGamRPdldEWTBhTmNKLy8vdGZYTDU4R1czYXRKSG15SGtXaGtjSUZPN0tMRWxjWEp4MEx2ejk5OTg0ZlBnd0lpTWpFUjBkTFhWTjE2cFY2NW1ldXAyYm00dWpSNDlpNjlhdHVIcjFLbng4ZkRCdTNMaGlFNlkvL3ZoanRHblRCc3VYTDhlVUtWUGc1T1NFZHUzYTRhMjMza0tQSGoxZSszbk5HTkE4QjUxT2g2aW9LQnc0Y0FENzl1MkRVcW5FbkRsenBCUFgxOWNYcTFldnhuLys4eDk0ZVhsaDRzU0pxRkdqQmk1ZnZvelEwRkFjUG53WWlZbUpFQVFCM2JwMXc1Z3hZMHlteEs5YXRTcm16NStQZnYzNlllSENoVmkzYmgxKy8vMTNmUGJaWjZWcUhuOWRXVmxaWWNpUUlSZ3laTWhUYmVmbTVpYU5iaWlPcmEwdGhnOGZibkpUSzA2UEhqMWU2eVplUVJEUXAwK2Y1MzVXRHZKYk53dCsvNFduS3lqS3pKa3ppeHdtNytUa1ZPejI4Zkh4T0hqd0lINzc3VGZvZERyNCtmbmg0c1dMMHN6Y0N4WXN3TFJwMDNEcDBpVU1HalFJbzBhTlFrNU9Ea2FPSEluVnExY2pNaklTWDM3NUpkYXRXd2U5WG8rUWtCQTRPam9pSWlJQ3AwK2ZObnA0WWVHdWpvTDBlcjNaZEJjWEhscGZXaTR1THBnNGNhTEp3M2lmNWoyc3JLeUt6Vlh4OC9PRG41K2Y5SGYxNnRXTlptaStlZk1tVHB3NFVlVHpqQXE3ZCs4ZVRwOCtqZERRMENJckpjT0hEMGU5ZXZWdzhlSkY2VmxTaGExZnZ4NEtoUUwyOXZhNGYvOCtqaDQ5S3VWTTNidDNENy84OGdzYU5teUlYcjE2d2NQREF4NGVIa1pkY2VmUG41Y2UxL0VraXhZdHdoOS8vSUVPSFRwZzFxeFpKYzZSWkZDN2RtMTgrKzIzaUlxS1FsQlFFSTRkTzRZNmRlcTg5c0VNR05BOG55dFhybURNbURHb1hyMDZSbzhlalQ1OStoaU5ibkp4Y1VGQVFBQjY5KzZOSlV1VzRNcVZLN0MwdElTL3Z6OHlNelBoNk9pSXdZTUg0K09QUDM3aWtEcDNkM2RzM3J3WnUzYnR3dXJWcTgzdUNiNUVyOEtkTzNjd2FkSWszTHAxQ3lxVkNqNCtQaGc2ZEtnMGEzZDRlRGkwV2kzKzcvLytEeWtwS1JnOWVqUkdqQmdCNU45VTE2eFpnNWt6WnlJc0xBeEhqaHhCYkd3c2J0MjZoWW9WSzJMczJMRzRkZXNXV3JkdWJkUnQ1ZWJtVnV6TnZQQlRtK25GUzA5UFI0c1dMYVRoK2dWWldWbGg3ZHExcUZDaEFrYU5Hb1ZseTVaaDZ0U3BzTFcxeGRpeFkwM1diOW15SlZxM2JnMlZTb1VyVjY0VStYNVJVVkZHRHlVMWpINEVnTFp0MitMUFAvOHNzYXV4ZnYzNlJqTWpGNVNVbElSbHk1WkpmOCtjT1JPK3ZyNGxkdGtWcDFtelpsSisxNXZTN1ZUdVFyYmFqZHpmZzB5MnRiS2pvOFBhbGN2ZzBmTHBwOVorbFVvYW9sMmNjK2ZPUVJBRXRHclY2cGtlZlBqdzRVUFkyZG1WbTVNME9pWVdmdU1tSWo3aG5sb1VrRlhCenE3aTJwWGY0bDl2bFc0SUw3MFlaODVkd0gvR1RjYkQ5SFM5U21VcFc3RmtJYnAzTlUxNmZwMkpvb2lGQ3hlaVdiTm02Tnk1YzdHak96WnQyb1Q2OWVzWE9ZUmVGRVhzMjdjUFBqNCtSZFpxQ3o4KzQxWDVNK3dVeGt5WWdxeXNYSjFLWlNGZnUzSVpPbm9WUDAvVm0rUkZQRVMydERRYWpUUmMzOUxTOG8wWlFXUnc1dHdGK0kyYmlNY1pHWWtRaFlGeFZ5Tk9sSFdaRE1ySEhkR01QVzB3Zy94a3h1ZGhUc04raVY0bFFSRHd4UmRmUEhHOTRvWmpHL1pSVW5ldU9jMzYrNlo0VmNFTTh1Y1ZNcmZrL2pkRjZaLzVUa1JFUkZST01hQWhJaUlpczhlQWhvaUlpTXdlQXhvaUlpSXlld3hvaUlpSXlPd3hvQ0VpSWlLeng0Q0dpSWlJekI0REdpSWlJako3REdpSWlJakk3REdnSVNJaUlyUEhnSWFJaUlqTUhnTWFJaUlpTW5zTWFJaUlpTWpzTWFBaElpSWlzOGVBaG9pSWlNd2VBeG9pSWlJeWV3eG9pSWlJeU93eG9DRWlJaUt6eDRDR2lJaUl6QjRER2lJaUlqSjdER2lJaUlqSTdER2dJU0lpSXJQSGdJYUlpSWpNWHJrTGFFUkIveGdpZEZxZEZqbTV1V1ZkSENxRjNMdzhhRFJhaUJEMWdnaU5YcWRIZG5aMldSZnJqWk9kblEyZHFJTUFpS0lvSWlNenM2eUxSQzlRWmxZMlJGR0VUQkJGVVJTUm1jWGZHTDE2MmRuWjBPdjBFQUNOVHRTV3E0dE11UXRvTkdwOVBJQzgzTnc4UEVoTEsrdmlVQ2s4ZXZRSVdkblpnQWd0UkRGTHJkRWdPU1cxckl2MXhrbE9TWVZhclFFRTZIVTZIUkx1M1Mvckl0RUxsSmlVQkkxR0IxR0VUcWZUSVRFcHFheUxSRytnNUpSVXFEVWFRRVNPS0tyTDFVV20zQVUwOTI1RzN3UEV2THk4UE1SY3ZmYlBGMGZsbGs2blEzUk1yS0ZGUmcxQmVLVFJhQkFUZXcyNWJHRjdaZFJxRGFLdnhrS3RWZ09pcU5QcjlZaUpqZjBuMENTemw1T2JpK2lZV0dpMUdvaUNxTkhyOVlpNXl1TkxyMVpPYmk2aXI4WkNvOUZBQkxMaXIxMHJWMUYxdVF0b0FHZ0JjWk5lcjlkdjJ4bUVxQ3N4eU12TGd5aUtaVjB1S2tBVVJlVGw1ZUg2alp0WS84dG02UFY2VVlEd0kwVDlkbEVVOVh2M0g4RDVpeEhJeWMzbHNYdUpSRkZFYm00dUlxOUVZL2ZlL1JCRlVRL2d1Q2lLK3JCVFozRHk5Qm5rNU9Ud0dKZ3BVUlNSazV1TEMzOWR3cUVqeHdCQUw0ZzRKb3FpUHZoWUNJOHZ2UklGejBQcE9pUHF0LzF6dnk0L2hMSXVRRkdxVmF0bWJXRmY1YWdnb0cyRkN2Ym8xcmtUbWpaeGcydTFxckN4c1NucjRyM3hNck95Y1A5K0lxN0VYTVhob3lGSVQwK0hDUEZjVGxwaVo3bGNMbHJZVnprb0NPaGdiMitIVGgyODBNSzlHYXBYcXdvN1c5dXlMdnBySlNNekV3a0o5eEI1SlJySFRvVGg4ZVBIMEl2aXFZZjNidldxVkszT1RrRVFPdHZaMmFLalZ6dTBiTjRNMWF0VlE0VUs5bVZkYkNxbDlQUjAzTHVmaVA5RlhrRkk2RWxrWkdSQUZQVi9QcngvdTNmRnFyVjNGVDYrcnE3VllXOW5WOWJGcHRmTTQ4Y1pTTGgzeitRODFHYW1lY2ZIeCtlVWRma0tLcGNCRFFCVWI5aTBoVkpRL0FnQnJRVkJFQ3dzbExDMnRvWkNyaWpyb3IzeHRGb3Rzbk55b0Zhci84aytGWEZaSjJwSDNyMTI1VHdBVkd2azNrZ0pZYjBnNEIxQkVHUVd5dnhqcCtDeGU1RTBXZzJ5czNQK2FmNzk1emljMUVMM1dYeHMxR1dYMm02MVZaYXExUkRFSG9JZ3lKUUtCYXl0cmFGVUtzdTYyRlJLR28wRzJUblM4ZFVMb2hpU3A4NGJlKzlXYk93L3g5ZnlKd2g0VnpxK050WlFLbmg4NmNVcWZCNUN4Q20xT25ma3ZWdXhzV1ZkdHNMS2JVQURBQlZxMXF6b1lPUHdqUXhDZHhGUUFvSVNnTHlzeTBXaUhvQmFBRFI2VVF6VFplckd4Y2RmTWNyZ3JsaTNiZ1Y3Qzd2NU1nRWY4Tmk5TkRwQTFBaUFSZy94Y0lZbWUzTGFqUnVQRFM4Nk96dmJxQ281ejVWQjFsK0VhQUZSVUVMZ01UQWJJblFROG8rdmlEM1pEelF6VWxLaXBWRWxUazZON0d3cVc4N204YVdYN1A5ZlowVHN5ZEJtelNwNG5TbFB5blZBWTFDcGZuMTdXOEhLU1MvSW5CUXl3YnFzeS9PbTArcjBPWUtvVDgxQ2JzcVRUdXpLbFp2WVdsZFNWTmFMT2llNVRNbit3aGRJcXhlejVZS1lrcDJtVFNsNG95dk0yZG5kUm1hdGNWSmFLcHhra0xOUHdrem9SRzJtUnRDbWlnOGZwaVFsSldVVnQ1N2grQ29zNUpYbGdvTDl1dlJDNmZTYUxJMU1sL0trODVDSWlJaUlpSWlJaUlpSWlJaUlpSWlJaUlpSWlJaUlpSWlJaUlpSWlJaUlpSWlJaUlpSWlJaUlpSWlJaUlpSWlJaUlpSWlJaUlpSWlJaUlpSWlJaUlpSWlJaUlpSWlJaUlpSWlJaUlpSWlJaUlpSWlJaUlpSWlJaUlpSWlJaUlpSWlJaUlpSWlJaUlpSWlJaUlpSWlJaUlpSWlJaUlpSWlJaUlpSWlJaUlpSWlJaUlpSWlJaUlpSWlJaUlpSWlJaUlpSWlJaUlpSWlJaU1nTS9ULzdaaWJnOThSeDZRQUFBQUJKUlU1RXJrSmdnZz09IiwKCSJUaGVtZSIgOiAiIiwKCSJUeXBlIiA6ICJmbG93IiwKCSJVc2VySWQiIDogIjE1OTYzNTQxMzAiLAoJIlZlcnNpb24iIDogIjY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1925</Words>
  <Characters>1972</Characters>
  <Lines>0</Lines>
  <Paragraphs>0</Paragraphs>
  <TotalTime>5</TotalTime>
  <ScaleCrop>false</ScaleCrop>
  <LinksUpToDate>false</LinksUpToDate>
  <CharactersWithSpaces>2056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2025-12-19T09:31:02Z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