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A306B">
      <w:pPr>
        <w:pStyle w:val="2"/>
        <w:bidi w:val="0"/>
        <w:jc w:val="center"/>
        <w:rPr>
          <w:sz w:val="32"/>
          <w:szCs w:val="32"/>
        </w:rPr>
      </w:pPr>
      <w:r>
        <w:rPr>
          <w:sz w:val="32"/>
          <w:szCs w:val="32"/>
        </w:rPr>
        <w:t>实验</w:t>
      </w:r>
      <w:r>
        <w:rPr>
          <w:rFonts w:hint="eastAsia"/>
          <w:sz w:val="32"/>
          <w:szCs w:val="32"/>
          <w:lang w:val="en-US" w:eastAsia="zh-CN"/>
        </w:rPr>
        <w:t>3</w:t>
      </w:r>
      <w:r>
        <w:rPr>
          <w:sz w:val="32"/>
          <w:szCs w:val="32"/>
        </w:rPr>
        <w:t xml:space="preserve"> </w:t>
      </w:r>
      <w:r>
        <w:rPr>
          <w:rFonts w:hint="eastAsia"/>
          <w:sz w:val="32"/>
          <w:szCs w:val="32"/>
          <w:lang w:val="en-US" w:eastAsia="zh-CN"/>
        </w:rPr>
        <w:t>连续FSK调制解调</w:t>
      </w:r>
      <w:r>
        <w:rPr>
          <w:sz w:val="32"/>
          <w:szCs w:val="32"/>
        </w:rPr>
        <w:t>实验</w:t>
      </w:r>
    </w:p>
    <w:p w14:paraId="7178D06B">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一、实验目的 </w:t>
      </w:r>
    </w:p>
    <w:p w14:paraId="420153AA">
      <w:pPr>
        <w:pStyle w:val="4"/>
        <w:keepNext w:val="0"/>
        <w:keepLines w:val="0"/>
        <w:widowControl/>
        <w:suppressLineNumbers w:val="0"/>
        <w:rPr>
          <w:rFonts w:hint="eastAsia" w:ascii="黑体" w:hAnsi="黑体" w:eastAsia="黑体" w:cs="黑体"/>
        </w:rPr>
      </w:pPr>
      <w:r>
        <w:rPr>
          <w:rFonts w:hint="eastAsia" w:ascii="黑体" w:hAnsi="黑体" w:eastAsia="黑体" w:cs="黑体"/>
        </w:rPr>
        <w:t>1、 熟悉 FSK 调制和解调基本工作原理:</w:t>
      </w:r>
    </w:p>
    <w:p w14:paraId="2DF7F074">
      <w:pPr>
        <w:pStyle w:val="4"/>
        <w:keepNext w:val="0"/>
        <w:keepLines w:val="0"/>
        <w:widowControl/>
        <w:suppressLineNumbers w:val="0"/>
        <w:rPr>
          <w:rFonts w:hint="eastAsia" w:ascii="黑体" w:hAnsi="黑体" w:eastAsia="黑体" w:cs="黑体"/>
        </w:rPr>
      </w:pPr>
      <w:r>
        <w:rPr>
          <w:rFonts w:hint="eastAsia" w:ascii="黑体" w:hAnsi="黑体" w:eastAsia="黑体" w:cs="黑体"/>
        </w:rPr>
        <w:t>2、 掌握 FSK 数据传输过程:</w:t>
      </w:r>
    </w:p>
    <w:p w14:paraId="37695AC4">
      <w:pPr>
        <w:pStyle w:val="4"/>
        <w:keepNext w:val="0"/>
        <w:keepLines w:val="0"/>
        <w:widowControl/>
        <w:suppressLineNumbers w:val="0"/>
        <w:rPr>
          <w:rFonts w:hint="eastAsia" w:ascii="黑体" w:hAnsi="黑体" w:eastAsia="黑体" w:cs="黑体"/>
        </w:rPr>
      </w:pPr>
      <w:r>
        <w:rPr>
          <w:rFonts w:hint="eastAsia" w:ascii="黑体" w:hAnsi="黑体" w:eastAsia="黑体" w:cs="黑体"/>
        </w:rPr>
        <w:t>3、 掌提 FSK 正交调制的基本工作原理与实现方法:</w:t>
      </w:r>
    </w:p>
    <w:p w14:paraId="6A0E830C">
      <w:pPr>
        <w:pStyle w:val="4"/>
        <w:keepNext w:val="0"/>
        <w:keepLines w:val="0"/>
        <w:widowControl/>
        <w:suppressLineNumbers w:val="0"/>
        <w:rPr>
          <w:rFonts w:hint="eastAsia" w:ascii="黑体" w:hAnsi="黑体" w:eastAsia="黑体" w:cs="黑体"/>
        </w:rPr>
      </w:pPr>
      <w:r>
        <w:rPr>
          <w:rFonts w:hint="eastAsia" w:ascii="黑体" w:hAnsi="黑体" w:eastAsia="黑体" w:cs="黑体"/>
        </w:rPr>
        <w:t>4、 掌擾 FSK 性能的测试;</w:t>
      </w:r>
    </w:p>
    <w:p w14:paraId="7B844555">
      <w:pPr>
        <w:pStyle w:val="4"/>
        <w:keepNext w:val="0"/>
        <w:keepLines w:val="0"/>
        <w:widowControl/>
        <w:suppressLineNumbers w:val="0"/>
        <w:rPr>
          <w:rFonts w:hint="eastAsia" w:ascii="黑体" w:hAnsi="黑体" w:eastAsia="黑体" w:cs="黑体"/>
        </w:rPr>
      </w:pPr>
      <w:r>
        <w:rPr>
          <w:rFonts w:hint="eastAsia" w:ascii="黑体" w:hAnsi="黑体" w:eastAsia="黑体" w:cs="黑体"/>
        </w:rPr>
        <w:t>5、 了解 FSK 在嗓声下的基本性能:</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05CB2DC8">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2. 实验模块： </w:t>
      </w:r>
    </w:p>
    <w:p w14:paraId="58589967">
      <w:pPr>
        <w:pStyle w:val="4"/>
        <w:keepNext w:val="0"/>
        <w:keepLines w:val="0"/>
        <w:widowControl/>
        <w:numPr>
          <w:ilvl w:val="0"/>
          <w:numId w:val="1"/>
        </w:numPr>
        <w:suppressLineNumbers w:val="0"/>
        <w:ind w:left="1260" w:leftChars="0" w:hanging="420" w:firstLineChars="0"/>
        <w:jc w:val="left"/>
        <w:rPr>
          <w:rFonts w:hint="eastAsia" w:ascii="黑体" w:hAnsi="黑体" w:eastAsia="黑体" w:cs="黑体"/>
        </w:rPr>
      </w:pPr>
      <w:r>
        <w:rPr>
          <w:rFonts w:hint="eastAsia" w:ascii="黑体" w:hAnsi="黑体" w:eastAsia="黑体" w:cs="黑体"/>
        </w:rPr>
        <w:t> 主控模块</w:t>
      </w:r>
    </w:p>
    <w:p w14:paraId="04770F2F">
      <w:pPr>
        <w:pStyle w:val="4"/>
        <w:keepNext w:val="0"/>
        <w:keepLines w:val="0"/>
        <w:widowControl/>
        <w:numPr>
          <w:ilvl w:val="0"/>
          <w:numId w:val="1"/>
        </w:numPr>
        <w:suppressLineNumbers w:val="0"/>
        <w:ind w:left="1260" w:leftChars="0" w:hanging="420" w:firstLineChars="0"/>
        <w:rPr>
          <w:rFonts w:hint="eastAsia" w:ascii="黑体" w:hAnsi="黑体" w:eastAsia="黑体" w:cs="黑体"/>
        </w:rPr>
      </w:pPr>
      <w:r>
        <w:rPr>
          <w:rFonts w:hint="eastAsia" w:ascii="黑体" w:hAnsi="黑体" w:eastAsia="黑体" w:cs="黑体"/>
        </w:rPr>
        <w:t xml:space="preserve"> 基带数据产生与码型变换-A2 </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10F2E763">
      <w:pPr>
        <w:pStyle w:val="4"/>
        <w:keepNext w:val="0"/>
        <w:keepLines w:val="0"/>
        <w:widowControl/>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1.FSK调制原理</w:t>
      </w:r>
    </w:p>
    <w:p w14:paraId="40EFF8A9">
      <w:pPr>
        <w:pStyle w:val="4"/>
        <w:keepNext w:val="0"/>
        <w:keepLines w:val="0"/>
        <w:widowControl/>
        <w:suppressLineNumbers w:val="0"/>
        <w:ind w:left="42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在二进制频移键控中，我们以两种不同的频率但包络恒定的载波来表示高低电平（即比特中的0和1），其时域形式的表达式为：</w:t>
      </w:r>
    </w:p>
    <w:p w14:paraId="41FC1E40">
      <w:pPr>
        <w:pStyle w:val="4"/>
        <w:keepNext w:val="0"/>
        <w:keepLines w:val="0"/>
        <w:widowControl/>
        <w:suppressLineNumbers w:val="0"/>
        <w:ind w:left="840" w:leftChars="0" w:firstLine="420" w:firstLineChars="0"/>
        <w:rPr>
          <w:rFonts w:hint="eastAsia" w:ascii="黑体" w:hAnsi="黑体" w:cs="黑体" w:eastAsiaTheme="minorEastAsia"/>
          <w:b w:val="0"/>
          <w:bCs w:val="0"/>
          <w:sz w:val="24"/>
          <w:szCs w:val="24"/>
          <w:lang w:val="en-US" w:eastAsia="zh-CN"/>
        </w:rPr>
      </w:pP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FSK</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+2π</m:t>
        </m:r>
        <m:r>
          <m:rPr>
            <m:sty m:val="p"/>
          </m:rPr>
          <w:rPr>
            <w:rFonts w:hint="default" w:ascii="Cambria Math" w:hAnsi="Cambria Math"/>
            <w:sz w:val="24"/>
          </w:rPr>
          <m:t>Δ</m:t>
        </m:r>
        <m:r>
          <m:rPr/>
          <w:rPr>
            <w:rFonts w:hint="default" w:ascii="Cambria Math" w:hAnsi="Cambria Math"/>
            <w:sz w:val="24"/>
          </w:rPr>
          <m:t>f)t 0≤t≤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（二进制1）</w:t>
      </w:r>
    </w:p>
    <w:p w14:paraId="3312751E">
      <w:pPr>
        <w:pStyle w:val="4"/>
        <w:keepNext w:val="0"/>
        <w:keepLines w:val="0"/>
        <w:widowControl/>
        <w:suppressLineNumbers w:val="0"/>
        <w:spacing w:line="360" w:lineRule="auto"/>
        <w:ind w:left="420" w:leftChars="0" w:firstLine="420" w:firstLineChars="0"/>
        <w:jc w:val="center"/>
        <w:rPr>
          <w:rFonts w:hint="eastAsia" w:hAnsi="Cambria Math"/>
          <w:i w:val="0"/>
          <w:sz w:val="24"/>
          <w:szCs w:val="24"/>
          <w:lang w:val="en-US" w:eastAsia="zh-CN"/>
        </w:rPr>
      </w:pPr>
      <w:r>
        <w:rPr>
          <w:rFonts w:hint="eastAsia" w:hAnsi="Cambria Math"/>
          <w:i w:val="0"/>
          <w:sz w:val="24"/>
          <w:szCs w:val="24"/>
          <w:lang w:val="en-US" w:eastAsia="zh-CN"/>
        </w:rPr>
        <w:t xml:space="preserve">    </w:t>
      </w:r>
      <m:oMath>
        <m:sSub>
          <m:sSubPr>
            <m:ctrlPr>
              <w:rPr>
                <w:rFonts w:hint="default"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hint="default" w:ascii="Cambria Math" w:hAnsi="Cambria Math"/>
                <w:sz w:val="24"/>
                <w:szCs w:val="24"/>
              </w:rPr>
              <m:t>FSK</m:t>
            </m:r>
            <m:ctrlPr>
              <w:rPr>
                <w:rFonts w:ascii="Cambria Math" w:hAnsi="Cambria Math"/>
                <w:sz w:val="24"/>
                <w:szCs w:val="24"/>
              </w:rPr>
            </m:ctrlPr>
          </m:sub>
        </m:sSub>
        <m:r>
          <m:rPr/>
          <w:rPr>
            <w:rFonts w:hint="default" w:ascii="Cambria Math" w:hAnsi="Cambria Math"/>
            <w:sz w:val="24"/>
            <w:szCs w:val="24"/>
          </w:rPr>
          <m:t>=</m:t>
        </m:r>
        <m:rad>
          <m:radPr>
            <m:degHide m:val="1"/>
            <m:ctrlPr>
              <w:rPr>
                <w:rFonts w:hint="default" w:ascii="Cambria Math" w:hAnsi="Cambria Math"/>
                <w:i/>
                <w:sz w:val="24"/>
                <w:szCs w:val="24"/>
              </w:rPr>
            </m:ctrlPr>
          </m:radPr>
          <m:deg>
            <m:ctrlPr>
              <w:rPr>
                <w:rFonts w:ascii="Cambria Math" w:hAnsi="Cambria Math"/>
                <w:sz w:val="24"/>
                <w:szCs w:val="24"/>
              </w:rPr>
            </m:ctrlPr>
          </m:deg>
          <m:e>
            <m:f>
              <m:fPr>
                <m:ctrlPr>
                  <w:rPr>
                    <w:rFonts w:hint="default" w:ascii="Cambria Math" w:hAnsi="Cambria Math"/>
                    <w:i/>
                    <w:sz w:val="24"/>
                    <w:szCs w:val="24"/>
                  </w:rPr>
                </m:ctrlPr>
              </m:fPr>
              <m:num>
                <m:r>
                  <m:rPr/>
                  <w:rPr>
                    <w:rFonts w:hint="default" w:ascii="Cambria Math" w:hAnsi="Cambria Math"/>
                    <w:sz w:val="24"/>
                    <w:szCs w:val="24"/>
                  </w:rPr>
                  <m:t>2</m:t>
                </m:r>
                <m:sSub>
                  <m:sSubPr>
                    <m:ctrlPr>
                      <w:rPr>
                        <w:rFonts w:hint="default" w:ascii="Cambria Math" w:hAnsi="Cambria Math"/>
                        <w:sz w:val="24"/>
                        <w:szCs w:val="24"/>
                      </w:rPr>
                    </m:ctrlPr>
                  </m:sSubPr>
                  <m:e>
                    <m:r>
                      <m:rPr/>
                      <w:rPr>
                        <w:rFonts w:hint="default" w:ascii="Cambria Math" w:hAnsi="Cambria Math"/>
                        <w:sz w:val="24"/>
                        <w:szCs w:val="24"/>
                      </w:rPr>
                      <m:t>E</m:t>
                    </m:r>
                    <m:ctrlPr>
                      <w:rPr>
                        <w:rFonts w:ascii="Cambria Math" w:hAnsi="Cambria Math"/>
                        <w:sz w:val="24"/>
                        <w:szCs w:val="24"/>
                      </w:rPr>
                    </m:ctrlPr>
                  </m:e>
                  <m:sub>
                    <m:r>
                      <m:rPr/>
                      <w:rPr>
                        <w:rFonts w:hint="default" w:ascii="Cambria Math" w:hAnsi="Cambria Math"/>
                        <w:sz w:val="24"/>
                        <w:szCs w:val="24"/>
                      </w:rPr>
                      <m:t>b</m:t>
                    </m:r>
                    <m:ctrlPr>
                      <w:rPr>
                        <w:rFonts w:ascii="Cambria Math" w:hAnsi="Cambria Math"/>
                        <w:sz w:val="24"/>
                        <w:szCs w:val="24"/>
                      </w:rPr>
                    </m:ctrlPr>
                  </m:sub>
                </m:sSub>
                <m:ctrlPr>
                  <w:rPr>
                    <w:rFonts w:hint="default" w:ascii="Cambria Math" w:hAnsi="Cambria Math"/>
                    <w:sz w:val="24"/>
                    <w:szCs w:val="24"/>
                  </w:rPr>
                </m:ctrlPr>
              </m:num>
              <m:den>
                <m:sSub>
                  <m:sSubPr>
                    <m:ctrlPr>
                      <w:rPr>
                        <w:rFonts w:hint="default" w:ascii="Cambria Math" w:hAnsi="Cambria Math"/>
                        <w:sz w:val="24"/>
                        <w:szCs w:val="24"/>
                      </w:rPr>
                    </m:ctrlPr>
                  </m:sSubPr>
                  <m:e>
                    <m:r>
                      <m:rPr/>
                      <w:rPr>
                        <w:rFonts w:hint="default" w:ascii="Cambria Math" w:hAnsi="Cambria Math"/>
                        <w:sz w:val="24"/>
                        <w:szCs w:val="24"/>
                      </w:rPr>
                      <m:t>T</m:t>
                    </m:r>
                    <m:ctrlPr>
                      <w:rPr>
                        <w:rFonts w:ascii="Cambria Math" w:hAnsi="Cambria Math"/>
                        <w:sz w:val="24"/>
                        <w:szCs w:val="24"/>
                      </w:rPr>
                    </m:ctrlPr>
                  </m:e>
                  <m:sub>
                    <m:r>
                      <m:rPr/>
                      <w:rPr>
                        <w:rFonts w:hint="default" w:ascii="Cambria Math" w:hAnsi="Cambria Math"/>
                        <w:sz w:val="24"/>
                        <w:szCs w:val="24"/>
                      </w:rPr>
                      <m:t>b</m:t>
                    </m:r>
                    <m:ctrlPr>
                      <w:rPr>
                        <w:rFonts w:ascii="Cambria Math" w:hAnsi="Cambria Math"/>
                        <w:sz w:val="24"/>
                        <w:szCs w:val="24"/>
                      </w:rPr>
                    </m:ctrlPr>
                  </m:sub>
                </m:sSub>
                <m:ctrlPr>
                  <w:rPr>
                    <w:rFonts w:hint="default" w:ascii="Cambria Math" w:hAnsi="Cambria Math"/>
                    <w:sz w:val="24"/>
                    <w:szCs w:val="24"/>
                  </w:rPr>
                </m:ctrlPr>
              </m:den>
            </m:f>
            <m:ctrlPr>
              <w:rPr>
                <w:rFonts w:hint="default" w:ascii="Cambria Math" w:hAnsi="Cambria Math"/>
                <w:i/>
                <w:sz w:val="24"/>
                <w:szCs w:val="24"/>
              </w:rPr>
            </m:ctrlPr>
          </m:e>
        </m:rad>
        <m:func>
          <m:funcPr>
            <m:ctrlPr>
              <w:rPr>
                <w:rFonts w:hint="default" w:ascii="Cambria Math" w:hAnsi="Cambria Math"/>
                <w:sz w:val="24"/>
                <w:szCs w:val="24"/>
              </w:rPr>
            </m:ctrlPr>
          </m:funcPr>
          <m:fName>
            <m:r>
              <m:rPr>
                <m:sty m:val="p"/>
              </m:rPr>
              <w:rPr>
                <w:rFonts w:hint="default" w:ascii="Cambria Math" w:hAnsi="Cambria Math"/>
                <w:sz w:val="24"/>
                <w:szCs w:val="24"/>
              </w:rPr>
              <m:t>cos</m:t>
            </m:r>
            <m:ctrlPr>
              <w:rPr>
                <w:rFonts w:hint="default" w:ascii="Cambria Math" w:hAnsi="Cambria Math"/>
                <w:i/>
                <w:sz w:val="24"/>
                <w:szCs w:val="24"/>
              </w:rPr>
            </m:ctrlPr>
          </m:fName>
          <m:e>
            <m:r>
              <m:rPr/>
              <w:rPr>
                <w:rFonts w:hint="default" w:ascii="Cambria Math" w:hAnsi="Cambria Math"/>
                <w:sz w:val="24"/>
                <w:szCs w:val="24"/>
              </w:rPr>
              <m:t>(</m:t>
            </m:r>
            <m:ctrlPr>
              <w:rPr>
                <w:rFonts w:hint="default" w:ascii="Cambria Math" w:hAnsi="Cambria Math"/>
                <w:i/>
                <w:sz w:val="24"/>
                <w:szCs w:val="24"/>
              </w:rPr>
            </m:ctrlPr>
          </m:e>
        </m:func>
        <m:r>
          <m:rPr/>
          <w:rPr>
            <w:rFonts w:hint="default" w:ascii="Cambria Math" w:hAnsi="Cambria Math"/>
            <w:sz w:val="24"/>
            <w:szCs w:val="24"/>
          </w:rPr>
          <m:t>2π</m:t>
        </m:r>
        <m:sSub>
          <m:sSubPr>
            <m:ctrlPr>
              <w:rPr>
                <w:rFonts w:hint="default" w:ascii="Cambria Math" w:hAnsi="Cambria Math"/>
                <w:sz w:val="24"/>
                <w:szCs w:val="24"/>
              </w:rPr>
            </m:ctrlPr>
          </m:sSubPr>
          <m:e>
            <m:r>
              <m:rPr/>
              <w:rPr>
                <w:rFonts w:hint="default" w:ascii="Cambria Math" w:hAnsi="Cambria Math"/>
                <w:sz w:val="24"/>
                <w:szCs w:val="24"/>
              </w:rPr>
              <m:t>f</m:t>
            </m:r>
            <m:ctrlPr>
              <w:rPr>
                <w:rFonts w:hint="default" w:ascii="Cambria Math" w:hAnsi="Cambria Math"/>
                <w:i/>
                <w:sz w:val="24"/>
                <w:szCs w:val="24"/>
              </w:rPr>
            </m:ctrlPr>
          </m:e>
          <m:sub>
            <m:r>
              <m:rPr/>
              <w:rPr>
                <w:rFonts w:hint="default" w:ascii="Cambria Math" w:hAnsi="Cambria Math"/>
                <w:sz w:val="24"/>
                <w:szCs w:val="24"/>
              </w:rPr>
              <m:t>c</m:t>
            </m:r>
            <m:ctrlPr>
              <w:rPr>
                <w:rFonts w:hint="default" w:ascii="Cambria Math" w:hAnsi="Cambria Math"/>
                <w:i/>
                <w:sz w:val="24"/>
                <w:szCs w:val="24"/>
              </w:rPr>
            </m:ctrlPr>
          </m:sub>
        </m:sSub>
        <m:r>
          <m:rPr/>
          <w:rPr>
            <w:rFonts w:hint="default" w:ascii="Cambria Math" w:hAnsi="Cambria Math"/>
            <w:sz w:val="24"/>
            <w:szCs w:val="24"/>
          </w:rPr>
          <m:t>−2π</m:t>
        </m:r>
        <m:r>
          <m:rPr>
            <m:sty m:val="p"/>
          </m:rPr>
          <w:rPr>
            <w:rFonts w:hint="default" w:ascii="Cambria Math" w:hAnsi="Cambria Math"/>
            <w:sz w:val="24"/>
            <w:szCs w:val="24"/>
          </w:rPr>
          <m:t>Δ</m:t>
        </m:r>
        <m:r>
          <m:rPr/>
          <w:rPr>
            <w:rFonts w:hint="default" w:ascii="Cambria Math" w:hAnsi="Cambria Math"/>
            <w:sz w:val="24"/>
            <w:szCs w:val="24"/>
          </w:rPr>
          <m:t>f)t 0≤t≤</m:t>
        </m:r>
        <m:sSub>
          <m:sSubPr>
            <m:ctrlPr>
              <w:rPr>
                <w:rFonts w:hint="default" w:ascii="Cambria Math" w:hAnsi="Cambria Math"/>
                <w:sz w:val="24"/>
                <w:szCs w:val="24"/>
              </w:rPr>
            </m:ctrlPr>
          </m:sSubPr>
          <m:e>
            <m:r>
              <m:rPr/>
              <w:rPr>
                <w:rFonts w:hint="default" w:ascii="Cambria Math" w:hAnsi="Cambria Math"/>
                <w:sz w:val="24"/>
                <w:szCs w:val="24"/>
              </w:rPr>
              <m:t>T</m:t>
            </m:r>
            <m:ctrlPr>
              <w:rPr>
                <w:rFonts w:hint="default" w:ascii="Cambria Math" w:hAnsi="Cambria Math"/>
                <w:i/>
                <w:sz w:val="24"/>
                <w:szCs w:val="24"/>
              </w:rPr>
            </m:ctrlPr>
          </m:e>
          <m:sub>
            <m:r>
              <m:rPr/>
              <w:rPr>
                <w:rFonts w:hint="default" w:ascii="Cambria Math" w:hAnsi="Cambria Math"/>
                <w:sz w:val="24"/>
                <w:szCs w:val="24"/>
              </w:rPr>
              <m:t>b</m:t>
            </m:r>
            <m:ctrlPr>
              <w:rPr>
                <w:rFonts w:hint="default" w:ascii="Cambria Math" w:hAnsi="Cambria Math"/>
                <w:i/>
                <w:sz w:val="24"/>
                <w:szCs w:val="24"/>
              </w:rPr>
            </m:ctrlPr>
          </m:sub>
        </m:sSub>
      </m:oMath>
      <w:r>
        <w:rPr>
          <w:rFonts w:hint="eastAsia" w:hAnsi="Cambria Math"/>
          <w:i w:val="0"/>
          <w:sz w:val="24"/>
          <w:szCs w:val="24"/>
          <w:lang w:val="en-US" w:eastAsia="zh-CN"/>
        </w:rPr>
        <w:t xml:space="preserve">         </w:t>
      </w:r>
      <w:r>
        <w:rPr>
          <w:rFonts w:hint="eastAsia" w:hAnsi="Cambria Math"/>
          <w:i w:val="0"/>
          <w:sz w:val="28"/>
          <w:szCs w:val="28"/>
          <w:lang w:val="en-US" w:eastAsia="zh-CN"/>
        </w:rPr>
        <w:t xml:space="preserve"> </w:t>
      </w:r>
      <w:r>
        <w:rPr>
          <w:rFonts w:hint="eastAsia" w:hAnsi="Cambria Math"/>
          <w:i w:val="0"/>
          <w:sz w:val="24"/>
          <w:szCs w:val="24"/>
          <w:lang w:val="en-US" w:eastAsia="zh-CN"/>
        </w:rPr>
        <w:t>（二进制0）</w:t>
      </w:r>
    </w:p>
    <w:p w14:paraId="4E773D18">
      <w:pPr>
        <w:pStyle w:val="4"/>
        <w:keepNext w:val="0"/>
        <w:keepLines w:val="0"/>
        <w:widowControl/>
        <w:suppressLineNumbers w:val="0"/>
        <w:spacing w:line="240" w:lineRule="auto"/>
        <w:ind w:left="420" w:leftChars="0" w:firstLine="420" w:firstLineChars="0"/>
        <w:jc w:val="both"/>
        <w:rPr>
          <w:rFonts w:hint="eastAsia" w:hAnsi="Cambria Math"/>
          <w:i w:val="0"/>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rPr>
          <m:t>2π</m:t>
        </m:r>
        <m:r>
          <m:rPr>
            <m:sty m:val="p"/>
          </m:rPr>
          <w:rPr>
            <w:rFonts w:hint="default" w:ascii="Cambria Math" w:hAnsi="Cambria Math"/>
            <w:sz w:val="24"/>
            <w:szCs w:val="24"/>
          </w:rPr>
          <m:t>Δ</m:t>
        </m:r>
        <m:r>
          <m:rPr/>
          <w:rPr>
            <w:rFonts w:hint="default" w:ascii="Cambria Math" w:hAnsi="Cambria Math"/>
            <w:sz w:val="24"/>
            <w:szCs w:val="24"/>
          </w:rPr>
          <m:t>f</m:t>
        </m:r>
      </m:oMath>
      <w:r>
        <w:rPr>
          <w:rFonts w:hint="eastAsia" w:hAnsi="Cambria Math"/>
          <w:i w:val="0"/>
          <w:sz w:val="24"/>
          <w:szCs w:val="24"/>
          <w:lang w:val="en-US" w:eastAsia="zh-CN"/>
        </w:rPr>
        <w:t>为固定频移</w:t>
      </w:r>
    </w:p>
    <w:p w14:paraId="2EBEBC2B">
      <w:pPr>
        <w:keepNext w:val="0"/>
        <w:keepLines w:val="0"/>
        <w:widowControl/>
        <w:suppressLineNumbers w:val="0"/>
        <w:ind w:firstLine="420" w:firstLineChars="0"/>
        <w:jc w:val="left"/>
        <w:rPr>
          <w:rFonts w:hint="eastAsia" w:hAnsi="Cambria Math"/>
          <w:i w:val="0"/>
          <w:sz w:val="24"/>
          <w:szCs w:val="24"/>
          <w:lang w:val="en-US" w:eastAsia="zh-CN"/>
        </w:rPr>
      </w:pPr>
      <w:r>
        <w:rPr>
          <w:rFonts w:hint="eastAsia" w:hAnsi="Cambria Math"/>
          <w:i w:val="0"/>
          <w:sz w:val="24"/>
          <w:szCs w:val="24"/>
          <w:lang w:val="en-US" w:eastAsia="zh-CN"/>
        </w:rPr>
        <w:t>在实现2FSK最简单的一个方法便是将0，1比特将映射到两个不同振荡器进行切换，但是往往由此产生的FSK信号的相位非连续的，这会导致频谱扩张，这在带限信道是不可接受的。</w:t>
      </w:r>
    </w:p>
    <w:p w14:paraId="01B92907">
      <w:pPr>
        <w:keepNext w:val="0"/>
        <w:keepLines w:val="0"/>
        <w:widowControl/>
        <w:suppressLineNumbers w:val="0"/>
        <w:ind w:firstLine="420" w:firstLineChars="0"/>
        <w:jc w:val="center"/>
        <w:rPr>
          <w:rFonts w:hint="eastAsia" w:hAnsi="Cambria Math"/>
          <w:i w:val="0"/>
          <w:sz w:val="24"/>
          <w:szCs w:val="24"/>
          <w:lang w:val="en-US" w:eastAsia="zh-CN"/>
        </w:rPr>
      </w:pPr>
      <w:r>
        <w:rPr>
          <w:rFonts w:hint="eastAsia" w:hAnsi="Cambria Math"/>
          <w:i w:val="0"/>
          <w:sz w:val="24"/>
          <w:szCs w:val="24"/>
          <w:lang w:val="en-US" w:eastAsia="zh-CN"/>
        </w:rPr>
        <w:drawing>
          <wp:inline distT="0" distB="0" distL="114300" distR="114300">
            <wp:extent cx="4124325" cy="2384425"/>
            <wp:effectExtent l="0" t="0" r="9525" b="15875"/>
            <wp:docPr id="7" name="图片 7" descr="b36fcaf4-433a-47b3-89d1-e914fd9ab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36fcaf4-433a-47b3-89d1-e914fd9ab225"/>
                    <pic:cNvPicPr>
                      <a:picLocks noChangeAspect="1"/>
                    </pic:cNvPicPr>
                  </pic:nvPicPr>
                  <pic:blipFill>
                    <a:blip r:embed="rId4"/>
                    <a:stretch>
                      <a:fillRect/>
                    </a:stretch>
                  </pic:blipFill>
                  <pic:spPr>
                    <a:xfrm>
                      <a:off x="0" y="0"/>
                      <a:ext cx="4124325" cy="2384425"/>
                    </a:xfrm>
                    <a:prstGeom prst="rect">
                      <a:avLst/>
                    </a:prstGeom>
                  </pic:spPr>
                </pic:pic>
              </a:graphicData>
            </a:graphic>
          </wp:inline>
        </w:drawing>
      </w:r>
    </w:p>
    <w:p w14:paraId="50FC6DA2">
      <w:pPr>
        <w:pStyle w:val="3"/>
        <w:keepNext w:val="0"/>
        <w:keepLines w:val="0"/>
        <w:widowControl/>
        <w:suppressLineNumbers w:val="0"/>
        <w:ind w:firstLine="420" w:firstLineChars="0"/>
        <w:jc w:val="center"/>
        <w:rPr>
          <w:rFonts w:hint="eastAsia" w:hAnsi="Cambria Math" w:eastAsiaTheme="minorEastAsia"/>
          <w:i w:val="0"/>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非连续FSK</w:t>
      </w:r>
    </w:p>
    <w:p w14:paraId="13EC5997">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hAnsi="Cambria Math"/>
          <w:i w:val="0"/>
          <w:sz w:val="24"/>
          <w:szCs w:val="24"/>
          <w:lang w:val="en-US" w:eastAsia="zh-CN"/>
        </w:rPr>
        <w:t>因此，我们在现实中采用往往是连续相位的FSK信号，而本实验中采用的调制技术的实现原理为，</w:t>
      </w:r>
      <w:r>
        <w:rPr>
          <w:rFonts w:hint="eastAsia" w:ascii="宋体" w:hAnsi="宋体" w:eastAsia="宋体" w:cs="宋体"/>
          <w:color w:val="000000"/>
          <w:kern w:val="0"/>
          <w:sz w:val="24"/>
          <w:szCs w:val="24"/>
          <w:lang w:val="en-US" w:eastAsia="zh-CN" w:bidi="ar"/>
        </w:rPr>
        <w:t>首先产生 FSK 基带信号，利用基带信号对单一载波振荡器进行频率调制。因此，FSK 可表示如下：</w:t>
      </w:r>
    </w:p>
    <w:p w14:paraId="1AA5643D">
      <w:pPr>
        <w:keepNext w:val="0"/>
        <w:keepLines w:val="0"/>
        <w:widowControl/>
        <w:suppressLineNumbers w:val="0"/>
        <w:ind w:firstLine="420" w:firstLineChars="0"/>
        <w:jc w:val="center"/>
        <w:rPr>
          <w:rFonts w:hint="eastAsia" w:ascii="宋体" w:hAnsi="宋体" w:eastAsia="宋体" w:cs="宋体"/>
          <w:color w:val="000000"/>
          <w:kern w:val="0"/>
          <w:sz w:val="24"/>
          <w:szCs w:val="24"/>
          <w:lang w:val="en-US" w:eastAsia="zh-CN" w:bidi="ar"/>
        </w:rPr>
      </w:pPr>
      <m:oMathPara>
        <m:oMath>
          <m:m>
            <m:mPr>
              <m:mcs>
                <m:mc>
                  <m:mcPr>
                    <m:count m:val="1"/>
                    <m:mcJc m:val="right"/>
                  </m:mcPr>
                </m:mc>
                <m:mc>
                  <m:mcPr>
                    <m:count m:val="1"/>
                    <m:mcJc m:val="left"/>
                  </m:mcPr>
                </m:mc>
              </m:mcs>
              <m:cGp m:val="60"/>
              <m:cGpRule m:val="3"/>
              <m:plcHide m:val="1"/>
              <m:ctrlPr>
                <w:rPr>
                  <w:rFonts w:hint="default" w:ascii="Cambria Math" w:hAnsi="Cambria Math"/>
                  <w:i/>
                  <w:sz w:val="24"/>
                </w:rPr>
              </m:ctrlPr>
            </m:mPr>
            <m:m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FSK</m:t>
                    </m:r>
                    <m:ctrlPr>
                      <w:rPr>
                        <w:rFonts w:ascii="Cambria Math" w:hAnsi="Cambria Math"/>
                        <w:sz w:val="24"/>
                      </w:rPr>
                    </m:ctrlPr>
                  </m:sub>
                </m:sSub>
                <m:r>
                  <m:rPr/>
                  <w:rPr>
                    <w:rFonts w:hint="default" w:ascii="Cambria Math" w:hAnsi="Cambria Math"/>
                    <w:sz w:val="24"/>
                  </w:rPr>
                  <m:t>(t)</m:t>
                </m:r>
                <m:ctrlPr>
                  <w:rPr>
                    <w:rFonts w:hint="default" w:ascii="Cambria Math" w:hAnsi="Cambria Math"/>
                    <w:sz w:val="24"/>
                  </w:rPr>
                </m:ctrlPr>
              </m:e>
              <m:e>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t+θ(t)]</m:t>
                </m:r>
                <m:ctrlPr>
                  <w:rPr>
                    <w:rFonts w:hint="default" w:ascii="Cambria Math" w:hAnsi="Cambria Math"/>
                    <w:sz w:val="24"/>
                  </w:rPr>
                </m:ctrlPr>
              </m:e>
            </m:mr>
            <m:mr>
              <m:e>
                <m:ctrlPr>
                  <w:rPr>
                    <w:rFonts w:hint="default" w:ascii="Cambria Math" w:hAnsi="Cambria Math"/>
                    <w:sz w:val="24"/>
                  </w:rPr>
                </m:ctrlPr>
              </m:e>
              <m:e>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t+2πk</m:t>
                </m:r>
                <m:nary>
                  <m:naryPr>
                    <m:limLoc m:val="subSup"/>
                    <m:ctrlPr>
                      <w:rPr>
                        <w:rFonts w:hint="default" w:ascii="Cambria Math" w:hAnsi="Cambria Math"/>
                        <w:i/>
                        <w:sz w:val="24"/>
                      </w:rPr>
                    </m:ctrlPr>
                  </m:naryPr>
                  <m:sub>
                    <m:r>
                      <m:rPr/>
                      <w:rPr>
                        <w:rFonts w:hint="default" w:ascii="Cambria Math" w:hAnsi="Cambria Math"/>
                        <w:sz w:val="24"/>
                      </w:rPr>
                      <m:t>−∞</m:t>
                    </m:r>
                    <m:ctrlPr>
                      <w:rPr>
                        <w:rFonts w:hint="default" w:ascii="Cambria Math" w:hAnsi="Cambria Math"/>
                        <w:i/>
                        <w:sz w:val="24"/>
                      </w:rPr>
                    </m:ctrlPr>
                  </m:sub>
                  <m:sup>
                    <m:r>
                      <m:rPr/>
                      <w:rPr>
                        <w:rFonts w:hint="default" w:ascii="Cambria Math" w:hAnsi="Cambria Math"/>
                        <w:sz w:val="24"/>
                      </w:rPr>
                      <m:t>t</m:t>
                    </m:r>
                    <m:ctrlPr>
                      <w:rPr>
                        <w:rFonts w:hint="default" w:ascii="Cambria Math" w:hAnsi="Cambria Math"/>
                        <w:i/>
                        <w:sz w:val="24"/>
                      </w:rPr>
                    </m:ctrlPr>
                  </m:sup>
                  <m:e>
                    <m:r>
                      <m:rPr/>
                      <w:rPr>
                        <w:rFonts w:hint="default" w:ascii="Cambria Math" w:hAnsi="Cambria Math"/>
                        <w:sz w:val="24"/>
                      </w:rPr>
                      <m:t>m</m:t>
                    </m:r>
                    <m:ctrlPr>
                      <w:rPr>
                        <w:rFonts w:hint="default" w:ascii="Cambria Math" w:hAnsi="Cambria Math"/>
                        <w:i/>
                        <w:sz w:val="24"/>
                      </w:rPr>
                    </m:ctrlPr>
                  </m:e>
                </m:nary>
                <m:r>
                  <m:rPr/>
                  <w:rPr>
                    <w:rFonts w:hint="default" w:ascii="Cambria Math" w:hAnsi="Cambria Math"/>
                    <w:sz w:val="24"/>
                  </w:rPr>
                  <m:t>(t)dt]</m:t>
                </m:r>
                <m:ctrlPr>
                  <w:rPr>
                    <w:rFonts w:hint="default" w:ascii="Cambria Math" w:hAnsi="Cambria Math"/>
                    <w:i/>
                    <w:sz w:val="24"/>
                  </w:rPr>
                </m:ctrlPr>
              </m:e>
            </m:mr>
          </m:m>
        </m:oMath>
      </m:oMathPara>
    </w:p>
    <w:p w14:paraId="608FA48B">
      <w:pPr>
        <w:pStyle w:val="4"/>
        <w:keepNext w:val="0"/>
        <w:keepLines w:val="0"/>
        <w:widowControl/>
        <w:suppressLineNumbers w:val="0"/>
        <w:spacing w:line="360" w:lineRule="auto"/>
        <w:ind w:firstLine="420" w:firstLineChars="0"/>
        <w:jc w:val="both"/>
        <w:rPr>
          <w:rFonts w:hint="eastAsia" w:hAnsi="Cambria Math"/>
          <w:i w:val="0"/>
          <w:sz w:val="24"/>
          <w:szCs w:val="24"/>
          <w:lang w:val="en-US" w:eastAsia="zh-CN"/>
        </w:rPr>
      </w:pPr>
      <w:r>
        <w:rPr>
          <w:rFonts w:hint="eastAsia" w:hAnsi="Cambria Math"/>
          <w:i w:val="0"/>
          <w:sz w:val="24"/>
          <w:szCs w:val="24"/>
          <w:lang w:val="en-US" w:eastAsia="zh-CN"/>
        </w:rPr>
        <w:t>这样便实现了连续相位。其波形如图二</w:t>
      </w:r>
    </w:p>
    <w:p w14:paraId="24093838">
      <w:pPr>
        <w:pStyle w:val="4"/>
        <w:keepNext w:val="0"/>
        <w:keepLines w:val="0"/>
        <w:widowControl/>
        <w:suppressLineNumbers w:val="0"/>
        <w:spacing w:line="360" w:lineRule="auto"/>
        <w:ind w:firstLine="420" w:firstLineChars="0"/>
        <w:jc w:val="center"/>
        <w:rPr>
          <w:rFonts w:hint="default" w:hAnsi="Cambria Math"/>
          <w:i w:val="0"/>
          <w:sz w:val="24"/>
          <w:szCs w:val="24"/>
          <w:lang w:val="en-US" w:eastAsia="zh-CN"/>
        </w:rPr>
      </w:pPr>
      <w:r>
        <w:rPr>
          <w:rFonts w:hint="default" w:hAnsi="Cambria Math"/>
          <w:i w:val="0"/>
          <w:sz w:val="24"/>
          <w:szCs w:val="24"/>
          <w:lang w:val="en-US" w:eastAsia="zh-CN"/>
        </w:rPr>
        <w:drawing>
          <wp:inline distT="0" distB="0" distL="114300" distR="114300">
            <wp:extent cx="4355465" cy="2394585"/>
            <wp:effectExtent l="0" t="0" r="6985" b="5715"/>
            <wp:docPr id="8" name="图片 8" descr="c6fc139b-0e08-4dd4-8314-b3df1e2b8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6fc139b-0e08-4dd4-8314-b3df1e2b8c84"/>
                    <pic:cNvPicPr>
                      <a:picLocks noChangeAspect="1"/>
                    </pic:cNvPicPr>
                  </pic:nvPicPr>
                  <pic:blipFill>
                    <a:blip r:embed="rId5"/>
                    <a:stretch>
                      <a:fillRect/>
                    </a:stretch>
                  </pic:blipFill>
                  <pic:spPr>
                    <a:xfrm>
                      <a:off x="0" y="0"/>
                      <a:ext cx="4355465" cy="2394585"/>
                    </a:xfrm>
                    <a:prstGeom prst="rect">
                      <a:avLst/>
                    </a:prstGeom>
                  </pic:spPr>
                </pic:pic>
              </a:graphicData>
            </a:graphic>
          </wp:inline>
        </w:drawing>
      </w:r>
    </w:p>
    <w:p w14:paraId="0F7EA429">
      <w:pPr>
        <w:pStyle w:val="3"/>
        <w:keepNext w:val="0"/>
        <w:keepLines w:val="0"/>
        <w:widowControl/>
        <w:suppressLineNumbers w:val="0"/>
        <w:spacing w:line="360" w:lineRule="auto"/>
        <w:ind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连续BFSK的信号波形</w:t>
      </w:r>
    </w:p>
    <w:p w14:paraId="3911942D">
      <w:pPr>
        <w:keepNext w:val="0"/>
        <w:keepLines w:val="0"/>
        <w:widowControl/>
        <w:suppressLineNumbers w:val="0"/>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由于 FSK 信号的复包络是调制信号 m（t）的非线性函数，确定一个 FSK 信号的频谱通常是相当困难的，经常采用实时平均测量的方法。二进制 FSK 信号的功谱密度由离散频率分量</w:t>
      </w:r>
      <m:oMath>
        <m:r>
          <m:rPr>
            <m:sty m:val="p"/>
          </m:rPr>
          <w:rPr>
            <w:rFonts w:hint="eastAsia" w:ascii="Cambria Math" w:hAnsi="Cambria Math" w:eastAsia="宋体" w:cs="宋体"/>
            <w:color w:val="000000"/>
            <w:kern w:val="0"/>
            <w:sz w:val="24"/>
            <w:szCs w:val="24"/>
            <w:lang w:val="en-US" w:eastAsia="zh-CN" w:bidi="ar"/>
          </w:rPr>
          <m:t xml:space="preserve"> fc</m:t>
        </m:r>
      </m:oMath>
      <w:r>
        <w:rPr>
          <w:rFonts w:hint="eastAsia" w:ascii="宋体" w:hAnsi="宋体" w:eastAsia="宋体" w:cs="宋体"/>
          <w:color w:val="000000"/>
          <w:kern w:val="0"/>
          <w:sz w:val="24"/>
          <w:szCs w:val="24"/>
          <w:lang w:val="en-US" w:eastAsia="zh-CN" w:bidi="ar"/>
        </w:rPr>
        <w:t>、</w:t>
      </w:r>
      <m:oMath>
        <m:r>
          <m:rPr>
            <m:sty m:val="p"/>
          </m:rPr>
          <w:rPr>
            <w:rFonts w:hint="eastAsia" w:ascii="Cambria Math" w:hAnsi="Cambria Math" w:eastAsia="宋体" w:cs="宋体"/>
            <w:color w:val="000000"/>
            <w:kern w:val="0"/>
            <w:sz w:val="24"/>
            <w:szCs w:val="24"/>
            <w:lang w:val="en-US" w:eastAsia="zh-CN" w:bidi="ar"/>
          </w:rPr>
          <m:t>fc+n∆f</m:t>
        </m:r>
      </m:oMath>
      <w:r>
        <w:rPr>
          <w:rFonts w:hint="eastAsia" w:ascii="宋体" w:hAnsi="宋体" w:eastAsia="宋体" w:cs="宋体"/>
          <w:color w:val="000000"/>
          <w:kern w:val="0"/>
          <w:sz w:val="24"/>
          <w:szCs w:val="24"/>
          <w:lang w:val="en-US" w:eastAsia="zh-CN" w:bidi="ar"/>
        </w:rPr>
        <w:t>、</w:t>
      </w:r>
      <m:oMath>
        <m:r>
          <m:rPr>
            <m:sty m:val="p"/>
          </m:rPr>
          <w:rPr>
            <w:rFonts w:hint="eastAsia" w:ascii="Cambria Math" w:hAnsi="Cambria Math" w:eastAsia="宋体" w:cs="宋体"/>
            <w:color w:val="000000"/>
            <w:kern w:val="0"/>
            <w:sz w:val="24"/>
            <w:szCs w:val="24"/>
            <w:lang w:val="en-US" w:eastAsia="zh-CN" w:bidi="ar"/>
          </w:rPr>
          <m:t xml:space="preserve">fc−n∆f </m:t>
        </m:r>
      </m:oMath>
      <w:r>
        <w:rPr>
          <w:rFonts w:hint="eastAsia" w:ascii="宋体" w:hAnsi="宋体" w:eastAsia="宋体" w:cs="宋体"/>
          <w:color w:val="000000"/>
          <w:kern w:val="0"/>
          <w:sz w:val="24"/>
          <w:szCs w:val="24"/>
          <w:lang w:val="en-US" w:eastAsia="zh-CN" w:bidi="ar"/>
        </w:rPr>
        <w:t>组成，其中 n 为整数。相位连续的 FSK 信号的功率谱密度函数 最终按照频率偏移的负四次幂衰落。如果相位不连续，功率谱密度函数按照频率偏移负二次幂衰落。</w:t>
      </w:r>
    </w:p>
    <w:p w14:paraId="4C0ECE16">
      <w:pPr>
        <w:keepNext w:val="0"/>
        <w:keepLines w:val="0"/>
        <w:widowControl/>
        <w:suppressLineNumbers w:val="0"/>
        <w:ind w:firstLine="420" w:firstLineChars="0"/>
        <w:jc w:val="center"/>
        <w:rPr>
          <w:rFonts w:ascii="宋体" w:hAnsi="宋体" w:eastAsia="宋体" w:cs="宋体"/>
          <w:sz w:val="24"/>
          <w:szCs w:val="24"/>
        </w:rPr>
      </w:pPr>
    </w:p>
    <w:p w14:paraId="23968332">
      <w:pPr>
        <w:keepNext w:val="0"/>
        <w:keepLines w:val="0"/>
        <w:widowControl/>
        <w:suppressLineNumbers w:val="0"/>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43250" cy="1593850"/>
            <wp:effectExtent l="0" t="0" r="0"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6"/>
                    <a:srcRect b="10036"/>
                    <a:stretch>
                      <a:fillRect/>
                    </a:stretch>
                  </pic:blipFill>
                  <pic:spPr>
                    <a:xfrm>
                      <a:off x="0" y="0"/>
                      <a:ext cx="3143250" cy="1593850"/>
                    </a:xfrm>
                    <a:prstGeom prst="rect">
                      <a:avLst/>
                    </a:prstGeom>
                    <a:noFill/>
                    <a:ln w="9525">
                      <a:noFill/>
                    </a:ln>
                  </pic:spPr>
                </pic:pic>
              </a:graphicData>
            </a:graphic>
          </wp:inline>
        </w:drawing>
      </w:r>
    </w:p>
    <w:p w14:paraId="79CF802C">
      <w:pPr>
        <w:pStyle w:val="3"/>
        <w:keepNext w:val="0"/>
        <w:keepLines w:val="0"/>
        <w:widowControl/>
        <w:suppressLineNumbers w:val="0"/>
        <w:ind w:firstLine="420" w:firstLineChars="0"/>
        <w:jc w:val="center"/>
        <w:rPr>
          <w:rFonts w:hint="eastAsia" w:ascii="宋体" w:hAnsi="宋体" w:cs="宋体" w:eastAsiaTheme="minorEastAsia"/>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2FSK（</w:t>
      </w:r>
      <w:r>
        <w:rPr>
          <w:rFonts w:hint="eastAsia"/>
          <w:lang w:val="en-US" w:eastAsia="zh-CN"/>
        </w:rPr>
        <w:t>连续</w:t>
      </w:r>
      <w:r>
        <w:rPr>
          <w:rFonts w:hint="eastAsia"/>
          <w:lang w:eastAsia="zh-CN"/>
        </w:rPr>
        <w:t>）频谱图</w:t>
      </w:r>
    </w:p>
    <w:p w14:paraId="3437CE61">
      <w:pPr>
        <w:ind w:firstLine="420" w:firstLineChars="0"/>
        <w:rPr>
          <w:rFonts w:hint="eastAsia"/>
          <w:lang w:val="en-US" w:eastAsia="zh-CN"/>
        </w:rPr>
      </w:pPr>
    </w:p>
    <w:p w14:paraId="1F36942C">
      <w:pPr>
        <w:pStyle w:val="4"/>
        <w:keepNext w:val="0"/>
        <w:keepLines w:val="0"/>
        <w:widowControl/>
        <w:suppressLineNumbers w:val="0"/>
        <w:spacing w:line="360" w:lineRule="auto"/>
        <w:ind w:firstLine="420" w:firstLineChars="0"/>
        <w:jc w:val="both"/>
        <w:rPr>
          <w:rFonts w:hint="default" w:hAnsi="Cambria Math"/>
          <w:i w:val="0"/>
          <w:sz w:val="24"/>
          <w:szCs w:val="24"/>
          <w:lang w:val="en-US" w:eastAsia="zh-CN"/>
        </w:rPr>
      </w:pPr>
    </w:p>
    <w:p w14:paraId="7FA650B0">
      <w:pPr>
        <w:pStyle w:val="4"/>
        <w:keepNext w:val="0"/>
        <w:keepLines w:val="0"/>
        <w:widowControl/>
        <w:numPr>
          <w:ilvl w:val="0"/>
          <w:numId w:val="2"/>
        </w:numPr>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2FSK调制解调实现</w:t>
      </w:r>
    </w:p>
    <w:p w14:paraId="40F55C99">
      <w:pPr>
        <w:pStyle w:val="4"/>
        <w:keepNext w:val="0"/>
        <w:keepLines w:val="0"/>
        <w:widowControl/>
        <w:numPr>
          <w:ilvl w:val="0"/>
          <w:numId w:val="0"/>
        </w:numPr>
        <w:suppressLineNumbers w:val="0"/>
        <w:ind w:left="420" w:leftChars="0" w:right="0" w:rightChars="0"/>
        <w:rPr>
          <w:rFonts w:hint="default" w:ascii="黑体" w:hAnsi="黑体" w:eastAsia="黑体" w:cs="黑体"/>
          <w:b/>
          <w:bCs/>
          <w:lang w:val="en-US" w:eastAsia="zh-CN"/>
        </w:rPr>
      </w:pPr>
      <w:r>
        <w:rPr>
          <w:rFonts w:hint="eastAsia" w:ascii="黑体" w:hAnsi="黑体" w:eastAsia="黑体" w:cs="黑体"/>
          <w:b/>
          <w:bCs/>
          <w:lang w:val="en-US" w:eastAsia="zh-CN"/>
        </w:rPr>
        <w:t>1）2FSK调制</w:t>
      </w:r>
    </w:p>
    <w:p w14:paraId="166C0DD9">
      <w:pPr>
        <w:keepNext w:val="0"/>
        <w:keepLines w:val="0"/>
        <w:widowControl/>
        <w:suppressLineNumbers w:val="0"/>
        <w:spacing w:line="360" w:lineRule="auto"/>
        <w:ind w:left="420" w:leftChars="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color w:val="000000"/>
          <w:kern w:val="0"/>
          <w:sz w:val="24"/>
          <w:szCs w:val="24"/>
          <w:lang w:val="en-US" w:eastAsia="zh-CN" w:bidi="ar"/>
        </w:rPr>
        <w:t>2FSK 信号的产生方法主要有两种：一种采用模拟调频电路来实现；另一种采用键控法来实现，即在二进制基带矩形脉冲序列的控制下通过开关电路对 NCO 的相位增量进行通控制，进而间接控制 NCO 的输出频率，我们这里利用数字电路实现，</w:t>
      </w:r>
      <w:r>
        <w:rPr>
          <w:rFonts w:hint="eastAsia" w:ascii="宋体" w:hAnsi="宋体" w:eastAsia="宋体" w:cs="宋体"/>
          <w:b w:val="0"/>
          <w:bCs w:val="0"/>
          <w:sz w:val="24"/>
          <w:szCs w:val="24"/>
          <w:lang w:val="en-US" w:eastAsia="zh-CN"/>
        </w:rPr>
        <w:t>实验采用键控法实现 FSK 调制，核心基于 FPGA 和 D/A 转换，电路原理如下：</w:t>
      </w:r>
    </w:p>
    <w:p w14:paraId="452CEF31">
      <w:pPr>
        <w:pStyle w:val="4"/>
        <w:keepNext w:val="0"/>
        <w:keepLines w:val="0"/>
        <w:widowControl/>
        <w:numPr>
          <w:ilvl w:val="0"/>
          <w:numId w:val="0"/>
        </w:numPr>
        <w:suppressLineNumbers w:val="0"/>
        <w:spacing w:line="360" w:lineRule="auto"/>
        <w:ind w:left="420" w:leftChars="0" w:right="0" w:righ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基带时钟和基带数据通过铆孔输入 FPGA，FPGA 根据设置的工作模式完成调制逻辑运算；利用 NCO（数字控制振荡器）控制输出频率，在每个码元期间切换输出 f₀或 f₁（两路载波频率满足 </w:t>
      </w:r>
      <m:oMath>
        <m:sSub>
          <m:sSubPr>
            <m:ctrlPr>
              <w:rPr>
                <w:rFonts w:hint="eastAsia" w:ascii="Cambria Math" w:hAnsi="宋体" w:eastAsia="宋体" w:cs="宋体"/>
                <w:b w:val="0"/>
                <w:bCs w:val="0"/>
                <w:i w:val="0"/>
                <w:sz w:val="24"/>
                <w:szCs w:val="24"/>
                <w:lang w:val="en-US" w:eastAsia="zh-CN"/>
              </w:rPr>
            </m:ctrlPr>
          </m:sSubPr>
          <m:e>
            <m:r>
              <m:rPr>
                <m:sty m:val="p"/>
              </m:rPr>
              <w:rPr>
                <w:rFonts w:hint="eastAsia" w:ascii="Cambria Math" w:hAnsi="Cambria Math" w:eastAsia="宋体" w:cs="宋体"/>
                <w:kern w:val="0"/>
                <w:sz w:val="24"/>
                <w:szCs w:val="24"/>
                <w:lang w:val="en-US" w:eastAsia="zh-CN" w:bidi="ar"/>
              </w:rPr>
              <m:t>f</m:t>
            </m:r>
            <m:ctrlPr>
              <w:rPr>
                <w:rFonts w:hint="eastAsia" w:ascii="Cambria Math" w:hAnsi="宋体" w:eastAsia="宋体" w:cs="宋体"/>
                <w:b w:val="0"/>
                <w:bCs w:val="0"/>
                <w:i w:val="0"/>
                <w:sz w:val="24"/>
                <w:szCs w:val="24"/>
                <w:lang w:val="en-US" w:eastAsia="zh-CN"/>
              </w:rPr>
            </m:ctrlPr>
          </m:e>
          <m:sub>
            <m:r>
              <m:rPr>
                <m:sty m:val="p"/>
              </m:rPr>
              <w:rPr>
                <w:rFonts w:hint="default" w:ascii="Cambria Math" w:hAnsi="宋体" w:eastAsia="宋体" w:cs="宋体"/>
                <w:sz w:val="24"/>
                <w:szCs w:val="24"/>
                <w:lang w:val="en-US" w:eastAsia="zh-CN"/>
              </w:rPr>
              <m:t>1</m:t>
            </m:r>
            <m:ctrlPr>
              <w:rPr>
                <w:rFonts w:hint="eastAsia" w:ascii="Cambria Math" w:hAnsi="宋体" w:eastAsia="宋体" w:cs="宋体"/>
                <w:b w:val="0"/>
                <w:bCs w:val="0"/>
                <w:i w:val="0"/>
                <w:sz w:val="24"/>
                <w:szCs w:val="24"/>
                <w:lang w:val="en-US" w:eastAsia="zh-CN"/>
              </w:rPr>
            </m:ctrlPr>
          </m:sub>
        </m:sSub>
        <m:r>
          <m:rPr>
            <m:sty m:val="p"/>
          </m:rPr>
          <w:rPr>
            <w:rFonts w:hint="eastAsia" w:ascii="Cambria Math" w:hAnsi="Cambria Math" w:eastAsia="宋体" w:cs="宋体"/>
            <w:kern w:val="0"/>
            <w:sz w:val="24"/>
            <w:szCs w:val="24"/>
            <w:lang w:val="en-US" w:eastAsia="zh-CN" w:bidi="ar"/>
          </w:rPr>
          <m:t>=f₀+Δf</m:t>
        </m:r>
      </m:oMath>
      <w:r>
        <w:rPr>
          <w:rFonts w:hint="eastAsia" w:ascii="宋体" w:hAnsi="宋体" w:eastAsia="宋体" w:cs="宋体"/>
          <w:b w:val="0"/>
          <w:bCs w:val="0"/>
          <w:sz w:val="24"/>
          <w:szCs w:val="24"/>
          <w:lang w:val="en-US" w:eastAsia="zh-CN"/>
        </w:rPr>
        <w:t>、f₂=f₀-Δf）；FPGA 输出的数字调制信号经 D/A 转换芯片转换为模拟信号；模拟信号经射随器调整后输出，完成整个调制过程。</w:t>
      </w:r>
    </w:p>
    <w:p w14:paraId="312827F9">
      <w:pPr>
        <w:pStyle w:val="4"/>
        <w:keepNext w:val="0"/>
        <w:keepLines w:val="0"/>
        <w:widowControl/>
        <w:numPr>
          <w:ilvl w:val="0"/>
          <w:numId w:val="0"/>
        </w:numPr>
        <w:suppressLineNumbers w:val="0"/>
        <w:ind w:left="420" w:leftChars="0" w:right="0" w:rightChars="0" w:firstLine="42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4104640" cy="1792605"/>
            <wp:effectExtent l="0" t="0" r="10160" b="17145"/>
            <wp:docPr id="10" name="图片 10" descr="d4926655-d8aa-4420-8362-6bf9bbb4f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4926655-d8aa-4420-8362-6bf9bbb4f1a6"/>
                    <pic:cNvPicPr>
                      <a:picLocks noChangeAspect="1"/>
                    </pic:cNvPicPr>
                  </pic:nvPicPr>
                  <pic:blipFill>
                    <a:blip r:embed="rId7"/>
                    <a:stretch>
                      <a:fillRect/>
                    </a:stretch>
                  </pic:blipFill>
                  <pic:spPr>
                    <a:xfrm>
                      <a:off x="0" y="0"/>
                      <a:ext cx="4104640" cy="1792605"/>
                    </a:xfrm>
                    <a:prstGeom prst="rect">
                      <a:avLst/>
                    </a:prstGeom>
                  </pic:spPr>
                </pic:pic>
              </a:graphicData>
            </a:graphic>
          </wp:inline>
        </w:drawing>
      </w:r>
    </w:p>
    <w:p w14:paraId="58568553">
      <w:pPr>
        <w:pStyle w:val="3"/>
        <w:keepNext w:val="0"/>
        <w:keepLines w:val="0"/>
        <w:widowControl/>
        <w:numPr>
          <w:ilvl w:val="0"/>
          <w:numId w:val="0"/>
        </w:numPr>
        <w:suppressLineNumbers w:val="0"/>
        <w:ind w:left="420" w:leftChars="0" w:right="0" w:rightChars="0" w:firstLine="420" w:firstLineChars="0"/>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FSK实现框图</w:t>
      </w:r>
    </w:p>
    <w:p w14:paraId="02835564">
      <w:pPr>
        <w:ind w:firstLine="420" w:firstLineChars="0"/>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FSK 信号的传输带宽 Br，由 Carson 公式给出：</w:t>
      </w:r>
    </w:p>
    <w:p w14:paraId="493EFB0D">
      <w:pPr>
        <w:ind w:firstLine="420" w:firstLineChars="0"/>
        <w:rPr>
          <w:rFonts w:hint="default" w:ascii="Segoe UI" w:hAnsi="Segoe UI" w:eastAsia="Segoe UI" w:cs="Segoe UI"/>
          <w:i w:val="0"/>
          <w:iCs w:val="0"/>
          <w:caps w:val="0"/>
          <w:spacing w:val="0"/>
          <w:sz w:val="24"/>
          <w:szCs w:val="24"/>
          <w:shd w:val="clear" w:fill="FFFFFF"/>
        </w:rPr>
      </w:pPr>
      <m:oMathPara>
        <m:oMath>
          <m:r>
            <m:rPr>
              <m:sty m:val="p"/>
            </m:rPr>
            <w:rPr>
              <w:rFonts w:hint="default" w:ascii="Cambria Math" w:hAnsi="Cambria Math" w:eastAsia="Segoe UI" w:cs="Segoe UI"/>
              <w:caps w:val="0"/>
              <w:spacing w:val="0"/>
              <w:kern w:val="2"/>
              <w:sz w:val="24"/>
              <w:szCs w:val="24"/>
              <w:shd w:val="clear" w:fill="FFFFFF"/>
              <w:lang w:val="en-US" w:bidi="ar-SA"/>
            </w:rPr>
            <m:t>Br=2Δf+2B</m:t>
          </m:r>
        </m:oMath>
      </m:oMathPara>
    </w:p>
    <w:p w14:paraId="5FF2D110">
      <w:pPr>
        <w:ind w:firstLine="420" w:firstLineChars="0"/>
        <w:rPr>
          <w:rFonts w:hint="default" w:ascii="Segoe UI" w:hAnsi="Segoe UI" w:eastAsia="Segoe UI" w:cs="Segoe UI"/>
          <w:i w:val="0"/>
          <w:iCs w:val="0"/>
          <w:caps w:val="0"/>
          <w:spacing w:val="0"/>
          <w:sz w:val="24"/>
          <w:szCs w:val="24"/>
          <w:shd w:val="clear" w:fill="FFFFFF"/>
        </w:rPr>
      </w:pPr>
      <w:r>
        <w:rPr>
          <w:rFonts w:hint="default" w:ascii="Segoe UI" w:hAnsi="Segoe UI" w:eastAsia="Segoe UI" w:cs="Segoe UI"/>
          <w:i w:val="0"/>
          <w:iCs w:val="0"/>
          <w:caps w:val="0"/>
          <w:spacing w:val="0"/>
          <w:sz w:val="24"/>
          <w:szCs w:val="24"/>
          <w:shd w:val="clear" w:fill="FFFFFF"/>
        </w:rPr>
        <w:t xml:space="preserve">其中 B 为数字基带信号的带宽。假设信号带宽限制在主瓣范围，矩形脉冲信号的带宽 </w:t>
      </w:r>
      <m:oMath>
        <m:r>
          <m:rPr>
            <m:sty m:val="p"/>
          </m:rPr>
          <w:rPr>
            <w:rFonts w:hint="default" w:ascii="Cambria Math" w:hAnsi="Cambria Math" w:eastAsia="Segoe UI" w:cs="Segoe UI"/>
            <w:caps w:val="0"/>
            <w:spacing w:val="0"/>
            <w:kern w:val="2"/>
            <w:sz w:val="24"/>
            <w:szCs w:val="24"/>
            <w:shd w:val="clear" w:fill="FFFFFF"/>
            <w:lang w:val="en-US" w:bidi="ar-SA"/>
          </w:rPr>
          <m:t>B=R</m:t>
        </m:r>
      </m:oMath>
      <w:r>
        <w:rPr>
          <w:rFonts w:hint="default" w:ascii="Segoe UI" w:hAnsi="Segoe UI" w:eastAsia="Segoe UI" w:cs="Segoe UI"/>
          <w:i w:val="0"/>
          <w:iCs w:val="0"/>
          <w:caps w:val="0"/>
          <w:spacing w:val="0"/>
          <w:sz w:val="24"/>
          <w:szCs w:val="24"/>
          <w:shd w:val="clear" w:fill="FFFFFF"/>
        </w:rPr>
        <w:t>。因此，FSK 的传输带宽变为：</w:t>
      </w:r>
      <m:oMath>
        <m:r>
          <m:rPr>
            <m:sty m:val="p"/>
          </m:rPr>
          <w:rPr>
            <w:rFonts w:hint="default" w:ascii="Cambria Math" w:hAnsi="Cambria Math" w:eastAsia="Segoe UI" w:cs="Segoe UI"/>
            <w:caps w:val="0"/>
            <w:spacing w:val="0"/>
            <w:kern w:val="2"/>
            <w:sz w:val="24"/>
            <w:szCs w:val="24"/>
            <w:shd w:val="clear" w:fill="FFFFFF"/>
            <w:lang w:val="en-US" w:bidi="ar-SA"/>
          </w:rPr>
          <m:t>Br=2（Δf+R）</m:t>
        </m:r>
      </m:oMath>
      <w:r>
        <w:rPr>
          <w:rFonts w:hint="default" w:ascii="Segoe UI" w:hAnsi="Segoe UI" w:eastAsia="Segoe UI" w:cs="Segoe UI"/>
          <w:i w:val="0"/>
          <w:iCs w:val="0"/>
          <w:caps w:val="0"/>
          <w:spacing w:val="0"/>
          <w:sz w:val="24"/>
          <w:szCs w:val="24"/>
          <w:shd w:val="clear" w:fill="FFFFFF"/>
        </w:rPr>
        <w:t>；</w:t>
      </w:r>
    </w:p>
    <w:p w14:paraId="32EDCE14">
      <w:pPr>
        <w:ind w:firstLine="420" w:firstLineChars="0"/>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2）2FSK解调实现</w:t>
      </w:r>
    </w:p>
    <w:p w14:paraId="27C6D31C">
      <w:pPr>
        <w:ind w:firstLine="420" w:firstLineChars="0"/>
        <w:rPr>
          <w:rFonts w:hint="eastAsia" w:ascii="宋体" w:hAnsi="宋体" w:eastAsia="宋体" w:cs="宋体"/>
          <w:b/>
          <w:bCs/>
          <w:i w:val="0"/>
          <w:iCs w:val="0"/>
          <w:caps w:val="0"/>
          <w:spacing w:val="0"/>
          <w:sz w:val="24"/>
          <w:szCs w:val="24"/>
          <w:shd w:val="clear" w:fill="FFFFFF"/>
          <w:lang w:val="en-US" w:eastAsia="zh-CN"/>
        </w:rPr>
      </w:pPr>
    </w:p>
    <w:p w14:paraId="28A3CA21">
      <w:pPr>
        <w:keepNext w:val="0"/>
        <w:keepLines w:val="0"/>
        <w:widowControl/>
        <w:suppressLineNumbers w:val="0"/>
        <w:ind w:left="420" w:leftChars="0" w:firstLine="420" w:firstLineChars="0"/>
        <w:jc w:val="left"/>
        <w:rPr>
          <w:rFonts w:hint="eastAsia" w:ascii="宋体" w:hAnsi="宋体" w:eastAsia="宋体" w:cs="宋体"/>
          <w:b w:val="0"/>
          <w:bCs w:val="0"/>
          <w:i w:val="0"/>
          <w:iCs w:val="0"/>
          <w:caps w:val="0"/>
          <w:spacing w:val="0"/>
          <w:sz w:val="24"/>
          <w:szCs w:val="24"/>
          <w:shd w:val="clear" w:fill="FFFFFF"/>
          <w:lang w:val="en-US" w:eastAsia="zh-CN"/>
        </w:rPr>
      </w:pPr>
      <w:r>
        <w:rPr>
          <w:rFonts w:hint="eastAsia" w:ascii="宋体" w:hAnsi="宋体" w:eastAsia="宋体" w:cs="宋体"/>
          <w:color w:val="000000"/>
          <w:kern w:val="0"/>
          <w:sz w:val="24"/>
          <w:szCs w:val="24"/>
          <w:lang w:val="en-US" w:eastAsia="zh-CN" w:bidi="ar"/>
        </w:rPr>
        <w:t>2FSK 有多种方法解调，如包络检波法、相干解调法、鉴频法、过零检测法及差分检波法等。而本次</w:t>
      </w:r>
      <w:r>
        <w:rPr>
          <w:rFonts w:hint="eastAsia" w:ascii="宋体" w:hAnsi="宋体" w:eastAsia="宋体" w:cs="宋体"/>
          <w:b w:val="0"/>
          <w:bCs w:val="0"/>
          <w:i w:val="0"/>
          <w:iCs w:val="0"/>
          <w:caps w:val="0"/>
          <w:spacing w:val="0"/>
          <w:sz w:val="24"/>
          <w:szCs w:val="24"/>
          <w:shd w:val="clear" w:fill="FFFFFF"/>
          <w:lang w:val="en-US" w:eastAsia="zh-CN"/>
        </w:rPr>
        <w:t>实验采用过零检测法解调，核心利用不同载频对应单位时间内过零点数目不同的特性还原基带信号。其实现的一般框图为：</w:t>
      </w:r>
    </w:p>
    <w:p w14:paraId="2EE1688D">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778500" cy="833755"/>
            <wp:effectExtent l="0" t="0" r="12700" b="444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8"/>
                    <a:srcRect b="74522"/>
                    <a:stretch>
                      <a:fillRect/>
                    </a:stretch>
                  </pic:blipFill>
                  <pic:spPr>
                    <a:xfrm>
                      <a:off x="0" y="0"/>
                      <a:ext cx="5778500" cy="833755"/>
                    </a:xfrm>
                    <a:prstGeom prst="rect">
                      <a:avLst/>
                    </a:prstGeom>
                    <a:noFill/>
                    <a:ln w="9525">
                      <a:noFill/>
                    </a:ln>
                  </pic:spPr>
                </pic:pic>
              </a:graphicData>
            </a:graphic>
          </wp:inline>
        </w:drawing>
      </w:r>
    </w:p>
    <w:p w14:paraId="7D46FDD9">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过零检测法的实现框图</w:t>
      </w:r>
    </w:p>
    <w:p w14:paraId="4C29909C">
      <w:pPr>
        <w:keepNext w:val="0"/>
        <w:keepLines w:val="0"/>
        <w:widowControl/>
        <w:suppressLineNumbers w:val="0"/>
        <w:jc w:val="left"/>
        <w:rPr>
          <w:rFonts w:hint="default" w:ascii="宋体" w:hAnsi="宋体" w:eastAsia="宋体" w:cs="宋体"/>
          <w:sz w:val="24"/>
          <w:szCs w:val="24"/>
          <w:lang w:val="en-US" w:eastAsia="zh-CN"/>
        </w:rPr>
      </w:pPr>
    </w:p>
    <w:p w14:paraId="62F88CD4">
      <w:pPr>
        <w:ind w:left="420" w:leftChars="0" w:firstLine="420" w:firstLineChars="0"/>
        <w:rPr>
          <w:rFonts w:hint="eastAsia" w:ascii="宋体" w:hAnsi="宋体" w:eastAsia="宋体" w:cs="宋体"/>
          <w:b w:val="0"/>
          <w:bCs w:val="0"/>
          <w:i w:val="0"/>
          <w:iCs w:val="0"/>
          <w:caps w:val="0"/>
          <w:spacing w:val="0"/>
          <w:sz w:val="24"/>
          <w:szCs w:val="24"/>
          <w:shd w:val="clear" w:fill="FFFFFF"/>
          <w:lang w:val="en-US" w:eastAsia="zh-CN"/>
        </w:rPr>
      </w:pPr>
      <w:r>
        <w:rPr>
          <w:rFonts w:hint="eastAsia" w:ascii="宋体" w:hAnsi="宋体" w:eastAsia="宋体" w:cs="宋体"/>
          <w:b w:val="0"/>
          <w:bCs w:val="0"/>
          <w:i w:val="0"/>
          <w:iCs w:val="0"/>
          <w:caps w:val="0"/>
          <w:spacing w:val="0"/>
          <w:sz w:val="24"/>
          <w:szCs w:val="24"/>
          <w:shd w:val="clear" w:fill="FFFFFF"/>
          <w:lang w:val="en-US" w:eastAsia="zh-CN"/>
        </w:rPr>
        <w:t>原理如下：过零检测：对输入的 FSK 模拟信号进行 AD 采样，通过判断信号上升沿和下降沿的过零点，输出过零点脉冲；计数处理：对过零点脉冲进行计数，不同载频对应不同的计数结果，将计数值通过 DA 转换为模拟信号；滤波判决：计数信号经低通滤波去除噪声干扰，得到判决前信号；位同步输出：结合位同步信号对滤波后的信号进行抽样判决，还原出基带数字信号。其各时间点的波形如下：</w:t>
      </w:r>
    </w:p>
    <w:p w14:paraId="26F2393D">
      <w:pPr>
        <w:ind w:left="420" w:leftChars="0" w:firstLine="420" w:firstLineChars="0"/>
        <w:jc w:val="center"/>
        <w:rPr>
          <w:rFonts w:ascii="宋体" w:hAnsi="宋体" w:eastAsia="宋体" w:cs="宋体"/>
          <w:sz w:val="24"/>
          <w:szCs w:val="24"/>
        </w:rPr>
      </w:pPr>
    </w:p>
    <w:p w14:paraId="30E3F71B">
      <w:pPr>
        <w:ind w:left="420" w:leftChars="0"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01160" cy="2439035"/>
            <wp:effectExtent l="0" t="0" r="8890" b="18415"/>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8"/>
                    <a:srcRect l="24346" t="34858" r="14571"/>
                    <a:stretch>
                      <a:fillRect/>
                    </a:stretch>
                  </pic:blipFill>
                  <pic:spPr>
                    <a:xfrm>
                      <a:off x="0" y="0"/>
                      <a:ext cx="4201160" cy="2439035"/>
                    </a:xfrm>
                    <a:prstGeom prst="rect">
                      <a:avLst/>
                    </a:prstGeom>
                    <a:noFill/>
                    <a:ln w="9525">
                      <a:noFill/>
                    </a:ln>
                  </pic:spPr>
                </pic:pic>
              </a:graphicData>
            </a:graphic>
          </wp:inline>
        </w:drawing>
      </w:r>
    </w:p>
    <w:p w14:paraId="1591B5DC">
      <w:pPr>
        <w:pStyle w:val="3"/>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FSK过零检测法的各时间点波形</w:t>
      </w:r>
    </w:p>
    <w:p w14:paraId="5BE63905">
      <w:pPr>
        <w:keepNext w:val="0"/>
        <w:keepLines w:val="0"/>
        <w:widowControl/>
        <w:suppressLineNumbers w:val="0"/>
        <w:ind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2FSK 信号的过零点数随不同载频而异，故检出过零点数可以得到关于频率的差异。</w:t>
      </w:r>
    </w:p>
    <w:p w14:paraId="2A9B7EA0">
      <w:pPr>
        <w:ind w:firstLine="420" w:firstLineChars="0"/>
        <w:rPr>
          <w:rFonts w:hint="eastAsia"/>
          <w:lang w:val="en-US" w:eastAsia="zh-CN"/>
        </w:rPr>
      </w:pPr>
    </w:p>
    <w:p w14:paraId="1E7C69B0">
      <w:pPr>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3.2FSK的系统性能</w:t>
      </w:r>
    </w:p>
    <w:p w14:paraId="2727F6F6">
      <w:pPr>
        <w:ind w:firstLine="420" w:firstLineChars="0"/>
        <w:rPr>
          <w:rFonts w:hint="eastAsia" w:ascii="Segoe UI" w:hAnsi="Segoe UI" w:eastAsia="宋体"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误码率特性</w:t>
      </w:r>
      <w:r>
        <w:rPr>
          <w:rFonts w:hint="eastAsia" w:ascii="Segoe UI" w:hAnsi="Segoe UI" w:eastAsia="宋体" w:cs="Segoe UI"/>
          <w:i w:val="0"/>
          <w:iCs w:val="0"/>
          <w:caps w:val="0"/>
          <w:spacing w:val="0"/>
          <w:sz w:val="24"/>
          <w:szCs w:val="24"/>
          <w:shd w:val="clear" w:fill="FFFFFF"/>
          <w:lang w:eastAsia="zh-CN"/>
        </w:rPr>
        <w:t>，</w:t>
      </w:r>
      <w:r>
        <w:rPr>
          <w:rFonts w:hint="eastAsia" w:ascii="Segoe UI" w:hAnsi="Segoe UI" w:eastAsia="宋体" w:cs="Segoe UI"/>
          <w:i w:val="0"/>
          <w:iCs w:val="0"/>
          <w:caps w:val="0"/>
          <w:spacing w:val="0"/>
          <w:sz w:val="24"/>
          <w:szCs w:val="24"/>
          <w:shd w:val="clear" w:fill="FFFFFF"/>
          <w:lang w:val="en-US" w:eastAsia="zh-CN"/>
        </w:rPr>
        <w:t>由于我们采用的是</w:t>
      </w:r>
      <w:r>
        <w:rPr>
          <w:rFonts w:ascii="Segoe UI" w:hAnsi="Segoe UI" w:eastAsia="Segoe UI" w:cs="Segoe UI"/>
          <w:i w:val="0"/>
          <w:iCs w:val="0"/>
          <w:caps w:val="0"/>
          <w:spacing w:val="0"/>
          <w:sz w:val="24"/>
          <w:szCs w:val="24"/>
          <w:shd w:val="clear" w:fill="FFFFFF"/>
        </w:rPr>
        <w:t>非相干解调在高斯白噪声信道下的平均误码率为</w:t>
      </w:r>
      <w:r>
        <w:rPr>
          <w:rFonts w:hint="eastAsia" w:ascii="Segoe UI" w:hAnsi="Segoe UI" w:eastAsia="宋体" w:cs="Segoe UI"/>
          <w:i w:val="0"/>
          <w:iCs w:val="0"/>
          <w:caps w:val="0"/>
          <w:spacing w:val="0"/>
          <w:sz w:val="24"/>
          <w:szCs w:val="24"/>
          <w:shd w:val="clear" w:fill="FFFFFF"/>
          <w:lang w:eastAsia="zh-CN"/>
        </w:rPr>
        <w:t>：</w:t>
      </w:r>
    </w:p>
    <w:p w14:paraId="514DAB31">
      <w:pPr>
        <w:ind w:firstLine="420" w:firstLineChars="0"/>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oMath>
      </m:oMathPara>
    </w:p>
    <w:p w14:paraId="33C8824E">
      <w:pPr>
        <w:ind w:firstLine="420" w:firstLineChars="0"/>
        <w:rPr>
          <w:rFonts w:hint="default" w:hAnsi="Cambria Math"/>
          <w:i w:val="0"/>
          <w:sz w:val="24"/>
        </w:rPr>
      </w:pPr>
    </w:p>
    <w:p w14:paraId="2D971AC3">
      <w:pPr>
        <w:spacing w:line="240" w:lineRule="auto"/>
        <w:ind w:firstLine="420" w:firstLineChars="0"/>
        <w:rPr>
          <w:rFonts w:hint="default" w:hAnsi="Cambria Math" w:eastAsia="宋体"/>
          <w:i w:val="0"/>
          <w:sz w:val="24"/>
          <w:lang w:val="en-US" w:eastAsia="zh-CN"/>
        </w:rPr>
      </w:pPr>
      <w:r>
        <w:rPr>
          <w:rFonts w:hint="eastAsia" w:hAnsi="Cambria Math"/>
          <w:i w:val="0"/>
          <w:sz w:val="24"/>
          <w:lang w:val="en-US" w:eastAsia="zh-CN"/>
        </w:rPr>
        <w:t>对于一个实际的通信系统，其误码率性能会由于</w:t>
      </w:r>
      <w:r>
        <w:rPr>
          <w:rFonts w:ascii="Segoe UI" w:hAnsi="Segoe UI" w:eastAsia="Segoe UI" w:cs="Segoe UI"/>
          <w:i w:val="0"/>
          <w:iCs w:val="0"/>
          <w:caps w:val="0"/>
          <w:spacing w:val="0"/>
          <w:sz w:val="24"/>
          <w:szCs w:val="24"/>
          <w:shd w:val="clear" w:fill="FFFFFF"/>
        </w:rPr>
        <w:t>载波频率偏移 Δf、基带速率、噪声电平都会</w:t>
      </w:r>
      <w:r>
        <w:rPr>
          <w:rFonts w:hint="eastAsia" w:ascii="Segoe UI" w:hAnsi="Segoe UI" w:eastAsia="宋体" w:cs="Segoe UI"/>
          <w:i w:val="0"/>
          <w:iCs w:val="0"/>
          <w:caps w:val="0"/>
          <w:spacing w:val="0"/>
          <w:sz w:val="24"/>
          <w:szCs w:val="24"/>
          <w:shd w:val="clear" w:fill="FFFFFF"/>
          <w:lang w:val="en-US" w:eastAsia="zh-CN"/>
        </w:rPr>
        <w:t>下降几个dB，但是不会偏移太多，因此我们可以由此观察系统的搭建是否有什么问题。</w:t>
      </w:r>
    </w:p>
    <w:p w14:paraId="022B3F1E">
      <w:pPr>
        <w:rPr>
          <w:rFonts w:hint="eastAsia"/>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32EAE851">
      <w:pPr>
        <w:ind w:firstLine="420" w:firstLineChars="0"/>
        <w:rPr>
          <w:rFonts w:hint="eastAsia" w:ascii="宋体" w:hAnsi="宋体" w:eastAsia="宋体" w:cs="宋体"/>
          <w:b/>
          <w:bCs/>
          <w:sz w:val="24"/>
          <w:szCs w:val="24"/>
        </w:rPr>
      </w:pPr>
      <w:r>
        <w:rPr>
          <w:rFonts w:hint="eastAsia" w:ascii="宋体" w:hAnsi="宋体" w:eastAsia="宋体" w:cs="宋体"/>
          <w:b/>
          <w:bCs/>
          <w:sz w:val="24"/>
          <w:szCs w:val="24"/>
        </w:rPr>
        <w:t>1、叙述本实验中 FSK 采用的调制、解调的原理。</w:t>
      </w:r>
    </w:p>
    <w:p w14:paraId="18905F0B">
      <w:p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调制原理：本实验采用连续相位键控法实现 FSK 调制。以 FPGA 为核心，通过数字控制振荡器（NCO）根据基带数据切换输出两个不同载波频率</w:t>
      </w:r>
      <m:oMath>
        <m:sSub>
          <m:sSubPr>
            <m:ctrlPr>
              <w:rPr>
                <w:rFonts w:hint="eastAsia" w:ascii="Cambria Math" w:hAnsi="Cambria Math" w:eastAsia="宋体" w:cs="宋体"/>
                <w:b w:val="0"/>
                <w:bCs w:val="0"/>
                <w:i w:val="0"/>
                <w:kern w:val="2"/>
                <w:sz w:val="24"/>
                <w:szCs w:val="24"/>
                <w:lang w:val="en-US" w:bidi="ar-SA"/>
              </w:rPr>
            </m:ctrlPr>
          </m:sSubPr>
          <m:e>
            <m:r>
              <m:rPr>
                <m:sty m:val="p"/>
              </m:rPr>
              <w:rPr>
                <w:rFonts w:hint="eastAsia" w:ascii="Cambria Math" w:hAnsi="Cambria Math" w:eastAsia="宋体" w:cs="宋体"/>
                <w:kern w:val="2"/>
                <w:sz w:val="24"/>
                <w:szCs w:val="24"/>
                <w:lang w:val="en-US" w:bidi="ar-SA"/>
              </w:rPr>
              <m:t>f</m:t>
            </m:r>
            <m:ctrlPr>
              <w:rPr>
                <w:rFonts w:hint="eastAsia" w:ascii="Cambria Math" w:hAnsi="Cambria Math" w:eastAsia="宋体" w:cs="宋体"/>
                <w:b w:val="0"/>
                <w:bCs w:val="0"/>
                <w:i w:val="0"/>
                <w:kern w:val="2"/>
                <w:sz w:val="24"/>
                <w:szCs w:val="24"/>
                <w:lang w:val="en-US" w:bidi="ar-SA"/>
              </w:rPr>
            </m:ctrlPr>
          </m:e>
          <m:sub>
            <m:r>
              <m:rPr>
                <m:sty m:val="p"/>
              </m:rPr>
              <w:rPr>
                <w:rFonts w:hint="default"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bidi="ar-SA"/>
              </w:rPr>
            </m:ctrlPr>
          </m:sub>
        </m:sSub>
      </m:oMath>
      <w:r>
        <w:rPr>
          <w:rFonts w:hint="eastAsia" w:ascii="宋体" w:hAnsi="宋体" w:eastAsia="宋体" w:cs="宋体"/>
          <w:b w:val="0"/>
          <w:bCs w:val="0"/>
          <w:sz w:val="24"/>
          <w:szCs w:val="24"/>
        </w:rPr>
        <w:t xml:space="preserve"> （对应 “1”）和</w:t>
      </w:r>
      <m:oMath>
        <m:sSub>
          <m:sSubPr>
            <m:ctrlPr>
              <w:rPr>
                <w:rFonts w:hint="eastAsia" w:ascii="Cambria Math" w:hAnsi="宋体" w:eastAsia="宋体" w:cs="宋体"/>
                <w:b w:val="0"/>
                <w:bCs w:val="0"/>
                <w:i w:val="0"/>
                <w:sz w:val="24"/>
                <w:szCs w:val="24"/>
              </w:rPr>
            </m:ctrlPr>
          </m:sSubPr>
          <m:e>
            <m:r>
              <m:rPr>
                <m:sty m:val="p"/>
              </m:rPr>
              <w:rPr>
                <w:rFonts w:hint="eastAsia" w:ascii="Cambria Math" w:hAnsi="Cambria Math" w:eastAsia="宋体" w:cs="宋体"/>
                <w:kern w:val="2"/>
                <w:sz w:val="24"/>
                <w:szCs w:val="24"/>
                <w:lang w:val="en-US" w:bidi="ar-SA"/>
              </w:rPr>
              <m:t>f</m:t>
            </m:r>
            <m:ctrlPr>
              <w:rPr>
                <w:rFonts w:hint="eastAsia" w:ascii="Cambria Math" w:hAnsi="宋体" w:eastAsia="宋体" w:cs="宋体"/>
                <w:b w:val="0"/>
                <w:bCs w:val="0"/>
                <w:i w:val="0"/>
                <w:sz w:val="24"/>
                <w:szCs w:val="24"/>
              </w:rPr>
            </m:ctrlPr>
          </m:e>
          <m:sub>
            <m:r>
              <m:rPr>
                <m:sty m:val="p"/>
              </m:rPr>
              <w:rPr>
                <w:rFonts w:hint="default" w:ascii="Cambria Math" w:hAnsi="宋体" w:eastAsia="宋体" w:cs="宋体"/>
                <w:sz w:val="24"/>
                <w:szCs w:val="24"/>
                <w:lang w:val="en-US" w:eastAsia="zh-CN"/>
              </w:rPr>
              <m:t>2</m:t>
            </m:r>
            <m:ctrlPr>
              <w:rPr>
                <w:rFonts w:hint="eastAsia" w:ascii="Cambria Math" w:hAnsi="宋体" w:eastAsia="宋体" w:cs="宋体"/>
                <w:b w:val="0"/>
                <w:bCs w:val="0"/>
                <w:i w:val="0"/>
                <w:sz w:val="24"/>
                <w:szCs w:val="24"/>
              </w:rPr>
            </m:ctrlPr>
          </m:sub>
        </m:sSub>
      </m:oMath>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对应 “0”），且相位连续（避免频谱突变导致的额外带宽）。数字调制信号经 D/A 转换、射随器调理后输出模拟 FSK 信号。</w:t>
      </w:r>
    </w:p>
    <w:p w14:paraId="5A327546">
      <w:p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解调原理：采用过零检测法。利用不同载频单位时间内过零点数量的差异还原基带信号：FSK 信号经 A/D 采样后，过零检测模块识别信号过零点并输出脉冲；计数模块对脉冲计数，经 D/A 转换和低通滤波得到判决前信号；最后结合位同步信号抽样判决，还原基带数字信号。</w:t>
      </w:r>
    </w:p>
    <w:p w14:paraId="5F626AC4">
      <w:pPr>
        <w:numPr>
          <w:ilvl w:val="0"/>
          <w:numId w:val="3"/>
        </w:numPr>
        <w:ind w:firstLine="420" w:firstLineChars="0"/>
        <w:rPr>
          <w:rFonts w:hint="eastAsia" w:ascii="宋体" w:hAnsi="宋体" w:eastAsia="宋体" w:cs="宋体"/>
          <w:b/>
          <w:bCs/>
          <w:sz w:val="24"/>
          <w:szCs w:val="24"/>
        </w:rPr>
      </w:pPr>
      <w:r>
        <w:rPr>
          <w:rFonts w:hint="eastAsia" w:ascii="宋体" w:hAnsi="宋体" w:eastAsia="宋体" w:cs="宋体"/>
          <w:b/>
          <w:bCs/>
          <w:sz w:val="24"/>
          <w:szCs w:val="24"/>
        </w:rPr>
        <w:t>FSK 调制中，载频 f1、f2 和T 满足的公式是什么才能保证两个载频f</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和 f2在码元周期 T内具有正交性，从而获得最佳抗噪声性能?</w:t>
      </w:r>
    </w:p>
    <w:p w14:paraId="310A6CCC">
      <w:pPr>
        <w:numPr>
          <w:ilvl w:val="0"/>
          <w:numId w:val="0"/>
        </w:numPr>
        <w:ind w:left="420" w:leftChars="0" w:firstLine="420" w:firstLineChars="0"/>
        <w:rPr>
          <w:rFonts w:hint="default"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为使</w:t>
      </w:r>
      <m:oMath>
        <m:sSub>
          <m:sSubPr>
            <m:ctrlPr>
              <w:rPr>
                <w:rFonts w:hint="eastAsia" w:ascii="Cambria Math" w:hAnsi="Cambria Math" w:eastAsia="宋体" w:cs="宋体"/>
                <w:b w:val="0"/>
                <w:bCs w:val="0"/>
                <w:i w:val="0"/>
                <w:kern w:val="2"/>
                <w:sz w:val="24"/>
                <w:szCs w:val="24"/>
                <w:lang w:val="en-US" w:bidi="ar-SA"/>
              </w:rPr>
            </m:ctrlPr>
          </m:sSubPr>
          <m:e>
            <m:r>
              <m:rPr>
                <m:sty m:val="p"/>
              </m:rPr>
              <w:rPr>
                <w:rFonts w:hint="eastAsia" w:ascii="Cambria Math" w:hAnsi="Cambria Math" w:eastAsia="宋体" w:cs="宋体"/>
                <w:kern w:val="2"/>
                <w:sz w:val="24"/>
                <w:szCs w:val="24"/>
                <w:lang w:val="en-US" w:bidi="ar-SA"/>
              </w:rPr>
              <m:t>f</m:t>
            </m:r>
            <m:ctrlPr>
              <w:rPr>
                <w:rFonts w:hint="eastAsia" w:ascii="Cambria Math" w:hAnsi="Cambria Math" w:eastAsia="宋体" w:cs="宋体"/>
                <w:b w:val="0"/>
                <w:bCs w:val="0"/>
                <w:i w:val="0"/>
                <w:kern w:val="2"/>
                <w:sz w:val="24"/>
                <w:szCs w:val="24"/>
                <w:lang w:val="en-US" w:bidi="ar-SA"/>
              </w:rPr>
            </m:ctrlPr>
          </m:e>
          <m:sub>
            <m:r>
              <m:rPr>
                <m:sty m:val="p"/>
              </m:rPr>
              <w:rPr>
                <w:rFonts w:hint="default"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bidi="ar-SA"/>
              </w:rPr>
            </m:ctrlPr>
          </m:sub>
        </m:sSub>
      </m:oMath>
      <w:r>
        <w:rPr>
          <w:rFonts w:hint="default" w:ascii="Segoe UI" w:hAnsi="Segoe UI" w:eastAsia="Segoe UI" w:cs="Segoe UI"/>
          <w:i w:val="0"/>
          <w:iCs w:val="0"/>
          <w:caps w:val="0"/>
          <w:spacing w:val="0"/>
          <w:sz w:val="24"/>
          <w:szCs w:val="24"/>
          <w:shd w:val="clear" w:fill="FFFFFF"/>
        </w:rPr>
        <w:t>和</w:t>
      </w:r>
      <m:oMath>
        <m:sSub>
          <m:sSubPr>
            <m:ctrlPr>
              <w:rPr>
                <w:rFonts w:hint="eastAsia" w:ascii="Cambria Math" w:hAnsi="宋体" w:eastAsia="宋体" w:cs="宋体"/>
                <w:b w:val="0"/>
                <w:bCs w:val="0"/>
                <w:i w:val="0"/>
                <w:sz w:val="24"/>
                <w:szCs w:val="24"/>
              </w:rPr>
            </m:ctrlPr>
          </m:sSubPr>
          <m:e>
            <m:r>
              <m:rPr>
                <m:sty m:val="p"/>
              </m:rPr>
              <w:rPr>
                <w:rFonts w:hint="eastAsia" w:ascii="Cambria Math" w:hAnsi="Cambria Math" w:eastAsia="宋体" w:cs="宋体"/>
                <w:kern w:val="2"/>
                <w:sz w:val="24"/>
                <w:szCs w:val="24"/>
                <w:lang w:val="en-US" w:bidi="ar-SA"/>
              </w:rPr>
              <m:t>f</m:t>
            </m:r>
            <m:ctrlPr>
              <w:rPr>
                <w:rFonts w:hint="eastAsia" w:ascii="Cambria Math" w:hAnsi="宋体" w:eastAsia="宋体" w:cs="宋体"/>
                <w:b w:val="0"/>
                <w:bCs w:val="0"/>
                <w:i w:val="0"/>
                <w:sz w:val="24"/>
                <w:szCs w:val="24"/>
              </w:rPr>
            </m:ctrlPr>
          </m:e>
          <m:sub>
            <m:r>
              <m:rPr>
                <m:sty m:val="p"/>
              </m:rPr>
              <w:rPr>
                <w:rFonts w:hint="default" w:ascii="Cambria Math" w:hAnsi="宋体" w:eastAsia="宋体" w:cs="宋体"/>
                <w:sz w:val="24"/>
                <w:szCs w:val="24"/>
                <w:lang w:val="en-US" w:eastAsia="zh-CN"/>
              </w:rPr>
              <m:t>2</m:t>
            </m:r>
            <m:ctrlPr>
              <w:rPr>
                <w:rFonts w:hint="eastAsia" w:ascii="Cambria Math" w:hAnsi="宋体" w:eastAsia="宋体" w:cs="宋体"/>
                <w:b w:val="0"/>
                <w:bCs w:val="0"/>
                <w:i w:val="0"/>
                <w:sz w:val="24"/>
                <w:szCs w:val="24"/>
              </w:rPr>
            </m:ctrlPr>
          </m:sub>
        </m:sSub>
      </m:oMath>
      <w:r>
        <w:rPr>
          <w:rFonts w:hint="default" w:ascii="Segoe UI" w:hAnsi="Segoe UI" w:eastAsia="Segoe UI" w:cs="Segoe UI"/>
          <w:i w:val="0"/>
          <w:iCs w:val="0"/>
          <w:caps w:val="0"/>
          <w:spacing w:val="0"/>
          <w:sz w:val="24"/>
          <w:szCs w:val="24"/>
          <w:shd w:val="clear" w:fill="FFFFFF"/>
        </w:rPr>
        <w:t>在码元周期内正交（获得最佳抗噪声性能），需满足公式</w:t>
      </w:r>
    </w:p>
    <w:p w14:paraId="2D2723EC">
      <w:pPr>
        <w:numPr>
          <w:ilvl w:val="0"/>
          <w:numId w:val="0"/>
        </w:numPr>
        <w:ind w:left="420" w:leftChars="0" w:firstLine="420" w:firstLineChars="0"/>
        <w:rPr>
          <w:rFonts w:hint="default" w:hAnsi="Cambria Math"/>
          <w:i w:val="0"/>
          <w:sz w:val="24"/>
        </w:rPr>
      </w:pPr>
      <m:oMathPara>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|⋅T=n</m:t>
          </m:r>
        </m:oMath>
      </m:oMathPara>
    </w:p>
    <w:p w14:paraId="578D5BE9">
      <w:pPr>
        <w:numPr>
          <w:ilvl w:val="0"/>
          <w:numId w:val="0"/>
        </w:numPr>
        <w:ind w:left="420" w:leftChars="0" w:firstLine="420" w:firstLineChars="0"/>
        <w:rPr>
          <w:rFonts w:hint="eastAsia" w:ascii="宋体" w:hAnsi="宋体" w:eastAsia="宋体" w:cs="宋体"/>
          <w:b/>
          <w:bCs/>
          <w:sz w:val="24"/>
          <w:szCs w:val="24"/>
        </w:rPr>
      </w:pPr>
      <w:r>
        <w:rPr>
          <w:rFonts w:ascii="Segoe UI" w:hAnsi="Segoe UI" w:eastAsia="Segoe UI" w:cs="Segoe UI"/>
          <w:i w:val="0"/>
          <w:iCs w:val="0"/>
          <w:caps w:val="0"/>
          <w:spacing w:val="0"/>
          <w:sz w:val="24"/>
          <w:szCs w:val="24"/>
          <w:shd w:val="clear" w:fill="FFFFFF"/>
        </w:rPr>
        <w:t>此时两载频信号在码元周期内的互相关积分为 0，正交性最优。</w:t>
      </w:r>
    </w:p>
    <w:p w14:paraId="6DD9F6EC">
      <w:pPr>
        <w:numPr>
          <w:ilvl w:val="0"/>
          <w:numId w:val="0"/>
        </w:numPr>
        <w:rPr>
          <w:rFonts w:hint="eastAsia" w:ascii="宋体" w:hAnsi="宋体" w:eastAsia="宋体" w:cs="宋体"/>
          <w:b w:val="0"/>
          <w:bCs w:val="0"/>
          <w:sz w:val="24"/>
          <w:szCs w:val="24"/>
        </w:rPr>
      </w:pPr>
    </w:p>
    <w:p w14:paraId="72E35F47">
      <w:pPr>
        <w:numPr>
          <w:ilvl w:val="0"/>
          <w:numId w:val="3"/>
        </w:numPr>
        <w:ind w:left="0" w:leftChars="0" w:firstLine="420" w:firstLineChars="0"/>
        <w:rPr>
          <w:rFonts w:hint="eastAsia" w:ascii="宋体" w:hAnsi="宋体" w:eastAsia="宋体" w:cs="宋体"/>
          <w:b/>
          <w:bCs/>
          <w:sz w:val="24"/>
          <w:szCs w:val="24"/>
        </w:rPr>
      </w:pPr>
      <w:r>
        <w:rPr>
          <w:rFonts w:hint="eastAsia" w:ascii="宋体" w:hAnsi="宋体" w:eastAsia="宋体" w:cs="宋体"/>
          <w:b/>
          <w:bCs/>
          <w:sz w:val="24"/>
          <w:szCs w:val="24"/>
        </w:rPr>
        <w:t>写出 FSK 信号的传输带宽 Br的公式，并分别解释公式里各个参数的含义。</w:t>
      </w:r>
    </w:p>
    <w:p w14:paraId="7AB1F414">
      <w:pPr>
        <w:numPr>
          <w:ilvl w:val="0"/>
          <w:numId w:val="0"/>
        </w:numPr>
        <w:ind w:left="420" w:leftChars="0" w:firstLine="420" w:firstLineChars="0"/>
        <w:jc w:val="both"/>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FSK 信号的传输带宽由 Carson 公式推导，形式为：</w:t>
      </w:r>
    </w:p>
    <w:p w14:paraId="7BDD9102">
      <w:pPr>
        <w:ind w:firstLine="420" w:firstLineChars="0"/>
        <w:rPr>
          <w:rFonts w:hint="default" w:ascii="Segoe UI" w:hAnsi="Segoe UI" w:eastAsia="Segoe UI" w:cs="Segoe UI"/>
          <w:i w:val="0"/>
          <w:iCs w:val="0"/>
          <w:caps w:val="0"/>
          <w:spacing w:val="0"/>
          <w:sz w:val="24"/>
          <w:szCs w:val="24"/>
          <w:shd w:val="clear" w:fill="FFFFFF"/>
        </w:rPr>
      </w:pPr>
      <m:oMathPara>
        <m:oMath>
          <m:r>
            <m:rPr>
              <m:sty m:val="p"/>
            </m:rPr>
            <w:rPr>
              <w:rFonts w:hint="default" w:ascii="Cambria Math" w:hAnsi="Cambria Math" w:eastAsia="Segoe UI" w:cs="Segoe UI"/>
              <w:caps w:val="0"/>
              <w:spacing w:val="0"/>
              <w:kern w:val="2"/>
              <w:sz w:val="24"/>
              <w:szCs w:val="24"/>
              <w:shd w:val="clear" w:fill="FFFFFF"/>
              <w:lang w:val="en-US" w:bidi="ar-SA"/>
            </w:rPr>
            <m:t>Br=2Δf+2B</m:t>
          </m:r>
        </m:oMath>
      </m:oMathPara>
    </w:p>
    <w:p w14:paraId="2A337767">
      <w:pPr>
        <w:numPr>
          <w:ilvl w:val="0"/>
          <w:numId w:val="0"/>
        </w:numPr>
        <w:ind w:left="420" w:leftChars="0" w:firstLine="420" w:firstLineChars="0"/>
        <w:jc w:val="both"/>
        <w:rPr>
          <w:rFonts w:hint="eastAsia" w:ascii="宋体" w:hAnsi="宋体" w:eastAsia="宋体" w:cs="宋体"/>
          <w:b/>
          <w:bCs/>
          <w:i w:val="0"/>
          <w:caps w:val="0"/>
          <w:spacing w:val="0"/>
          <w:kern w:val="2"/>
          <w:sz w:val="24"/>
          <w:szCs w:val="24"/>
          <w:shd w:val="clear" w:fill="FFFFFF"/>
          <w:lang w:val="en-US" w:eastAsia="zh-CN" w:bidi="ar-SA"/>
        </w:rPr>
      </w:pPr>
      <m:oMath>
        <m:r>
          <m:rPr>
            <m:sty m:val="b"/>
          </m:rPr>
          <w:rPr>
            <w:rFonts w:hint="eastAsia" w:ascii="Cambria Math" w:hAnsi="Cambria Math" w:eastAsia="宋体" w:cs="宋体"/>
            <w:caps w:val="0"/>
            <w:spacing w:val="0"/>
            <w:kern w:val="2"/>
            <w:sz w:val="24"/>
            <w:szCs w:val="24"/>
            <w:shd w:val="clear" w:fill="FFFFFF"/>
            <w:lang w:val="en-US" w:bidi="ar-SA"/>
          </w:rPr>
          <m:t>Δf</m:t>
        </m:r>
        <m:r>
          <m:rPr>
            <m:sty m:val="b"/>
          </m:rPr>
          <w:rPr>
            <w:rFonts w:hint="default" w:ascii="Cambria Math" w:hAnsi="Cambria Math" w:eastAsia="宋体" w:cs="宋体"/>
            <w:caps w:val="0"/>
            <w:spacing w:val="0"/>
            <w:kern w:val="2"/>
            <w:sz w:val="24"/>
            <w:szCs w:val="24"/>
            <w:shd w:val="clear" w:fill="FFFFFF"/>
            <w:lang w:val="en-US" w:eastAsia="zh-CN" w:bidi="ar-SA"/>
          </w:rPr>
          <m:t xml:space="preserve"> </m:t>
        </m:r>
      </m:oMath>
      <w:r>
        <w:rPr>
          <w:rFonts w:hint="eastAsia" w:ascii="宋体" w:hAnsi="宋体" w:eastAsia="宋体" w:cs="宋体"/>
          <w:b/>
          <w:bCs/>
          <w:i w:val="0"/>
          <w:caps w:val="0"/>
          <w:spacing w:val="0"/>
          <w:kern w:val="2"/>
          <w:sz w:val="24"/>
          <w:szCs w:val="24"/>
          <w:shd w:val="clear" w:fill="FFFFFF"/>
          <w:lang w:val="en-US" w:eastAsia="zh-CN" w:bidi="ar-SA"/>
        </w:rPr>
        <w:t>: 载波频率偏移</w:t>
      </w:r>
    </w:p>
    <w:p w14:paraId="66B9B02A">
      <w:pPr>
        <w:numPr>
          <w:ilvl w:val="0"/>
          <w:numId w:val="0"/>
        </w:numPr>
        <w:ind w:left="420" w:leftChars="0" w:firstLine="420" w:firstLineChars="0"/>
        <w:jc w:val="both"/>
        <w:rPr>
          <w:rFonts w:hint="eastAsia" w:ascii="宋体" w:hAnsi="宋体" w:eastAsia="宋体" w:cs="宋体"/>
          <w:b/>
          <w:bCs/>
          <w:i w:val="0"/>
          <w:caps w:val="0"/>
          <w:spacing w:val="0"/>
          <w:kern w:val="2"/>
          <w:sz w:val="24"/>
          <w:szCs w:val="24"/>
          <w:shd w:val="clear" w:fill="FFFFFF"/>
          <w:lang w:val="en-US" w:eastAsia="zh-CN" w:bidi="ar-SA"/>
        </w:rPr>
      </w:pPr>
      <w:r>
        <w:rPr>
          <w:rFonts w:hint="eastAsia" w:ascii="宋体" w:hAnsi="宋体" w:eastAsia="宋体" w:cs="宋体"/>
          <w:b/>
          <w:bCs/>
          <w:i w:val="0"/>
          <w:caps w:val="0"/>
          <w:spacing w:val="0"/>
          <w:kern w:val="2"/>
          <w:sz w:val="24"/>
          <w:szCs w:val="24"/>
          <w:shd w:val="clear" w:fill="FFFFFF"/>
          <w:lang w:val="en-US" w:eastAsia="zh-CN" w:bidi="ar-SA"/>
        </w:rPr>
        <w:t xml:space="preserve">B :  </w:t>
      </w:r>
      <w:r>
        <w:rPr>
          <w:rFonts w:hint="default" w:ascii="Segoe UI" w:hAnsi="Segoe UI" w:eastAsia="Segoe UI" w:cs="Segoe UI"/>
          <w:i w:val="0"/>
          <w:iCs w:val="0"/>
          <w:caps w:val="0"/>
          <w:spacing w:val="0"/>
          <w:sz w:val="24"/>
          <w:szCs w:val="24"/>
          <w:shd w:val="clear" w:fill="FFFFFF"/>
        </w:rPr>
        <w:t>B 为数字基带信号的带宽。</w:t>
      </w:r>
      <w:r>
        <w:rPr>
          <w:rFonts w:hint="eastAsia" w:ascii="Segoe UI" w:hAnsi="Segoe UI" w:eastAsia="宋体" w:cs="Segoe UI"/>
          <w:i w:val="0"/>
          <w:iCs w:val="0"/>
          <w:caps w:val="0"/>
          <w:spacing w:val="0"/>
          <w:sz w:val="24"/>
          <w:szCs w:val="24"/>
          <w:shd w:val="clear" w:fill="FFFFFF"/>
          <w:lang w:val="en-US" w:eastAsia="zh-CN"/>
        </w:rPr>
        <w:t>(即码元速率)</w:t>
      </w:r>
    </w:p>
    <w:p w14:paraId="2C507713">
      <w:pPr>
        <w:numPr>
          <w:ilvl w:val="0"/>
          <w:numId w:val="0"/>
        </w:numPr>
        <w:ind w:left="420" w:leftChars="0" w:firstLine="420" w:firstLineChars="0"/>
        <w:jc w:val="both"/>
        <w:rPr>
          <w:rFonts w:hint="eastAsia" w:hAnsi="Cambria Math" w:eastAsia="宋体" w:cs="Segoe UI"/>
          <w:b w:val="0"/>
          <w:i w:val="0"/>
          <w:caps w:val="0"/>
          <w:spacing w:val="0"/>
          <w:kern w:val="2"/>
          <w:sz w:val="24"/>
          <w:szCs w:val="24"/>
          <w:shd w:val="clear" w:fill="FFFFFF"/>
          <w:lang w:val="en-US" w:eastAsia="zh-CN" w:bidi="ar-SA"/>
        </w:rPr>
      </w:pPr>
    </w:p>
    <w:p w14:paraId="751E6527">
      <w:pPr>
        <w:numPr>
          <w:ilvl w:val="0"/>
          <w:numId w:val="3"/>
        </w:numPr>
        <w:ind w:left="0" w:leftChars="0" w:firstLine="420" w:firstLineChars="0"/>
        <w:rPr>
          <w:rFonts w:hint="eastAsia" w:ascii="宋体" w:hAnsi="宋体" w:eastAsia="宋体" w:cs="宋体"/>
          <w:b/>
          <w:bCs/>
          <w:sz w:val="24"/>
          <w:szCs w:val="24"/>
        </w:rPr>
      </w:pPr>
      <w:r>
        <w:rPr>
          <w:rFonts w:hint="eastAsia" w:ascii="宋体" w:hAnsi="宋体" w:eastAsia="宋体" w:cs="宋体"/>
          <w:b/>
          <w:bCs/>
          <w:sz w:val="24"/>
          <w:szCs w:val="24"/>
        </w:rPr>
        <w:t>查阅并写出如何使用示波器 Tektronix-DPO2012B 的光标和 FFT功能观测频谱叙述 FFT 中如何放大缩小频谱、水平垂直移动频谱、如何选择源?</w:t>
      </w:r>
    </w:p>
    <w:p w14:paraId="568DE4AD">
      <w:pPr>
        <w:numPr>
          <w:ilvl w:val="0"/>
          <w:numId w:val="4"/>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rPr>
        <w:t>光标功能：</w:t>
      </w:r>
    </w:p>
    <w:p w14:paraId="75E03A83">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按 “Cursor” 键开启光标，可选择 “Voltage”（测量电压差）或 “Time”（测量时间差，进而计算频率f=1/Δt）模式，通过旋钮调整光标位置读取数值。</w:t>
      </w:r>
    </w:p>
    <w:p w14:paraId="033DBBA6">
      <w:pPr>
        <w:numPr>
          <w:ilvl w:val="0"/>
          <w:numId w:val="0"/>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FFT 功能：</w:t>
      </w:r>
    </w:p>
    <w:p w14:paraId="0F07A12F">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选择源：按 “Math” 键，选择 “FFT”，在菜单中设置 “Source” 为 CH1 或 CH2（指定分析通道）。</w:t>
      </w:r>
    </w:p>
    <w:p w14:paraId="5C5F76F8">
      <w:pPr>
        <w:numPr>
          <w:ilvl w:val="0"/>
          <w:numId w:val="0"/>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放大 / 缩小频谱（水平轴，频率范围）：</w:t>
      </w:r>
    </w:p>
    <w:p w14:paraId="6C982F04">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“Horizontal Scale” 旋钮，减小刻度值可放大频谱（聚焦某一频率区间），增大刻度值可缩小频谱（查看宽频率范围）。</w:t>
      </w:r>
    </w:p>
    <w:p w14:paraId="79CA7718">
      <w:pPr>
        <w:numPr>
          <w:ilvl w:val="0"/>
          <w:numId w:val="5"/>
        </w:numPr>
        <w:spacing w:line="360" w:lineRule="auto"/>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rPr>
        <w:t>水平移动频谱：</w:t>
      </w:r>
    </w:p>
    <w:p w14:paraId="78C444A3">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“Horizontal Position” 旋钮，或在 FFT 菜单中调整 “Frequency Offset”，可左右移动频谱。</w:t>
      </w:r>
    </w:p>
    <w:p w14:paraId="5BF156B4">
      <w:pPr>
        <w:numPr>
          <w:ilvl w:val="0"/>
          <w:numId w:val="5"/>
        </w:numPr>
        <w:spacing w:line="360" w:lineRule="auto"/>
        <w:ind w:left="42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垂直移动频谱：</w:t>
      </w:r>
    </w:p>
    <w:p w14:paraId="2E8A38EE">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“Math Vertical Position” 旋钮，可上下移动频谱的垂直位置。</w:t>
      </w:r>
    </w:p>
    <w:p w14:paraId="18B0493C">
      <w:pPr>
        <w:numPr>
          <w:ilvl w:val="0"/>
          <w:numId w:val="5"/>
        </w:numPr>
        <w:spacing w:line="360" w:lineRule="auto"/>
        <w:ind w:left="42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垂直缩放（幅度轴）：</w:t>
      </w:r>
    </w:p>
    <w:p w14:paraId="23D37F84">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调整 “Math Vertical Scale” 旋钮，改变频谱的幅度刻度，实现垂直方向的放大 / 缩小。</w:t>
      </w:r>
    </w:p>
    <w:p w14:paraId="2D86EF0F">
      <w:pPr>
        <w:numPr>
          <w:ilvl w:val="0"/>
          <w:numId w:val="3"/>
        </w:numPr>
        <w:ind w:left="0" w:leftChars="0" w:firstLine="420" w:firstLineChars="0"/>
        <w:rPr>
          <w:rFonts w:hint="eastAsia" w:ascii="宋体" w:hAnsi="宋体" w:eastAsia="宋体" w:cs="宋体"/>
          <w:b/>
          <w:bCs/>
          <w:sz w:val="24"/>
          <w:szCs w:val="24"/>
        </w:rPr>
      </w:pPr>
      <w:r>
        <w:rPr>
          <w:rFonts w:hint="eastAsia" w:ascii="宋体" w:hAnsi="宋体" w:eastAsia="宋体" w:cs="宋体"/>
          <w:b/>
          <w:bCs/>
          <w:sz w:val="24"/>
          <w:szCs w:val="24"/>
        </w:rPr>
        <w:t>写出系统的实现原理以及各个测量点的含义。</w:t>
      </w:r>
    </w:p>
    <w:p w14:paraId="5E8B8F63">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系统实现原理：以 FPGA 为核心，结合数模 / 模数转换、模拟调理电路实现 FSK 调制解调。</w:t>
      </w:r>
    </w:p>
    <w:p w14:paraId="3DFF06E3">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调制：基带时钟 / 数据输入 FPGA，经 NCO 生成数字 FSK 信号，再经 D/A 转换、射随器输出模拟 FSK 信号。</w:t>
      </w:r>
    </w:p>
    <w:p w14:paraId="605AF933">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解调：FSK 信号经 A/D 采样后，由 FPGA 内的过零检测、计数、滤波、抽样判决模块处理，最终还原基带数据。</w:t>
      </w:r>
    </w:p>
    <w:p w14:paraId="61FE8E2A">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测量点含义：</w:t>
      </w:r>
    </w:p>
    <w:p w14:paraId="60D06002">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5P1：FSK 调制信号输入解调电路的测试点。</w:t>
      </w:r>
    </w:p>
    <w:p w14:paraId="26B0D30E">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5TP2：过零检测模块输出的过零点脉冲测试点。</w:t>
      </w:r>
    </w:p>
    <w:p w14:paraId="0218F7DE">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5TP3：过零点计数模块的输出信号测试点。</w:t>
      </w:r>
    </w:p>
    <w:p w14:paraId="64F0139B">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5TP5：低通滤波后的判决前信号测试点。</w:t>
      </w:r>
    </w:p>
    <w:p w14:paraId="4382B42B">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5TP7：可调判决电平测试点。</w:t>
      </w:r>
    </w:p>
    <w:p w14:paraId="381AF761">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5P2：判决输出的判压信号测试点。</w:t>
      </w:r>
    </w:p>
    <w:p w14:paraId="334702DA">
      <w:pPr>
        <w:numPr>
          <w:ilvl w:val="0"/>
          <w:numId w:val="0"/>
        </w:numPr>
        <w:spacing w:line="360" w:lineRule="auto"/>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5P6：解调后基带数据输出测试点。</w:t>
      </w:r>
    </w:p>
    <w:p w14:paraId="73213B08">
      <w:pPr>
        <w:pStyle w:val="2"/>
        <w:numPr>
          <w:ilvl w:val="0"/>
          <w:numId w:val="6"/>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实验内容</w:t>
      </w:r>
    </w:p>
    <w:p w14:paraId="031A497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实验模块在位检查 </w:t>
      </w:r>
    </w:p>
    <w:p w14:paraId="0664D9C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在关闭系统电源的情况下，确认下列模块在位：  </w:t>
      </w:r>
    </w:p>
    <w:p w14:paraId="5ECD71A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基带产生与码型变换模块-A2； </w:t>
      </w:r>
    </w:p>
    <w:p w14:paraId="6D3B026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信道编码与频带调制模块-A4； </w:t>
      </w:r>
    </w:p>
    <w:p w14:paraId="2A82343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纠错译码与频带解调模块-A5； </w:t>
      </w:r>
    </w:p>
    <w:p w14:paraId="470310D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加电 </w:t>
      </w:r>
    </w:p>
    <w:p w14:paraId="325AA6F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打开系统电源开关，通过液晶显示和模块运行指示灯状态，观察实验箱加电是否正常。若加电状态不正常，请立即关闭电源，查找异常原因。 </w:t>
      </w:r>
    </w:p>
    <w:p w14:paraId="318F22A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选择实验内容 </w:t>
      </w:r>
    </w:p>
    <w:p w14:paraId="643881D7">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在液晶上根据功能菜单选择：</w:t>
      </w:r>
      <w:r>
        <w:rPr>
          <w:rFonts w:hint="eastAsia" w:ascii="黑体" w:hAnsi="黑体" w:eastAsia="黑体" w:cs="黑体"/>
          <w:b/>
          <w:bCs/>
          <w:color w:val="000000"/>
          <w:kern w:val="0"/>
          <w:sz w:val="21"/>
          <w:szCs w:val="21"/>
          <w:lang w:val="en-US" w:eastAsia="zh-CN" w:bidi="ar"/>
        </w:rPr>
        <w:t>实验项目-&gt;原理实验-&gt;数字调制解调-&gt;FSK 调制解调</w:t>
      </w:r>
      <w:r>
        <w:rPr>
          <w:rFonts w:hint="eastAsia" w:ascii="黑体" w:hAnsi="黑体" w:eastAsia="黑体" w:cs="黑体"/>
          <w:color w:val="000000"/>
          <w:kern w:val="0"/>
          <w:sz w:val="21"/>
          <w:szCs w:val="21"/>
          <w:lang w:val="en-US" w:eastAsia="zh-CN" w:bidi="ar"/>
        </w:rPr>
        <w:t xml:space="preserve">，进入到 FSK 调制解调实验功能页面。 </w:t>
      </w:r>
    </w:p>
    <w:p w14:paraId="2C02CFB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(4). 信号线连接： </w:t>
      </w:r>
    </w:p>
    <w:p w14:paraId="37B7945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使用信号连接线按照实验框图中的连线方式进行连接，并理解每个连线的含义。 </w:t>
      </w:r>
    </w:p>
    <w:p w14:paraId="1A79AEA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5.2 FSK 调制观测 </w:t>
      </w:r>
    </w:p>
    <w:p w14:paraId="1CFEA2A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FSK 两个载波观察 </w:t>
      </w:r>
    </w:p>
    <w:p w14:paraId="1838D1A0">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鼠标单击“基带设置”按钮，基带数据选择“16bit”、“2K”，然后分别设置为全“1”码和全“0”码，用示波器观测“FSK 调制输出信号测量点”，分别观测两个载波信号频率；调整“载波频率”f0 和“频率分离”f△，观察两路载波频率的变化；（默认：“载波频率”f0 为 24K 和“频率分离”f△为 8K。）</w:t>
      </w:r>
    </w:p>
    <w:p w14:paraId="7FCCBABD">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w:t>
      </w:r>
      <w:r>
        <w:rPr>
          <w:rFonts w:hint="eastAsia" w:ascii="黑体" w:hAnsi="黑体" w:eastAsia="黑体" w:cs="黑体"/>
          <w:color w:val="000000"/>
          <w:kern w:val="0"/>
          <w:sz w:val="21"/>
          <w:szCs w:val="21"/>
          <w:lang w:val="en-US" w:eastAsia="zh-CN" w:bidi="ar"/>
        </w:rPr>
        <w:tab/>
      </w:r>
      <w:r>
        <w:rPr>
          <w:rFonts w:hint="eastAsia" w:ascii="黑体" w:hAnsi="黑体" w:eastAsia="黑体" w:cs="黑体"/>
          <w:color w:val="000000"/>
          <w:kern w:val="0"/>
          <w:sz w:val="21"/>
          <w:szCs w:val="21"/>
          <w:lang w:val="en-US" w:eastAsia="zh-CN" w:bidi="ar"/>
        </w:rPr>
        <w:t>载波频率”f0 为 24K 和“频率分离”f△为 8K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1"/>
        <w:gridCol w:w="7121"/>
      </w:tblGrid>
      <w:tr w14:paraId="25CA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1" w:type="dxa"/>
          </w:tcPr>
          <w:p w14:paraId="451FA7FD">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全0码</w:t>
            </w:r>
            <w:r>
              <w:rPr>
                <w:rFonts w:hint="eastAsia" w:ascii="黑体" w:hAnsi="黑体" w:eastAsia="黑体" w:cs="黑体"/>
                <w:color w:val="000000"/>
                <w:kern w:val="0"/>
                <w:sz w:val="21"/>
                <w:szCs w:val="21"/>
                <w:vertAlign w:val="baseline"/>
                <w:lang w:val="en-US" w:eastAsia="zh-CN" w:bidi="ar"/>
              </w:rPr>
              <w:br w:type="textWrapping"/>
            </w:r>
            <w:r>
              <w:rPr>
                <w:rFonts w:hint="eastAsia" w:ascii="黑体" w:hAnsi="黑体" w:eastAsia="黑体" w:cs="黑体"/>
                <w:color w:val="000000"/>
                <w:kern w:val="0"/>
                <w:sz w:val="21"/>
                <w:szCs w:val="21"/>
                <w:vertAlign w:val="baseline"/>
                <w:lang w:val="en-US" w:eastAsia="zh-CN" w:bidi="ar"/>
              </w:rPr>
              <w:t>(16kHz)</w:t>
            </w:r>
          </w:p>
        </w:tc>
        <w:tc>
          <w:tcPr>
            <w:tcW w:w="7121" w:type="dxa"/>
          </w:tcPr>
          <w:p w14:paraId="49204FAB">
            <w:pPr>
              <w:keepNext w:val="0"/>
              <w:keepLines w:val="0"/>
              <w:widowControl/>
              <w:suppressLineNumbers w:val="0"/>
              <w:jc w:val="left"/>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71340" cy="3277235"/>
                  <wp:effectExtent l="0" t="0" r="10160" b="18415"/>
                  <wp:docPr id="1" name="图片 1" descr="065fe4f3a8587689fbdb346f2e9c5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65fe4f3a8587689fbdb346f2e9c5c90"/>
                          <pic:cNvPicPr>
                            <a:picLocks noChangeAspect="1"/>
                          </pic:cNvPicPr>
                        </pic:nvPicPr>
                        <pic:blipFill>
                          <a:blip r:embed="rId9"/>
                          <a:stretch>
                            <a:fillRect/>
                          </a:stretch>
                        </pic:blipFill>
                        <pic:spPr>
                          <a:xfrm>
                            <a:off x="0" y="0"/>
                            <a:ext cx="4371340" cy="3277235"/>
                          </a:xfrm>
                          <a:prstGeom prst="rect">
                            <a:avLst/>
                          </a:prstGeom>
                        </pic:spPr>
                      </pic:pic>
                    </a:graphicData>
                  </a:graphic>
                </wp:inline>
              </w:drawing>
            </w:r>
          </w:p>
        </w:tc>
      </w:tr>
      <w:tr w14:paraId="5E83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1" w:type="dxa"/>
          </w:tcPr>
          <w:p w14:paraId="0EDDEC0D">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全1码</w:t>
            </w:r>
            <w:r>
              <w:rPr>
                <w:rFonts w:hint="eastAsia" w:ascii="黑体" w:hAnsi="黑体" w:eastAsia="黑体" w:cs="黑体"/>
                <w:color w:val="000000"/>
                <w:kern w:val="0"/>
                <w:sz w:val="21"/>
                <w:szCs w:val="21"/>
                <w:vertAlign w:val="baseline"/>
                <w:lang w:val="en-US" w:eastAsia="zh-CN" w:bidi="ar"/>
              </w:rPr>
              <w:br w:type="textWrapping"/>
            </w:r>
            <w:r>
              <w:rPr>
                <w:rFonts w:hint="eastAsia" w:ascii="黑体" w:hAnsi="黑体" w:eastAsia="黑体" w:cs="黑体"/>
                <w:color w:val="000000"/>
                <w:kern w:val="0"/>
                <w:sz w:val="21"/>
                <w:szCs w:val="21"/>
                <w:vertAlign w:val="baseline"/>
                <w:lang w:val="en-US" w:eastAsia="zh-CN" w:bidi="ar"/>
              </w:rPr>
              <w:t>(32kHz)</w:t>
            </w:r>
          </w:p>
        </w:tc>
        <w:tc>
          <w:tcPr>
            <w:tcW w:w="7121" w:type="dxa"/>
          </w:tcPr>
          <w:p w14:paraId="324D2F9A">
            <w:pPr>
              <w:keepNext w:val="0"/>
              <w:keepLines w:val="0"/>
              <w:widowControl/>
              <w:suppressLineNumbers w:val="0"/>
              <w:jc w:val="left"/>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71340" cy="3277235"/>
                  <wp:effectExtent l="0" t="0" r="10160" b="18415"/>
                  <wp:docPr id="2" name="图片 2" descr="6b88f9d938a4b7268ac4fa946b632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b88f9d938a4b7268ac4fa946b632e77"/>
                          <pic:cNvPicPr>
                            <a:picLocks noChangeAspect="1"/>
                          </pic:cNvPicPr>
                        </pic:nvPicPr>
                        <pic:blipFill>
                          <a:blip r:embed="rId10"/>
                          <a:stretch>
                            <a:fillRect/>
                          </a:stretch>
                        </pic:blipFill>
                        <pic:spPr>
                          <a:xfrm>
                            <a:off x="0" y="0"/>
                            <a:ext cx="4371340" cy="3277235"/>
                          </a:xfrm>
                          <a:prstGeom prst="rect">
                            <a:avLst/>
                          </a:prstGeom>
                        </pic:spPr>
                      </pic:pic>
                    </a:graphicData>
                  </a:graphic>
                </wp:inline>
              </w:drawing>
            </w:r>
          </w:p>
        </w:tc>
      </w:tr>
    </w:tbl>
    <w:p w14:paraId="604B2BAE">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w:t>
      </w:r>
      <w:r>
        <w:rPr>
          <w:rFonts w:hint="eastAsia" w:ascii="黑体" w:hAnsi="黑体" w:eastAsia="黑体" w:cs="黑体"/>
          <w:color w:val="000000"/>
          <w:kern w:val="0"/>
          <w:sz w:val="21"/>
          <w:szCs w:val="21"/>
          <w:lang w:val="en-US" w:eastAsia="zh-CN" w:bidi="ar"/>
        </w:rPr>
        <w:tab/>
      </w:r>
      <w:r>
        <w:rPr>
          <w:rFonts w:hint="eastAsia" w:ascii="黑体" w:hAnsi="黑体" w:eastAsia="黑体" w:cs="黑体"/>
          <w:color w:val="000000"/>
          <w:kern w:val="0"/>
          <w:sz w:val="21"/>
          <w:szCs w:val="21"/>
          <w:lang w:val="en-US" w:eastAsia="zh-CN" w:bidi="ar"/>
        </w:rPr>
        <w:t>载波频率”f0 为 32K 和“频率分离”f△为 8K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7121"/>
      </w:tblGrid>
      <w:tr w14:paraId="7188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04FCF013">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全0码</w:t>
            </w:r>
          </w:p>
          <w:p w14:paraId="5CBBD9AB">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(24kHz)</w:t>
            </w:r>
          </w:p>
        </w:tc>
        <w:tc>
          <w:tcPr>
            <w:tcW w:w="7121" w:type="dxa"/>
          </w:tcPr>
          <w:p w14:paraId="259D75DD">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71340" cy="3277235"/>
                  <wp:effectExtent l="0" t="0" r="10160" b="18415"/>
                  <wp:docPr id="13" name="图片 13" descr="ecb3a3e91463d3a3fd245cdb0097b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cb3a3e91463d3a3fd245cdb0097bb56"/>
                          <pic:cNvPicPr>
                            <a:picLocks noChangeAspect="1"/>
                          </pic:cNvPicPr>
                        </pic:nvPicPr>
                        <pic:blipFill>
                          <a:blip r:embed="rId11"/>
                          <a:stretch>
                            <a:fillRect/>
                          </a:stretch>
                        </pic:blipFill>
                        <pic:spPr>
                          <a:xfrm>
                            <a:off x="0" y="0"/>
                            <a:ext cx="4371340" cy="3277235"/>
                          </a:xfrm>
                          <a:prstGeom prst="rect">
                            <a:avLst/>
                          </a:prstGeom>
                        </pic:spPr>
                      </pic:pic>
                    </a:graphicData>
                  </a:graphic>
                </wp:inline>
              </w:drawing>
            </w:r>
          </w:p>
        </w:tc>
      </w:tr>
      <w:tr w14:paraId="0A43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3A2A48B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全1码</w:t>
            </w:r>
          </w:p>
          <w:p w14:paraId="43546A7C">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(40kHz)</w:t>
            </w:r>
          </w:p>
        </w:tc>
        <w:tc>
          <w:tcPr>
            <w:tcW w:w="7121" w:type="dxa"/>
          </w:tcPr>
          <w:p w14:paraId="113471E4">
            <w:pPr>
              <w:keepNext w:val="0"/>
              <w:keepLines w:val="0"/>
              <w:widowControl/>
              <w:suppressLineNumbers w:val="0"/>
              <w:jc w:val="left"/>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71340" cy="3277235"/>
                  <wp:effectExtent l="0" t="0" r="10160" b="18415"/>
                  <wp:docPr id="6" name="图片 6" descr="24432530bd2071558e1b8ea68c2ff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432530bd2071558e1b8ea68c2ff664"/>
                          <pic:cNvPicPr>
                            <a:picLocks noChangeAspect="1"/>
                          </pic:cNvPicPr>
                        </pic:nvPicPr>
                        <pic:blipFill>
                          <a:blip r:embed="rId12"/>
                          <a:stretch>
                            <a:fillRect/>
                          </a:stretch>
                        </pic:blipFill>
                        <pic:spPr>
                          <a:xfrm>
                            <a:off x="0" y="0"/>
                            <a:ext cx="4371340" cy="3277235"/>
                          </a:xfrm>
                          <a:prstGeom prst="rect">
                            <a:avLst/>
                          </a:prstGeom>
                        </pic:spPr>
                      </pic:pic>
                    </a:graphicData>
                  </a:graphic>
                </wp:inline>
              </w:drawing>
            </w:r>
          </w:p>
        </w:tc>
      </w:tr>
    </w:tbl>
    <w:p w14:paraId="32E1D74B">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ab/>
      </w:r>
    </w:p>
    <w:p w14:paraId="691F1116">
      <w:pPr>
        <w:keepNext w:val="0"/>
        <w:keepLines w:val="0"/>
        <w:widowControl/>
        <w:numPr>
          <w:ilvl w:val="0"/>
          <w:numId w:val="7"/>
        </w:numPr>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载波频率”f0 为 16K 和“频率分离”f△为 6K</w:t>
      </w:r>
    </w:p>
    <w:p w14:paraId="468F46AE">
      <w:pPr>
        <w:keepNext w:val="0"/>
        <w:keepLines w:val="0"/>
        <w:widowControl/>
        <w:numPr>
          <w:numId w:val="0"/>
        </w:numPr>
        <w:suppressLineNumbers w:val="0"/>
        <w:jc w:val="left"/>
        <w:rPr>
          <w:rFonts w:hint="default" w:ascii="黑体" w:hAnsi="黑体" w:eastAsia="黑体" w:cs="黑体"/>
          <w:color w:val="000000"/>
          <w:kern w:val="0"/>
          <w:sz w:val="21"/>
          <w:szCs w:val="21"/>
          <w:lang w:val="en-US" w:eastAsia="zh-CN" w:bidi="ar"/>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7121"/>
      </w:tblGrid>
      <w:tr w14:paraId="551C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6B4741DE">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全0码</w:t>
            </w:r>
          </w:p>
          <w:p w14:paraId="3622C27A">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(18kHz)</w:t>
            </w:r>
          </w:p>
        </w:tc>
        <w:tc>
          <w:tcPr>
            <w:tcW w:w="7121" w:type="dxa"/>
          </w:tcPr>
          <w:p w14:paraId="209CAFF4">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71340" cy="3277235"/>
                  <wp:effectExtent l="0" t="0" r="10160" b="18415"/>
                  <wp:docPr id="16" name="图片 16" descr="4d3eac5f9d260bd4d00ff6b32b833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d3eac5f9d260bd4d00ff6b32b8331e3"/>
                          <pic:cNvPicPr>
                            <a:picLocks noChangeAspect="1"/>
                          </pic:cNvPicPr>
                        </pic:nvPicPr>
                        <pic:blipFill>
                          <a:blip r:embed="rId13"/>
                          <a:stretch>
                            <a:fillRect/>
                          </a:stretch>
                        </pic:blipFill>
                        <pic:spPr>
                          <a:xfrm>
                            <a:off x="0" y="0"/>
                            <a:ext cx="4371340" cy="3277235"/>
                          </a:xfrm>
                          <a:prstGeom prst="rect">
                            <a:avLst/>
                          </a:prstGeom>
                        </pic:spPr>
                      </pic:pic>
                    </a:graphicData>
                  </a:graphic>
                </wp:inline>
              </w:drawing>
            </w:r>
          </w:p>
        </w:tc>
      </w:tr>
      <w:tr w14:paraId="26C2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0CC8A0A8">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全1码</w:t>
            </w:r>
          </w:p>
          <w:p w14:paraId="4445F3AE">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(30kHz)</w:t>
            </w:r>
          </w:p>
        </w:tc>
        <w:tc>
          <w:tcPr>
            <w:tcW w:w="7121" w:type="dxa"/>
          </w:tcPr>
          <w:p w14:paraId="166F7DCE">
            <w:pPr>
              <w:keepNext w:val="0"/>
              <w:keepLines w:val="0"/>
              <w:widowControl/>
              <w:suppressLineNumbers w:val="0"/>
              <w:jc w:val="left"/>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71340" cy="3277235"/>
                  <wp:effectExtent l="0" t="0" r="10160" b="18415"/>
                  <wp:docPr id="17" name="图片 17" descr="a65c4c32a440c19aa55c34cefc195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65c4c32a440c19aa55c34cefc19510a"/>
                          <pic:cNvPicPr>
                            <a:picLocks noChangeAspect="1"/>
                          </pic:cNvPicPr>
                        </pic:nvPicPr>
                        <pic:blipFill>
                          <a:blip r:embed="rId14"/>
                          <a:stretch>
                            <a:fillRect/>
                          </a:stretch>
                        </pic:blipFill>
                        <pic:spPr>
                          <a:xfrm>
                            <a:off x="0" y="0"/>
                            <a:ext cx="4371340" cy="3277235"/>
                          </a:xfrm>
                          <a:prstGeom prst="rect">
                            <a:avLst/>
                          </a:prstGeom>
                        </pic:spPr>
                      </pic:pic>
                    </a:graphicData>
                  </a:graphic>
                </wp:inline>
              </w:drawing>
            </w:r>
          </w:p>
        </w:tc>
      </w:tr>
    </w:tbl>
    <w:p w14:paraId="3F323B4F">
      <w:pPr>
        <w:keepNext w:val="0"/>
        <w:keepLines w:val="0"/>
        <w:widowControl/>
        <w:suppressLineNumbers w:val="0"/>
        <w:ind w:left="420" w:leftChars="0"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可以发现，当中心频率变化时，</w:t>
      </w:r>
    </w:p>
    <w:p w14:paraId="357EC31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FSK 调制信号时域观测 </w:t>
      </w:r>
    </w:p>
    <w:p w14:paraId="4A4AA78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改变基带信号（“15-PN”；速率：“2K”），示波器通道 1 测基带信号 2TP1，并作示波 器同步通道；用示波器通道 2 观测“FSK 调制输出信号”，分析 FSK 调制信号时域特性；调整“载波频率”f0和“频率分离”f△，观察FSK调制信号的变化；分析两个载波相位是否连续。 </w:t>
      </w:r>
    </w:p>
    <w:p w14:paraId="1F92E72F">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1）信号时域特性观察</w:t>
      </w:r>
    </w:p>
    <w:p w14:paraId="03AF9B99">
      <w:pPr>
        <w:keepNext w:val="0"/>
        <w:keepLines w:val="0"/>
        <w:widowControl/>
        <w:suppressLineNumbers w:val="0"/>
        <w:ind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843020" cy="2880995"/>
            <wp:effectExtent l="0" t="0" r="5080" b="14605"/>
            <wp:docPr id="18" name="图片 18" descr="b0fc139fd292fdb1b66406ca09c5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0fc139fd292fdb1b66406ca09c51843"/>
                    <pic:cNvPicPr>
                      <a:picLocks noChangeAspect="1"/>
                    </pic:cNvPicPr>
                  </pic:nvPicPr>
                  <pic:blipFill>
                    <a:blip r:embed="rId15"/>
                    <a:stretch>
                      <a:fillRect/>
                    </a:stretch>
                  </pic:blipFill>
                  <pic:spPr>
                    <a:xfrm>
                      <a:off x="0" y="0"/>
                      <a:ext cx="3843020" cy="2880995"/>
                    </a:xfrm>
                    <a:prstGeom prst="rect">
                      <a:avLst/>
                    </a:prstGeom>
                  </pic:spPr>
                </pic:pic>
              </a:graphicData>
            </a:graphic>
          </wp:inline>
        </w:drawing>
      </w:r>
    </w:p>
    <w:p w14:paraId="7BB119B5">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时域信号观察</w:t>
      </w:r>
    </w:p>
    <w:p w14:paraId="7B1DF888">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可以发现,当信号为1时，输出信号频率提高，当信号为0时，输出信号频率降低。与理论是符合的。</w:t>
      </w:r>
    </w:p>
    <w:p w14:paraId="356A3645">
      <w:pPr>
        <w:numPr>
          <w:ilvl w:val="0"/>
          <w:numId w:val="4"/>
        </w:numPr>
        <w:ind w:left="420" w:leftChars="0" w:firstLine="0" w:firstLineChars="0"/>
        <w:rPr>
          <w:rFonts w:hint="default" w:ascii="黑体" w:hAnsi="黑体" w:eastAsia="黑体" w:cs="黑体"/>
          <w:color w:val="000000"/>
          <w:kern w:val="0"/>
          <w:sz w:val="21"/>
          <w:szCs w:val="21"/>
          <w:lang w:val="en-US" w:eastAsia="zh-CN" w:bidi="ar"/>
        </w:rPr>
      </w:pPr>
      <w:r>
        <w:rPr>
          <w:rFonts w:hint="eastAsia" w:ascii="黑体" w:hAnsi="黑体" w:eastAsia="黑体" w:cs="黑体"/>
          <w:lang w:val="en-US" w:eastAsia="zh-CN"/>
        </w:rPr>
        <w:t xml:space="preserve"> </w:t>
      </w:r>
      <w:r>
        <w:rPr>
          <w:rFonts w:hint="eastAsia" w:ascii="黑体" w:hAnsi="黑体" w:eastAsia="黑体" w:cs="黑体"/>
          <w:color w:val="000000"/>
          <w:kern w:val="0"/>
          <w:sz w:val="21"/>
          <w:szCs w:val="21"/>
          <w:lang w:val="en-US" w:eastAsia="zh-CN" w:bidi="ar"/>
        </w:rPr>
        <w:t>载波频率”f0 为 24K 和“频率分离”f△为 8K时</w:t>
      </w:r>
    </w:p>
    <w:p w14:paraId="1816FE12">
      <w:pPr>
        <w:numPr>
          <w:numId w:val="0"/>
        </w:numPr>
        <w:ind w:left="420" w:leftChars="0"/>
        <w:jc w:val="center"/>
        <w:rPr>
          <w:rFonts w:hint="default" w:ascii="黑体" w:hAnsi="黑体" w:eastAsia="黑体" w:cs="黑体"/>
          <w:color w:val="000000"/>
          <w:kern w:val="0"/>
          <w:sz w:val="21"/>
          <w:szCs w:val="21"/>
          <w:lang w:val="en-US" w:eastAsia="zh-CN" w:bidi="ar"/>
        </w:rPr>
      </w:pPr>
      <w:r>
        <w:rPr>
          <w:rFonts w:hint="default" w:ascii="黑体" w:hAnsi="黑体" w:eastAsia="黑体" w:cs="黑体"/>
          <w:color w:val="000000"/>
          <w:kern w:val="0"/>
          <w:sz w:val="21"/>
          <w:szCs w:val="21"/>
          <w:lang w:val="en-US" w:eastAsia="zh-CN" w:bidi="ar"/>
        </w:rPr>
        <w:drawing>
          <wp:inline distT="0" distB="0" distL="114300" distR="114300">
            <wp:extent cx="3298825" cy="2473325"/>
            <wp:effectExtent l="0" t="0" r="15875" b="3175"/>
            <wp:docPr id="20" name="图片 20" descr="b550a2bf2ede80af7016baf5ac706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550a2bf2ede80af7016baf5ac70653b"/>
                    <pic:cNvPicPr>
                      <a:picLocks noChangeAspect="1"/>
                    </pic:cNvPicPr>
                  </pic:nvPicPr>
                  <pic:blipFill>
                    <a:blip r:embed="rId16"/>
                    <a:stretch>
                      <a:fillRect/>
                    </a:stretch>
                  </pic:blipFill>
                  <pic:spPr>
                    <a:xfrm>
                      <a:off x="0" y="0"/>
                      <a:ext cx="3298825" cy="2473325"/>
                    </a:xfrm>
                    <a:prstGeom prst="rect">
                      <a:avLst/>
                    </a:prstGeom>
                  </pic:spPr>
                </pic:pic>
              </a:graphicData>
            </a:graphic>
          </wp:inline>
        </w:drawing>
      </w:r>
    </w:p>
    <w:p w14:paraId="5813111D">
      <w:pPr>
        <w:pStyle w:val="3"/>
        <w:numPr>
          <w:numId w:val="0"/>
        </w:numPr>
        <w:ind w:left="420" w:left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提高载波频率</w:t>
      </w:r>
    </w:p>
    <w:p w14:paraId="661E4614">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可以发现，无论0信号与1信号，此时输出频率同时降低</w:t>
      </w:r>
      <w:r>
        <w:rPr>
          <w:rFonts w:hint="eastAsia"/>
          <w:lang w:val="en-US" w:eastAsia="zh-CN"/>
        </w:rPr>
        <w:t>，信号保持连续。</w:t>
      </w:r>
    </w:p>
    <w:p w14:paraId="3C20649A">
      <w:pPr>
        <w:numPr>
          <w:ilvl w:val="0"/>
          <w:numId w:val="4"/>
        </w:numPr>
        <w:ind w:left="420" w:leftChars="0" w:firstLine="0" w:firstLineChars="0"/>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载波频率”f0 为 32K 和“频率分离”f△为 6K时</w:t>
      </w:r>
    </w:p>
    <w:p w14:paraId="76031398">
      <w:pPr>
        <w:numPr>
          <w:numId w:val="0"/>
        </w:numPr>
        <w:ind w:left="420" w:leftChars="0"/>
        <w:jc w:val="center"/>
        <w:rPr>
          <w:rFonts w:hint="default" w:ascii="黑体" w:hAnsi="黑体" w:eastAsia="黑体" w:cs="黑体"/>
          <w:color w:val="000000"/>
          <w:kern w:val="0"/>
          <w:sz w:val="21"/>
          <w:szCs w:val="21"/>
          <w:lang w:val="en-US" w:eastAsia="zh-CN" w:bidi="ar"/>
        </w:rPr>
      </w:pPr>
      <w:r>
        <w:rPr>
          <w:rFonts w:hint="default" w:ascii="黑体" w:hAnsi="黑体" w:eastAsia="黑体" w:cs="黑体"/>
          <w:color w:val="000000"/>
          <w:kern w:val="0"/>
          <w:sz w:val="21"/>
          <w:szCs w:val="21"/>
          <w:lang w:val="en-US" w:eastAsia="zh-CN" w:bidi="ar"/>
        </w:rPr>
        <w:drawing>
          <wp:inline distT="0" distB="0" distL="114300" distR="114300">
            <wp:extent cx="3712845" cy="2783840"/>
            <wp:effectExtent l="0" t="0" r="1905" b="16510"/>
            <wp:docPr id="21" name="图片 21" descr="9f03a7e0ef0a176c3e7a5e32b7bb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f03a7e0ef0a176c3e7a5e32b7bb4401"/>
                    <pic:cNvPicPr>
                      <a:picLocks noChangeAspect="1"/>
                    </pic:cNvPicPr>
                  </pic:nvPicPr>
                  <pic:blipFill>
                    <a:blip r:embed="rId17"/>
                    <a:stretch>
                      <a:fillRect/>
                    </a:stretch>
                  </pic:blipFill>
                  <pic:spPr>
                    <a:xfrm>
                      <a:off x="0" y="0"/>
                      <a:ext cx="3712845" cy="2783840"/>
                    </a:xfrm>
                    <a:prstGeom prst="rect">
                      <a:avLst/>
                    </a:prstGeom>
                  </pic:spPr>
                </pic:pic>
              </a:graphicData>
            </a:graphic>
          </wp:inline>
        </w:drawing>
      </w:r>
    </w:p>
    <w:p w14:paraId="1720B17A">
      <w:pPr>
        <w:pStyle w:val="3"/>
        <w:numPr>
          <w:numId w:val="0"/>
        </w:numPr>
        <w:ind w:left="420" w:leftChars="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降低频率间隔</w:t>
      </w:r>
    </w:p>
    <w:p w14:paraId="01B1D7E0">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可以发现，0，1信号表示的信号的频率差别下降了，此时信号保持连续。</w:t>
      </w:r>
    </w:p>
    <w:p w14:paraId="313D1372">
      <w:pPr>
        <w:ind w:firstLine="420" w:firstLineChars="0"/>
        <w:rPr>
          <w:rFonts w:hint="default" w:ascii="黑体" w:hAnsi="黑体" w:eastAsia="黑体" w:cs="黑体"/>
          <w:lang w:val="en-US" w:eastAsia="zh-CN"/>
        </w:rPr>
      </w:pPr>
    </w:p>
    <w:p w14:paraId="4E8E16E0">
      <w:pPr>
        <w:ind w:left="420" w:leftChars="0" w:firstLine="420" w:firstLineChars="0"/>
        <w:rPr>
          <w:rFonts w:hint="default" w:ascii="黑体" w:hAnsi="黑体" w:eastAsia="黑体" w:cs="黑体"/>
          <w:lang w:val="en-US" w:eastAsia="zh-CN"/>
        </w:rPr>
      </w:pPr>
    </w:p>
    <w:p w14:paraId="5B4D0A22">
      <w:pPr>
        <w:jc w:val="center"/>
        <w:rPr>
          <w:rFonts w:hint="eastAsia"/>
          <w:lang w:val="en-US" w:eastAsia="zh-CN"/>
        </w:rPr>
      </w:pPr>
    </w:p>
    <w:p w14:paraId="67942AC7">
      <w:pPr>
        <w:ind w:left="420" w:leftChars="0" w:firstLine="420" w:firstLineChars="0"/>
        <w:rPr>
          <w:rFonts w:hint="default"/>
          <w:lang w:val="en-US" w:eastAsia="zh-CN"/>
        </w:rPr>
      </w:pPr>
    </w:p>
    <w:p w14:paraId="39D5E2BC">
      <w:pPr>
        <w:ind w:left="420" w:leftChars="0" w:firstLine="420" w:firstLineChars="0"/>
        <w:rPr>
          <w:rFonts w:hint="eastAsia"/>
          <w:lang w:val="en-US" w:eastAsia="zh-CN"/>
        </w:rPr>
      </w:pPr>
    </w:p>
    <w:p w14:paraId="6C800E6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FSK 调制信号频域观测 </w:t>
      </w:r>
    </w:p>
    <w:p w14:paraId="034B151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采用示波器的 FFT 功能，观测分析“FSK 调制输出信号”的频谱特性（频谱形状、频点数）；修改基带信号的设置(选择不同的码型：15-PN，全“0”码，全“1”码；选择不同速率：（2K、4K、8K)，观测调制信号的频谱变化，和基带信号频谱结合，分析基带信号经 FSK 调制后，频谱的变化情况。 </w:t>
      </w:r>
    </w:p>
    <w:p w14:paraId="0BE483BC">
      <w:pPr>
        <w:keepNext w:val="0"/>
        <w:keepLines w:val="0"/>
        <w:widowControl/>
        <w:numPr>
          <w:ilvl w:val="0"/>
          <w:numId w:val="8"/>
        </w:numPr>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全0码频谱</w:t>
      </w:r>
    </w:p>
    <w:p w14:paraId="62AB31D7">
      <w:pPr>
        <w:keepNext w:val="0"/>
        <w:keepLines w:val="0"/>
        <w:widowControl/>
        <w:numPr>
          <w:numId w:val="0"/>
        </w:numPr>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994150" cy="2994660"/>
            <wp:effectExtent l="0" t="0" r="6350" b="15240"/>
            <wp:docPr id="22" name="图片 22" descr="925a8f241e42be4f1a7044ebdfdb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25a8f241e42be4f1a7044ebdfdb7395"/>
                    <pic:cNvPicPr>
                      <a:picLocks noChangeAspect="1"/>
                    </pic:cNvPicPr>
                  </pic:nvPicPr>
                  <pic:blipFill>
                    <a:blip r:embed="rId18"/>
                    <a:stretch>
                      <a:fillRect/>
                    </a:stretch>
                  </pic:blipFill>
                  <pic:spPr>
                    <a:xfrm>
                      <a:off x="0" y="0"/>
                      <a:ext cx="3994150" cy="2994660"/>
                    </a:xfrm>
                    <a:prstGeom prst="rect">
                      <a:avLst/>
                    </a:prstGeom>
                  </pic:spPr>
                </pic:pic>
              </a:graphicData>
            </a:graphic>
          </wp:inline>
        </w:drawing>
      </w:r>
    </w:p>
    <w:p w14:paraId="78603FE7">
      <w:pPr>
        <w:keepNext w:val="0"/>
        <w:keepLines w:val="0"/>
        <w:widowControl/>
        <w:numPr>
          <w:ilvl w:val="0"/>
          <w:numId w:val="8"/>
        </w:numPr>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全1码频谱</w:t>
      </w:r>
    </w:p>
    <w:p w14:paraId="31D2BEC5">
      <w:pPr>
        <w:keepNext w:val="0"/>
        <w:keepLines w:val="0"/>
        <w:widowControl/>
        <w:numPr>
          <w:numId w:val="0"/>
        </w:numPr>
        <w:suppressLineNumbers w:val="0"/>
        <w:ind w:left="420" w:leftChars="0"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232150" cy="2423795"/>
            <wp:effectExtent l="0" t="0" r="6350" b="14605"/>
            <wp:docPr id="23" name="图片 23" descr="925a8f241e42be4f1a7044ebdfdb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25a8f241e42be4f1a7044ebdfdb7395"/>
                    <pic:cNvPicPr>
                      <a:picLocks noChangeAspect="1"/>
                    </pic:cNvPicPr>
                  </pic:nvPicPr>
                  <pic:blipFill>
                    <a:blip r:embed="rId18"/>
                    <a:stretch>
                      <a:fillRect/>
                    </a:stretch>
                  </pic:blipFill>
                  <pic:spPr>
                    <a:xfrm>
                      <a:off x="0" y="0"/>
                      <a:ext cx="3232150" cy="2423795"/>
                    </a:xfrm>
                    <a:prstGeom prst="rect">
                      <a:avLst/>
                    </a:prstGeom>
                  </pic:spPr>
                </pic:pic>
              </a:graphicData>
            </a:graphic>
          </wp:inline>
        </w:drawing>
      </w:r>
    </w:p>
    <w:p w14:paraId="3025963D">
      <w:pPr>
        <w:pStyle w:val="3"/>
        <w:keepNext w:val="0"/>
        <w:keepLines w:val="0"/>
        <w:widowControl/>
        <w:numPr>
          <w:numId w:val="0"/>
        </w:numPr>
        <w:suppressLineNumbers w:val="0"/>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全1码频谱</w:t>
      </w:r>
    </w:p>
    <w:p w14:paraId="580EFD02">
      <w:pPr>
        <w:ind w:left="420" w:leftChars="0"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可以发现，在全0码与全1码时输出信号相当于一个载波，此时我们的频谱仅为对应频率上的两个孤立的冲激函数</w:t>
      </w:r>
    </w:p>
    <w:p w14:paraId="20BBC4D0">
      <w:pPr>
        <w:rPr>
          <w:rFonts w:hint="eastAsia"/>
          <w:lang w:eastAsia="zh-CN"/>
        </w:rPr>
      </w:pPr>
    </w:p>
    <w:p w14:paraId="51FF317F">
      <w:pPr>
        <w:numPr>
          <w:ilvl w:val="0"/>
          <w:numId w:val="8"/>
        </w:numPr>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15PN码</w:t>
      </w:r>
    </w:p>
    <w:p w14:paraId="06372FAE">
      <w:pPr>
        <w:numPr>
          <w:ilvl w:val="0"/>
          <w:numId w:val="9"/>
        </w:numPr>
        <w:ind w:left="0" w:leftChars="0" w:firstLine="422" w:firstLineChars="200"/>
        <w:rPr>
          <w:rFonts w:hint="eastAsia" w:ascii="黑体" w:hAnsi="黑体" w:eastAsia="黑体" w:cs="黑体"/>
          <w:b/>
          <w:bCs/>
          <w:lang w:val="en-US" w:eastAsia="zh-CN"/>
        </w:rPr>
      </w:pPr>
      <w:r>
        <w:rPr>
          <w:rFonts w:hint="eastAsia" w:ascii="黑体" w:hAnsi="黑体" w:eastAsia="黑体" w:cs="黑体"/>
          <w:b/>
          <w:bCs/>
          <w:lang w:val="en-US" w:eastAsia="zh-CN"/>
        </w:rPr>
        <w:t>Rb = 2k</w:t>
      </w:r>
    </w:p>
    <w:p w14:paraId="23379491">
      <w:pPr>
        <w:numPr>
          <w:numId w:val="0"/>
        </w:numPr>
        <w:jc w:val="center"/>
        <w:rPr>
          <w:rFonts w:hint="eastAsia" w:ascii="黑体" w:hAnsi="黑体" w:eastAsia="黑体" w:cs="黑体"/>
          <w:b/>
          <w:bCs/>
          <w:lang w:val="en-US" w:eastAsia="zh-CN"/>
        </w:rPr>
      </w:pPr>
      <w:r>
        <w:rPr>
          <w:rFonts w:hint="eastAsia" w:ascii="黑体" w:hAnsi="黑体" w:eastAsia="黑体" w:cs="黑体"/>
          <w:b/>
          <w:bCs/>
          <w:lang w:val="en-US" w:eastAsia="zh-CN"/>
        </w:rPr>
        <w:drawing>
          <wp:inline distT="0" distB="0" distL="114300" distR="114300">
            <wp:extent cx="2963545" cy="2222500"/>
            <wp:effectExtent l="0" t="0" r="8255" b="6350"/>
            <wp:docPr id="24" name="图片 24" descr="9799bbd4ea9e94d3f0929352dd86b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799bbd4ea9e94d3f0929352dd86b7fe"/>
                    <pic:cNvPicPr>
                      <a:picLocks noChangeAspect="1"/>
                    </pic:cNvPicPr>
                  </pic:nvPicPr>
                  <pic:blipFill>
                    <a:blip r:embed="rId19"/>
                    <a:stretch>
                      <a:fillRect/>
                    </a:stretch>
                  </pic:blipFill>
                  <pic:spPr>
                    <a:xfrm>
                      <a:off x="0" y="0"/>
                      <a:ext cx="2963545" cy="2222500"/>
                    </a:xfrm>
                    <a:prstGeom prst="rect">
                      <a:avLst/>
                    </a:prstGeom>
                  </pic:spPr>
                </pic:pic>
              </a:graphicData>
            </a:graphic>
          </wp:inline>
        </w:drawing>
      </w:r>
    </w:p>
    <w:p w14:paraId="24F246E2">
      <w:pPr>
        <w:pStyle w:val="3"/>
        <w:numPr>
          <w:numId w:val="0"/>
        </w:numPr>
        <w:jc w:val="center"/>
        <w:rPr>
          <w:rFonts w:hint="eastAsia" w:ascii="黑体" w:hAnsi="黑体" w:cs="黑体" w:eastAsiaTheme="minorEastAsia"/>
          <w:b/>
          <w:bCs/>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码元速率2K</w:t>
      </w:r>
    </w:p>
    <w:p w14:paraId="439B7133">
      <w:pPr>
        <w:numPr>
          <w:ilvl w:val="0"/>
          <w:numId w:val="9"/>
        </w:numPr>
        <w:ind w:left="0" w:leftChars="0" w:firstLine="422" w:firstLineChars="200"/>
        <w:rPr>
          <w:rFonts w:hint="eastAsia" w:ascii="黑体" w:hAnsi="黑体" w:eastAsia="黑体" w:cs="黑体"/>
          <w:b/>
          <w:bCs/>
          <w:lang w:val="en-US" w:eastAsia="zh-CN"/>
        </w:rPr>
      </w:pPr>
      <w:r>
        <w:rPr>
          <w:rFonts w:hint="eastAsia" w:ascii="黑体" w:hAnsi="黑体" w:eastAsia="黑体" w:cs="黑体"/>
          <w:b/>
          <w:bCs/>
          <w:lang w:val="en-US" w:eastAsia="zh-CN"/>
        </w:rPr>
        <w:t>Rb = 4k</w:t>
      </w:r>
    </w:p>
    <w:p w14:paraId="10DE8238">
      <w:pPr>
        <w:numPr>
          <w:numId w:val="0"/>
        </w:numPr>
        <w:ind w:leftChars="200"/>
        <w:jc w:val="center"/>
        <w:rPr>
          <w:rFonts w:hint="eastAsia" w:ascii="黑体" w:hAnsi="黑体" w:eastAsia="黑体" w:cs="黑体"/>
          <w:b/>
          <w:bCs/>
          <w:lang w:val="en-US" w:eastAsia="zh-CN"/>
        </w:rPr>
      </w:pPr>
      <w:r>
        <w:rPr>
          <w:rFonts w:hint="eastAsia" w:ascii="黑体" w:hAnsi="黑体" w:eastAsia="黑体" w:cs="黑体"/>
          <w:b/>
          <w:bCs/>
          <w:lang w:val="en-US" w:eastAsia="zh-CN"/>
        </w:rPr>
        <w:drawing>
          <wp:inline distT="0" distB="0" distL="114300" distR="114300">
            <wp:extent cx="3508375" cy="2630805"/>
            <wp:effectExtent l="0" t="0" r="15875" b="17145"/>
            <wp:docPr id="26" name="图片 26" descr="860c3700599e256635bbdf39915fb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60c3700599e256635bbdf39915fbb2b"/>
                    <pic:cNvPicPr>
                      <a:picLocks noChangeAspect="1"/>
                    </pic:cNvPicPr>
                  </pic:nvPicPr>
                  <pic:blipFill>
                    <a:blip r:embed="rId20"/>
                    <a:stretch>
                      <a:fillRect/>
                    </a:stretch>
                  </pic:blipFill>
                  <pic:spPr>
                    <a:xfrm>
                      <a:off x="0" y="0"/>
                      <a:ext cx="3508375" cy="2630805"/>
                    </a:xfrm>
                    <a:prstGeom prst="rect">
                      <a:avLst/>
                    </a:prstGeom>
                  </pic:spPr>
                </pic:pic>
              </a:graphicData>
            </a:graphic>
          </wp:inline>
        </w:drawing>
      </w:r>
    </w:p>
    <w:p w14:paraId="198B7EF2">
      <w:pPr>
        <w:numPr>
          <w:numId w:val="0"/>
        </w:numPr>
        <w:ind w:left="420" w:leftChars="200" w:firstLine="420" w:firstLineChars="0"/>
        <w:rPr>
          <w:rFonts w:hint="eastAsia" w:ascii="黑体" w:hAnsi="黑体" w:eastAsia="黑体" w:cs="黑体"/>
          <w:b/>
          <w:bCs/>
          <w:lang w:val="en-US" w:eastAsia="zh-CN"/>
        </w:rPr>
      </w:pPr>
    </w:p>
    <w:p w14:paraId="7FFCB1B8">
      <w:pPr>
        <w:numPr>
          <w:ilvl w:val="0"/>
          <w:numId w:val="9"/>
        </w:numPr>
        <w:ind w:left="0" w:leftChars="0" w:firstLine="422" w:firstLineChars="200"/>
        <w:rPr>
          <w:rFonts w:hint="eastAsia" w:ascii="黑体" w:hAnsi="黑体" w:eastAsia="黑体" w:cs="黑体"/>
          <w:b/>
          <w:bCs/>
          <w:lang w:val="en-US" w:eastAsia="zh-CN"/>
        </w:rPr>
      </w:pPr>
      <w:r>
        <w:rPr>
          <w:rFonts w:hint="eastAsia" w:ascii="黑体" w:hAnsi="黑体" w:eastAsia="黑体" w:cs="黑体"/>
          <w:b/>
          <w:bCs/>
          <w:lang w:val="en-US" w:eastAsia="zh-CN"/>
        </w:rPr>
        <w:t>Rb = 8k</w:t>
      </w:r>
    </w:p>
    <w:p w14:paraId="14403653">
      <w:pPr>
        <w:numPr>
          <w:numId w:val="0"/>
        </w:numPr>
        <w:jc w:val="center"/>
        <w:rPr>
          <w:rFonts w:hint="eastAsia" w:ascii="黑体" w:hAnsi="黑体" w:eastAsia="黑体" w:cs="黑体"/>
          <w:b/>
          <w:bCs/>
          <w:lang w:val="en-US" w:eastAsia="zh-CN"/>
        </w:rPr>
      </w:pPr>
      <w:r>
        <w:rPr>
          <w:rFonts w:hint="eastAsia" w:ascii="黑体" w:hAnsi="黑体" w:eastAsia="黑体" w:cs="黑体"/>
          <w:b/>
          <w:bCs/>
          <w:lang w:val="en-US" w:eastAsia="zh-CN"/>
        </w:rPr>
        <w:drawing>
          <wp:inline distT="0" distB="0" distL="114300" distR="114300">
            <wp:extent cx="3302000" cy="2475865"/>
            <wp:effectExtent l="0" t="0" r="12700" b="635"/>
            <wp:docPr id="25" name="图片 25" descr="0810b2700c90e6ddb63595de7d6b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810b2700c90e6ddb63595de7d6b0d12"/>
                    <pic:cNvPicPr>
                      <a:picLocks noChangeAspect="1"/>
                    </pic:cNvPicPr>
                  </pic:nvPicPr>
                  <pic:blipFill>
                    <a:blip r:embed="rId21"/>
                    <a:stretch>
                      <a:fillRect/>
                    </a:stretch>
                  </pic:blipFill>
                  <pic:spPr>
                    <a:xfrm>
                      <a:off x="0" y="0"/>
                      <a:ext cx="3302000" cy="2475865"/>
                    </a:xfrm>
                    <a:prstGeom prst="rect">
                      <a:avLst/>
                    </a:prstGeom>
                  </pic:spPr>
                </pic:pic>
              </a:graphicData>
            </a:graphic>
          </wp:inline>
        </w:drawing>
      </w:r>
    </w:p>
    <w:p w14:paraId="609AEA1D">
      <w:pPr>
        <w:numPr>
          <w:numId w:val="0"/>
        </w:numPr>
        <w:ind w:left="420" w:leftChars="20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可以发现，随着码元速率的提高，信号带宽也随之上升，符合公式</w:t>
      </w:r>
    </w:p>
    <w:p w14:paraId="1B4A306D">
      <w:pPr>
        <w:ind w:firstLine="420" w:firstLineChars="0"/>
        <w:rPr>
          <w:rFonts w:hint="default" w:ascii="黑体" w:hAnsi="黑体" w:eastAsia="黑体" w:cs="黑体"/>
          <w:b/>
          <w:bCs/>
          <w:lang w:val="en-US" w:eastAsia="zh-CN"/>
        </w:rPr>
      </w:pPr>
      <m:oMathPara>
        <m:oMath>
          <m:r>
            <m:rPr>
              <m:sty m:val="p"/>
            </m:rPr>
            <w:rPr>
              <w:rFonts w:hint="default" w:ascii="Cambria Math" w:hAnsi="Cambria Math" w:eastAsia="Segoe UI" w:cs="Segoe UI"/>
              <w:caps w:val="0"/>
              <w:spacing w:val="0"/>
              <w:kern w:val="2"/>
              <w:sz w:val="24"/>
              <w:szCs w:val="24"/>
              <w:shd w:val="clear" w:fill="FFFFFF"/>
              <w:lang w:val="en-US" w:bidi="ar-SA"/>
            </w:rPr>
            <m:t>B</m:t>
          </m:r>
          <m:r>
            <m:rPr>
              <m:sty m:val="p"/>
            </m:rPr>
            <w:rPr>
              <w:rFonts w:hint="eastAsia" w:ascii="Cambria Math" w:hAnsi="Cambria Math" w:eastAsia="宋体" w:cs="Segoe UI"/>
              <w:caps w:val="0"/>
              <w:spacing w:val="0"/>
              <w:kern w:val="2"/>
              <w:sz w:val="24"/>
              <w:szCs w:val="24"/>
              <w:shd w:val="clear" w:fill="FFFFFF"/>
              <w:lang w:val="en-US" w:eastAsia="zh-CN" w:bidi="ar-SA"/>
            </w:rPr>
            <m:t>w</m:t>
          </m:r>
          <m:r>
            <m:rPr>
              <m:sty m:val="p"/>
            </m:rPr>
            <w:rPr>
              <w:rFonts w:hint="default" w:ascii="Cambria Math" w:hAnsi="Cambria Math" w:eastAsia="Segoe UI" w:cs="Segoe UI"/>
              <w:caps w:val="0"/>
              <w:spacing w:val="0"/>
              <w:kern w:val="2"/>
              <w:sz w:val="24"/>
              <w:szCs w:val="24"/>
              <w:shd w:val="clear" w:fill="FFFFFF"/>
              <w:lang w:val="en-US" w:bidi="ar-SA"/>
            </w:rPr>
            <m:t>=2Δf+2B</m:t>
          </m:r>
        </m:oMath>
      </m:oMathPara>
    </w:p>
    <w:p w14:paraId="230FFB36">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b/>
          <w:bCs/>
          <w:color w:val="FF00FF"/>
          <w:kern w:val="0"/>
          <w:sz w:val="21"/>
          <w:szCs w:val="21"/>
          <w:lang w:val="en-US" w:eastAsia="zh-CN" w:bidi="ar"/>
        </w:rPr>
        <w:t xml:space="preserve">理论结合实验验证 FSK 调制信号的带宽与基带信号速率、两路载波频率的关系。 </w:t>
      </w:r>
    </w:p>
    <w:p w14:paraId="5511216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b/>
          <w:bCs/>
          <w:color w:val="FF0000"/>
          <w:kern w:val="0"/>
          <w:sz w:val="21"/>
          <w:szCs w:val="21"/>
          <w:lang w:val="en-US" w:eastAsia="zh-CN" w:bidi="ar"/>
        </w:rPr>
        <w:t xml:space="preserve">注：结束该步骤时，调整“载波频率”f0 为 24K 和“频率分离”f△为 8K，基带信号速率 2K。 </w:t>
      </w:r>
    </w:p>
    <w:p w14:paraId="17F5E24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5.3 FSK 解调观测 </w:t>
      </w:r>
    </w:p>
    <w:p w14:paraId="1471FFA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FSK 解调过零点输出观测 </w:t>
      </w:r>
    </w:p>
    <w:p w14:paraId="1F6A45B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在实验中 FSK 解调采用了过零点检测法。 </w:t>
      </w:r>
    </w:p>
    <w:p w14:paraId="0A71AC44">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示波器同时观测“FSK解调信号输入信号”和“过零点检测脉冲输出信号”，观测FSK调制经过过零点检测后的波形，在观测不同时刻过零点脉冲疏密的区别； </w:t>
      </w:r>
    </w:p>
    <w:p w14:paraId="5EA9CA66">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602990" cy="2701925"/>
            <wp:effectExtent l="0" t="0" r="16510" b="3175"/>
            <wp:docPr id="28" name="图片 28" descr="9739d70f153538788c6769d00d990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739d70f153538788c6769d00d990dbb"/>
                    <pic:cNvPicPr>
                      <a:picLocks noChangeAspect="1"/>
                    </pic:cNvPicPr>
                  </pic:nvPicPr>
                  <pic:blipFill>
                    <a:blip r:embed="rId22"/>
                    <a:stretch>
                      <a:fillRect/>
                    </a:stretch>
                  </pic:blipFill>
                  <pic:spPr>
                    <a:xfrm>
                      <a:off x="0" y="0"/>
                      <a:ext cx="3602990" cy="2701925"/>
                    </a:xfrm>
                    <a:prstGeom prst="rect">
                      <a:avLst/>
                    </a:prstGeom>
                  </pic:spPr>
                </pic:pic>
              </a:graphicData>
            </a:graphic>
          </wp:inline>
        </w:drawing>
      </w:r>
    </w:p>
    <w:p w14:paraId="2B79D801">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不同时刻过零点脉冲疏密（</w:t>
      </w:r>
      <w:r>
        <w:rPr>
          <w:rFonts w:hint="eastAsia"/>
          <w:lang w:val="en-US" w:eastAsia="zh-CN"/>
        </w:rPr>
        <w:t>缩</w:t>
      </w:r>
      <w:r>
        <w:rPr>
          <w:rFonts w:hint="eastAsia"/>
          <w:lang w:eastAsia="zh-CN"/>
        </w:rPr>
        <w:t>）</w:t>
      </w:r>
    </w:p>
    <w:p w14:paraId="5A4C9BE4">
      <w:pPr>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793490" cy="2844165"/>
            <wp:effectExtent l="0" t="0" r="16510" b="13335"/>
            <wp:docPr id="29" name="图片 29" descr="0ce99e76c8614704f2680dfc29b8c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ce99e76c8614704f2680dfc29b8c2e0"/>
                    <pic:cNvPicPr>
                      <a:picLocks noChangeAspect="1"/>
                    </pic:cNvPicPr>
                  </pic:nvPicPr>
                  <pic:blipFill>
                    <a:blip r:embed="rId23"/>
                    <a:stretch>
                      <a:fillRect/>
                    </a:stretch>
                  </pic:blipFill>
                  <pic:spPr>
                    <a:xfrm>
                      <a:off x="0" y="0"/>
                      <a:ext cx="3793490" cy="2844165"/>
                    </a:xfrm>
                    <a:prstGeom prst="rect">
                      <a:avLst/>
                    </a:prstGeom>
                  </pic:spPr>
                </pic:pic>
              </a:graphicData>
            </a:graphic>
          </wp:inline>
        </w:drawing>
      </w:r>
    </w:p>
    <w:p w14:paraId="0B6EC915">
      <w:pPr>
        <w:pStyle w:val="3"/>
        <w:jc w:val="center"/>
        <w:rPr>
          <w:rFonts w:hint="eastAsia" w:ascii="黑体" w:hAnsi="黑体" w:cs="黑体" w:eastAsiaTheme="minorEastAsia"/>
          <w:color w:val="000000"/>
          <w:kern w:val="0"/>
          <w:sz w:val="21"/>
          <w:szCs w:val="21"/>
          <w:lang w:val="en-US" w:eastAsia="zh-CN" w:bidi="ar"/>
        </w:rPr>
      </w:pPr>
      <w:r>
        <w:t xml:space="preserve">图 </w:t>
      </w:r>
      <w:r>
        <w:fldChar w:fldCharType="begin"/>
      </w:r>
      <w:r>
        <w:instrText xml:space="preserve"> SEQ 图 \* ARABIC </w:instrText>
      </w:r>
      <w:r>
        <w:fldChar w:fldCharType="separate"/>
      </w:r>
      <w:r>
        <w:t>13</w:t>
      </w:r>
      <w:r>
        <w:fldChar w:fldCharType="end"/>
      </w:r>
      <w:r>
        <w:rPr>
          <w:rFonts w:hint="eastAsia"/>
          <w:lang w:eastAsia="zh-CN"/>
        </w:rPr>
        <w:t>不同时刻过零点脉冲疏密（</w:t>
      </w:r>
      <w:r>
        <w:rPr>
          <w:rFonts w:hint="eastAsia"/>
          <w:lang w:val="en-US" w:eastAsia="zh-CN"/>
        </w:rPr>
        <w:t>放</w:t>
      </w:r>
      <w:r>
        <w:rPr>
          <w:rFonts w:hint="eastAsia"/>
          <w:lang w:eastAsia="zh-CN"/>
        </w:rPr>
        <w:t>）</w:t>
      </w:r>
    </w:p>
    <w:p w14:paraId="55A686B4">
      <w:pPr>
        <w:ind w:firstLine="420" w:firstLineChars="0"/>
        <w:rPr>
          <w:rFonts w:hint="default" w:ascii="黑体" w:hAnsi="黑体" w:eastAsia="黑体" w:cs="黑体"/>
          <w:lang w:val="en-US" w:eastAsia="zh-CN"/>
        </w:rPr>
      </w:pPr>
      <w:r>
        <w:rPr>
          <w:rFonts w:hint="eastAsia" w:ascii="黑体" w:hAnsi="黑体" w:eastAsia="黑体" w:cs="黑体"/>
          <w:lang w:val="en-US" w:eastAsia="zh-CN"/>
        </w:rPr>
        <w:t>可以发现，当信号每一次过零点，都会产生一个过零点脉冲，因此在输出信号频率高时（输入1），过零点脉冲密，输出信号频率低时（输入0），过零点脉冲疏。</w:t>
      </w:r>
    </w:p>
    <w:p w14:paraId="02345FA7">
      <w:pPr>
        <w:keepNext w:val="0"/>
        <w:keepLines w:val="0"/>
        <w:widowControl/>
        <w:suppressLineNumbers w:val="0"/>
        <w:jc w:val="both"/>
        <w:rPr>
          <w:rFonts w:hint="eastAsia" w:ascii="黑体" w:hAnsi="黑体" w:eastAsia="黑体" w:cs="黑体"/>
          <w:color w:val="000000"/>
          <w:kern w:val="0"/>
          <w:sz w:val="21"/>
          <w:szCs w:val="21"/>
          <w:lang w:val="en-US" w:eastAsia="zh-CN" w:bidi="ar"/>
        </w:rPr>
      </w:pPr>
    </w:p>
    <w:p w14:paraId="24A9CA0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过零点计数输出观测 </w:t>
      </w:r>
    </w:p>
    <w:p w14:paraId="3CEA0F4B">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示波器同时观测“过零点输出信号”和“计数输出信号”，观察脉冲计数输出的波形，分析其关系； </w:t>
      </w:r>
    </w:p>
    <w:p w14:paraId="4F6500E7">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913505" cy="2934335"/>
            <wp:effectExtent l="0" t="0" r="10795" b="18415"/>
            <wp:docPr id="30" name="图片 30" descr="5a4d1af0c3d2bc1f9e5c8e6aad92d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a4d1af0c3d2bc1f9e5c8e6aad92dbc0"/>
                    <pic:cNvPicPr>
                      <a:picLocks noChangeAspect="1"/>
                    </pic:cNvPicPr>
                  </pic:nvPicPr>
                  <pic:blipFill>
                    <a:blip r:embed="rId24"/>
                    <a:stretch>
                      <a:fillRect/>
                    </a:stretch>
                  </pic:blipFill>
                  <pic:spPr>
                    <a:xfrm>
                      <a:off x="0" y="0"/>
                      <a:ext cx="3913505" cy="2934335"/>
                    </a:xfrm>
                    <a:prstGeom prst="rect">
                      <a:avLst/>
                    </a:prstGeom>
                  </pic:spPr>
                </pic:pic>
              </a:graphicData>
            </a:graphic>
          </wp:inline>
        </w:drawing>
      </w:r>
    </w:p>
    <w:p w14:paraId="17F1A46F">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脉冲计数输出的波形</w:t>
      </w:r>
    </w:p>
    <w:p w14:paraId="46091009">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可以发现，当</w:t>
      </w:r>
      <w:r>
        <w:rPr>
          <w:rFonts w:hint="eastAsia" w:ascii="黑体" w:hAnsi="黑体" w:eastAsia="黑体" w:cs="黑体"/>
          <w:lang w:val="en-US" w:eastAsia="zh-CN"/>
        </w:rPr>
        <w:t>过零点脉冲密时，</w:t>
      </w:r>
      <w:r>
        <w:rPr>
          <w:rFonts w:hint="eastAsia" w:ascii="黑体" w:hAnsi="黑体" w:eastAsia="黑体" w:cs="黑体"/>
          <w:color w:val="000000"/>
          <w:kern w:val="0"/>
          <w:sz w:val="21"/>
          <w:szCs w:val="21"/>
          <w:lang w:val="en-US" w:eastAsia="zh-CN" w:bidi="ar"/>
        </w:rPr>
        <w:t>计数输出变大，当</w:t>
      </w:r>
      <w:r>
        <w:rPr>
          <w:rFonts w:hint="eastAsia" w:ascii="黑体" w:hAnsi="黑体" w:eastAsia="黑体" w:cs="黑体"/>
          <w:lang w:val="en-US" w:eastAsia="zh-CN"/>
        </w:rPr>
        <w:t>过零点脉冲疏时，</w:t>
      </w:r>
      <w:r>
        <w:rPr>
          <w:rFonts w:hint="eastAsia" w:ascii="黑体" w:hAnsi="黑体" w:eastAsia="黑体" w:cs="黑体"/>
          <w:color w:val="000000"/>
          <w:kern w:val="0"/>
          <w:sz w:val="21"/>
          <w:szCs w:val="21"/>
          <w:lang w:val="en-US" w:eastAsia="zh-CN" w:bidi="ar"/>
        </w:rPr>
        <w:t>计数输出变小，如此便可以提取频率信息，以此获取频率信息。</w:t>
      </w:r>
    </w:p>
    <w:p w14:paraId="1AE2AAD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计数输出滤波后输出观测 </w:t>
      </w:r>
    </w:p>
    <w:p w14:paraId="69CB6463">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示波器同时观测“计数输出信号”和“滤波后输出信号”，对比滤波前后波形的变化。 </w:t>
      </w:r>
    </w:p>
    <w:p w14:paraId="36FB7C39">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702685" cy="2776220"/>
            <wp:effectExtent l="0" t="0" r="12065" b="5080"/>
            <wp:docPr id="31" name="图片 31" descr="3465bb5750d6d5a791f855e0d1fb3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465bb5750d6d5a791f855e0d1fb3c6b"/>
                    <pic:cNvPicPr>
                      <a:picLocks noChangeAspect="1"/>
                    </pic:cNvPicPr>
                  </pic:nvPicPr>
                  <pic:blipFill>
                    <a:blip r:embed="rId25"/>
                    <a:stretch>
                      <a:fillRect/>
                    </a:stretch>
                  </pic:blipFill>
                  <pic:spPr>
                    <a:xfrm>
                      <a:off x="0" y="0"/>
                      <a:ext cx="3702685" cy="2776220"/>
                    </a:xfrm>
                    <a:prstGeom prst="rect">
                      <a:avLst/>
                    </a:prstGeom>
                  </pic:spPr>
                </pic:pic>
              </a:graphicData>
            </a:graphic>
          </wp:inline>
        </w:drawing>
      </w:r>
    </w:p>
    <w:p w14:paraId="6F5A5DDD">
      <w:pPr>
        <w:pStyle w:val="3"/>
        <w:keepNext w:val="0"/>
        <w:keepLines w:val="0"/>
        <w:widowControl/>
        <w:suppressLineNumbers w:val="0"/>
        <w:jc w:val="center"/>
        <w:rPr>
          <w:rFonts w:hint="eastAsia" w:ascii="黑体" w:hAnsi="黑体" w:cs="黑体" w:eastAsiaTheme="minorEastAsia"/>
          <w:color w:val="000000"/>
          <w:kern w:val="0"/>
          <w:sz w:val="21"/>
          <w:szCs w:val="21"/>
          <w:lang w:val="en-US" w:eastAsia="zh-CN" w:bidi="ar"/>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对比滤波前后波形</w:t>
      </w:r>
    </w:p>
    <w:p w14:paraId="07CD9A17">
      <w:pPr>
        <w:keepNext w:val="0"/>
        <w:keepLines w:val="0"/>
        <w:widowControl/>
        <w:suppressLineNumbers w:val="0"/>
        <w:ind w:left="420" w:leftChars="0"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lang w:eastAsia="zh-CN"/>
        </w:rPr>
        <w:t>对比滤波前后波形，</w:t>
      </w:r>
      <w:r>
        <w:rPr>
          <w:rFonts w:hint="eastAsia" w:ascii="黑体" w:hAnsi="黑体" w:eastAsia="黑体" w:cs="黑体"/>
          <w:lang w:val="en-US" w:eastAsia="zh-CN"/>
        </w:rPr>
        <w:t>可以发现，滤波后的波形变得更加清晰，同时幅值也相应地上升。</w:t>
      </w:r>
    </w:p>
    <w:p w14:paraId="45A0100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(4). 判决输出观测 </w:t>
      </w:r>
    </w:p>
    <w:p w14:paraId="65BB13C7">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示波器同时观测“判决前（即滤波后输出信号）和判决后输出信号”，结合当前的判决 电平 5TP7，判断判决后数据是否正确。通过模块右下角的“编码器”修改当前的判决电平，观测 5TP7 的变化以及判决后输出信号的变化情况。观测在不同判决电平下的判决输出，找出一个合适的判决电平范围，以保证解调输出正常。 </w:t>
      </w:r>
    </w:p>
    <w:p w14:paraId="07917D5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52D2E50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5.4 FSK 系统加噪及误码率分析 </w:t>
      </w:r>
    </w:p>
    <w:p w14:paraId="29BAEE2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FSK 系统加噪设置 </w:t>
      </w:r>
    </w:p>
    <w:p w14:paraId="4B6FFCDC">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在前面实验步骤中，直接将调制输出 4P9 连接到了解调输入端 5P1，没有经过模拟信道。 为测试 FSK 解调性能，下面为调制信号添加噪声后再解调。将 4P9 调制信号连接到 2P5，将加噪后信号 2P6 连接到调制输入端 5P1。可以通过 A2 模块右下角编码器调节噪声电平（右旋增大）； </w:t>
      </w:r>
    </w:p>
    <w:p w14:paraId="5A986F22">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FSK 加噪后信号观测 </w:t>
      </w:r>
    </w:p>
    <w:p w14:paraId="2C1F5DB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用示波器观测加噪前信号 4TP9 和加噪后信号 2TP6，逐渐调节噪声电平，观测加噪前和加噪后信号的变化； </w:t>
      </w:r>
    </w:p>
    <w:p w14:paraId="2262B3E7">
      <w:pPr>
        <w:keepNext w:val="0"/>
        <w:keepLines w:val="0"/>
        <w:widowControl/>
        <w:suppressLineNumbers w:val="0"/>
        <w:ind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485515" cy="2613660"/>
            <wp:effectExtent l="0" t="0" r="635" b="15240"/>
            <wp:docPr id="27" name="图片 27" descr="8ea1f47ae43d5e9f58bd6a2340622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ea1f47ae43d5e9f58bd6a2340622d5d"/>
                    <pic:cNvPicPr>
                      <a:picLocks noChangeAspect="1"/>
                    </pic:cNvPicPr>
                  </pic:nvPicPr>
                  <pic:blipFill>
                    <a:blip r:embed="rId26"/>
                    <a:stretch>
                      <a:fillRect/>
                    </a:stretch>
                  </pic:blipFill>
                  <pic:spPr>
                    <a:xfrm>
                      <a:off x="0" y="0"/>
                      <a:ext cx="3485515" cy="2613660"/>
                    </a:xfrm>
                    <a:prstGeom prst="rect">
                      <a:avLst/>
                    </a:prstGeom>
                  </pic:spPr>
                </pic:pic>
              </a:graphicData>
            </a:graphic>
          </wp:inline>
        </w:drawing>
      </w:r>
    </w:p>
    <w:p w14:paraId="0A9864B6">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加噪前后的信号对比</w:t>
      </w:r>
    </w:p>
    <w:p w14:paraId="50498F55">
      <w:pPr>
        <w:ind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可以发现，加噪后的信号的幅值变得模糊，噪声使幅值变得模糊。</w:t>
      </w:r>
    </w:p>
    <w:p w14:paraId="6AC5A67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FSK 系统误码率测试 </w:t>
      </w:r>
    </w:p>
    <w:p w14:paraId="2E8D2E9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系统内置了误码仪功能，在实验时可以通过实验框图右上角 按钮，选择“误码仪”进 </w:t>
      </w:r>
    </w:p>
    <w:p w14:paraId="2A62D646">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入到误码仪功能页面，具体使用方法参考实验原理部分误码仪使用说明。将解调输出连接 5P6 连接到误码仪输入端 2P8，修改误码仪设置参数为：时钟-&gt;“2K”；码型-&gt;15 位 PN；插误码-&gt;0。点击“测试”按钮，即可开始进行误码率测试。 </w:t>
      </w:r>
    </w:p>
    <w:p w14:paraId="4846559C">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689985" cy="2766695"/>
            <wp:effectExtent l="0" t="0" r="5715" b="14605"/>
            <wp:docPr id="33" name="图片 33" descr="a1fa59a91333cf875cfbfa7ec4178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fa59a91333cf875cfbfa7ec417868d"/>
                    <pic:cNvPicPr>
                      <a:picLocks noChangeAspect="1"/>
                    </pic:cNvPicPr>
                  </pic:nvPicPr>
                  <pic:blipFill>
                    <a:blip r:embed="rId27"/>
                    <a:stretch>
                      <a:fillRect/>
                    </a:stretch>
                  </pic:blipFill>
                  <pic:spPr>
                    <a:xfrm>
                      <a:off x="0" y="0"/>
                      <a:ext cx="3689985" cy="2766695"/>
                    </a:xfrm>
                    <a:prstGeom prst="rect">
                      <a:avLst/>
                    </a:prstGeom>
                  </pic:spPr>
                </pic:pic>
              </a:graphicData>
            </a:graphic>
          </wp:inline>
        </w:drawing>
      </w:r>
    </w:p>
    <w:p w14:paraId="30EB304B">
      <w:pPr>
        <w:pStyle w:val="3"/>
        <w:keepNext w:val="0"/>
        <w:keepLines w:val="0"/>
        <w:widowControl/>
        <w:suppressLineNumbers w:val="0"/>
        <w:jc w:val="center"/>
        <w:rPr>
          <w:rFonts w:hint="eastAsia"/>
          <w:lang w:val="en-US"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此时加噪后的图像</w:t>
      </w:r>
    </w:p>
    <w:p w14:paraId="491EC4CE">
      <w:pPr>
        <w:keepNext w:val="0"/>
        <w:keepLines w:val="0"/>
        <w:widowControl/>
        <w:suppressLineNumbers w:val="0"/>
        <w:ind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888105" cy="2914650"/>
            <wp:effectExtent l="0" t="0" r="17145" b="0"/>
            <wp:docPr id="32" name="图片 32" descr="4249c0e4fd58c23af57fd80adcf87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249c0e4fd58c23af57fd80adcf874bf"/>
                    <pic:cNvPicPr>
                      <a:picLocks noChangeAspect="1"/>
                    </pic:cNvPicPr>
                  </pic:nvPicPr>
                  <pic:blipFill>
                    <a:blip r:embed="rId28"/>
                    <a:stretch>
                      <a:fillRect/>
                    </a:stretch>
                  </pic:blipFill>
                  <pic:spPr>
                    <a:xfrm>
                      <a:off x="0" y="0"/>
                      <a:ext cx="3888105" cy="2914650"/>
                    </a:xfrm>
                    <a:prstGeom prst="rect">
                      <a:avLst/>
                    </a:prstGeom>
                  </pic:spPr>
                </pic:pic>
              </a:graphicData>
            </a:graphic>
          </wp:inline>
        </w:drawing>
      </w:r>
    </w:p>
    <w:p w14:paraId="46AB3240">
      <w:pPr>
        <w:pStyle w:val="3"/>
        <w:keepNext w:val="0"/>
        <w:keepLines w:val="0"/>
        <w:widowControl/>
        <w:suppressLineNumbers w:val="0"/>
        <w:ind w:firstLine="420" w:firstLineChars="0"/>
        <w:jc w:val="center"/>
        <w:rPr>
          <w:rFonts w:hint="eastAsia" w:ascii="黑体" w:hAnsi="黑体" w:cs="黑体" w:eastAsiaTheme="minorEastAsia"/>
          <w:color w:val="000000"/>
          <w:kern w:val="0"/>
          <w:sz w:val="21"/>
          <w:szCs w:val="21"/>
          <w:lang w:val="en-US" w:eastAsia="zh-CN" w:bidi="ar"/>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误码率测试结果</w:t>
      </w:r>
    </w:p>
    <w:p w14:paraId="50DDD75E">
      <w:pPr>
        <w:keepNext w:val="0"/>
        <w:keepLines w:val="0"/>
        <w:widowControl/>
        <w:suppressLineNumbers w:val="0"/>
        <w:ind w:firstLine="420" w:firstLineChars="0"/>
        <w:jc w:val="left"/>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可以发现，我们的系统在同步后误码率非常低，这说明我们构造的系统是正确的。</w:t>
      </w:r>
      <w:bookmarkStart w:id="0" w:name="_GoBack"/>
      <w:bookmarkEnd w:id="0"/>
    </w:p>
    <w:p w14:paraId="5E44A91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注：</w:t>
      </w:r>
      <w:r>
        <w:rPr>
          <w:rFonts w:hint="eastAsia" w:ascii="黑体" w:hAnsi="黑体" w:eastAsia="黑体" w:cs="黑体"/>
          <w:color w:val="000000"/>
          <w:kern w:val="0"/>
          <w:sz w:val="21"/>
          <w:szCs w:val="21"/>
          <w:lang w:val="en-US" w:eastAsia="zh-CN" w:bidi="ar"/>
        </w:rPr>
        <w:t xml:space="preserve">由于误码仪在测试时需要进行码型同步搜索，在测试前需将解调信号调节到最佳 </w:t>
      </w:r>
    </w:p>
    <w:p w14:paraId="5EC57D7E">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状态，然后通过“</w:t>
      </w:r>
      <w:r>
        <w:rPr>
          <w:rFonts w:hint="eastAsia" w:ascii="黑体" w:hAnsi="黑体" w:eastAsia="黑体" w:cs="黑体"/>
          <w:b/>
          <w:bCs/>
          <w:color w:val="000000"/>
          <w:kern w:val="0"/>
          <w:sz w:val="21"/>
          <w:szCs w:val="21"/>
          <w:lang w:val="en-US" w:eastAsia="zh-CN" w:bidi="ar"/>
        </w:rPr>
        <w:t>同步</w:t>
      </w:r>
      <w:r>
        <w:rPr>
          <w:rFonts w:hint="eastAsia" w:ascii="黑体" w:hAnsi="黑体" w:eastAsia="黑体" w:cs="黑体"/>
          <w:color w:val="000000"/>
          <w:kern w:val="0"/>
          <w:sz w:val="21"/>
          <w:szCs w:val="21"/>
          <w:lang w:val="en-US" w:eastAsia="zh-CN" w:bidi="ar"/>
        </w:rPr>
        <w:t xml:space="preserve">”按钮进行同步（同步状态不会丢失，每次实验仅需同步一次即可）。 </w:t>
      </w:r>
    </w:p>
    <w:p w14:paraId="72FC436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5.5 实验结束 </w:t>
      </w:r>
    </w:p>
    <w:p w14:paraId="242C0F7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实验结束，关闭电源，拆除信号连线，并按要求放置好实验附件和实验模块</w:t>
      </w:r>
    </w:p>
    <w:p w14:paraId="5BAF3D9C">
      <w:pPr>
        <w:numPr>
          <w:numId w:val="0"/>
        </w:numPr>
        <w:spacing w:line="360" w:lineRule="auto"/>
        <w:ind w:firstLine="420" w:firstLineChars="0"/>
        <w:rPr>
          <w:rFonts w:hint="eastAsia" w:ascii="黑体" w:hAnsi="黑体" w:eastAsia="黑体" w:cs="黑体"/>
          <w:b w:val="0"/>
          <w:bCs w:val="0"/>
          <w:sz w:val="21"/>
          <w:szCs w:val="21"/>
          <w:lang w:val="en-US" w:eastAsia="zh-CN"/>
        </w:rPr>
      </w:pPr>
    </w:p>
    <w:p w14:paraId="275D8AD9">
      <w:pPr>
        <w:pStyle w:val="2"/>
        <w:numPr>
          <w:ilvl w:val="0"/>
          <w:numId w:val="6"/>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实验收获与问题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7C39A"/>
    <w:multiLevelType w:val="singleLevel"/>
    <w:tmpl w:val="84E7C39A"/>
    <w:lvl w:ilvl="0" w:tentative="0">
      <w:start w:val="5"/>
      <w:numFmt w:val="chineseCounting"/>
      <w:suff w:val="nothing"/>
      <w:lvlText w:val="%1、"/>
      <w:lvlJc w:val="left"/>
      <w:rPr>
        <w:rFonts w:hint="eastAsia"/>
      </w:rPr>
    </w:lvl>
  </w:abstractNum>
  <w:abstractNum w:abstractNumId="1">
    <w:nsid w:val="986AFBC3"/>
    <w:multiLevelType w:val="singleLevel"/>
    <w:tmpl w:val="986AFBC3"/>
    <w:lvl w:ilvl="0" w:tentative="0">
      <w:start w:val="4"/>
      <w:numFmt w:val="decimal"/>
      <w:suff w:val="nothing"/>
      <w:lvlText w:val="%1）"/>
      <w:lvlJc w:val="left"/>
    </w:lvl>
  </w:abstractNum>
  <w:abstractNum w:abstractNumId="2">
    <w:nsid w:val="98BAA0CD"/>
    <w:multiLevelType w:val="singleLevel"/>
    <w:tmpl w:val="98BAA0CD"/>
    <w:lvl w:ilvl="0" w:tentative="0">
      <w:start w:val="1"/>
      <w:numFmt w:val="decimal"/>
      <w:suff w:val="nothing"/>
      <w:lvlText w:val="%1）"/>
      <w:lvlJc w:val="left"/>
    </w:lvl>
  </w:abstractNum>
  <w:abstractNum w:abstractNumId="3">
    <w:nsid w:val="B267F4BA"/>
    <w:multiLevelType w:val="singleLevel"/>
    <w:tmpl w:val="B267F4BA"/>
    <w:lvl w:ilvl="0" w:tentative="0">
      <w:start w:val="2"/>
      <w:numFmt w:val="decimal"/>
      <w:suff w:val="nothing"/>
      <w:lvlText w:val="%1、"/>
      <w:lvlJc w:val="left"/>
    </w:lvl>
  </w:abstractNum>
  <w:abstractNum w:abstractNumId="4">
    <w:nsid w:val="CAC1367E"/>
    <w:multiLevelType w:val="singleLevel"/>
    <w:tmpl w:val="CAC1367E"/>
    <w:lvl w:ilvl="0" w:tentative="0">
      <w:start w:val="3"/>
      <w:numFmt w:val="decimal"/>
      <w:lvlText w:val="%1)"/>
      <w:lvlJc w:val="left"/>
      <w:pPr>
        <w:tabs>
          <w:tab w:val="left" w:pos="312"/>
        </w:tabs>
      </w:pPr>
    </w:lvl>
  </w:abstractNum>
  <w:abstractNum w:abstractNumId="5">
    <w:nsid w:val="D26490B7"/>
    <w:multiLevelType w:val="singleLevel"/>
    <w:tmpl w:val="D26490B7"/>
    <w:lvl w:ilvl="0" w:tentative="0">
      <w:start w:val="1"/>
      <w:numFmt w:val="bullet"/>
      <w:lvlText w:val=""/>
      <w:lvlJc w:val="left"/>
      <w:pPr>
        <w:tabs>
          <w:tab w:val="left" w:pos="840"/>
        </w:tabs>
        <w:ind w:left="1260" w:hanging="420"/>
      </w:pPr>
      <w:rPr>
        <w:rFonts w:hint="default" w:ascii="Wingdings" w:hAnsi="Wingdings"/>
      </w:rPr>
    </w:lvl>
  </w:abstractNum>
  <w:abstractNum w:abstractNumId="6">
    <w:nsid w:val="EEC3B6C4"/>
    <w:multiLevelType w:val="singleLevel"/>
    <w:tmpl w:val="EEC3B6C4"/>
    <w:lvl w:ilvl="0" w:tentative="0">
      <w:start w:val="1"/>
      <w:numFmt w:val="decimalEnclosedCircleChinese"/>
      <w:suff w:val="nothing"/>
      <w:lvlText w:val="%1　"/>
      <w:lvlJc w:val="left"/>
      <w:pPr>
        <w:ind w:left="0" w:firstLine="400"/>
      </w:pPr>
      <w:rPr>
        <w:rFonts w:hint="eastAsia"/>
      </w:rPr>
    </w:lvl>
  </w:abstractNum>
  <w:abstractNum w:abstractNumId="7">
    <w:nsid w:val="10E1827A"/>
    <w:multiLevelType w:val="singleLevel"/>
    <w:tmpl w:val="10E1827A"/>
    <w:lvl w:ilvl="0" w:tentative="0">
      <w:start w:val="1"/>
      <w:numFmt w:val="decimal"/>
      <w:suff w:val="nothing"/>
      <w:lvlText w:val="%1）"/>
      <w:lvlJc w:val="left"/>
    </w:lvl>
  </w:abstractNum>
  <w:abstractNum w:abstractNumId="8">
    <w:nsid w:val="1E3DD64F"/>
    <w:multiLevelType w:val="singleLevel"/>
    <w:tmpl w:val="1E3DD64F"/>
    <w:lvl w:ilvl="0" w:tentative="0">
      <w:start w:val="2"/>
      <w:numFmt w:val="decimal"/>
      <w:lvlText w:val="%1."/>
      <w:lvlJc w:val="left"/>
      <w:pPr>
        <w:tabs>
          <w:tab w:val="left" w:pos="312"/>
        </w:tabs>
      </w:pPr>
    </w:lvl>
  </w:abstractNum>
  <w:num w:numId="1">
    <w:abstractNumId w:val="5"/>
  </w:num>
  <w:num w:numId="2">
    <w:abstractNumId w:val="8"/>
  </w:num>
  <w:num w:numId="3">
    <w:abstractNumId w:val="3"/>
  </w:num>
  <w:num w:numId="4">
    <w:abstractNumId w:val="7"/>
  </w:num>
  <w:num w:numId="5">
    <w:abstractNumId w:val="1"/>
  </w:num>
  <w:num w:numId="6">
    <w:abstractNumId w:val="0"/>
  </w:num>
  <w:num w:numId="7">
    <w:abstractNumId w:val="4"/>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80E3A81"/>
    <w:rsid w:val="08EF5DAE"/>
    <w:rsid w:val="0970184A"/>
    <w:rsid w:val="0A670558"/>
    <w:rsid w:val="0BA10B2F"/>
    <w:rsid w:val="0BAD21C2"/>
    <w:rsid w:val="0BF7621E"/>
    <w:rsid w:val="0F07055B"/>
    <w:rsid w:val="107417A8"/>
    <w:rsid w:val="116C06B3"/>
    <w:rsid w:val="15037C91"/>
    <w:rsid w:val="15DB79DB"/>
    <w:rsid w:val="16E836BE"/>
    <w:rsid w:val="18BC5B47"/>
    <w:rsid w:val="1999291E"/>
    <w:rsid w:val="1CE65FF4"/>
    <w:rsid w:val="1E1B702B"/>
    <w:rsid w:val="1E6D24C3"/>
    <w:rsid w:val="20BB3DC4"/>
    <w:rsid w:val="222D60D3"/>
    <w:rsid w:val="22C4749F"/>
    <w:rsid w:val="22E4303B"/>
    <w:rsid w:val="23D76970"/>
    <w:rsid w:val="27404481"/>
    <w:rsid w:val="2A7B7738"/>
    <w:rsid w:val="2C3D6097"/>
    <w:rsid w:val="2DCD23F2"/>
    <w:rsid w:val="2E905581"/>
    <w:rsid w:val="2FD21501"/>
    <w:rsid w:val="2FFD1E05"/>
    <w:rsid w:val="321B70CB"/>
    <w:rsid w:val="32BF3AD6"/>
    <w:rsid w:val="33092A80"/>
    <w:rsid w:val="351B6D88"/>
    <w:rsid w:val="4CC052CA"/>
    <w:rsid w:val="4D8F1B57"/>
    <w:rsid w:val="57271F45"/>
    <w:rsid w:val="5DCB5503"/>
    <w:rsid w:val="5E101181"/>
    <w:rsid w:val="5F050C39"/>
    <w:rsid w:val="60D462BC"/>
    <w:rsid w:val="612D2707"/>
    <w:rsid w:val="65747C7A"/>
    <w:rsid w:val="65EE3F9B"/>
    <w:rsid w:val="67A23B5B"/>
    <w:rsid w:val="68732C16"/>
    <w:rsid w:val="69AC0C58"/>
    <w:rsid w:val="6C747F3B"/>
    <w:rsid w:val="6FA23DF9"/>
    <w:rsid w:val="72C94629"/>
    <w:rsid w:val="733D67CE"/>
    <w:rsid w:val="737409FC"/>
    <w:rsid w:val="76C85441"/>
    <w:rsid w:val="7B307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996</Words>
  <Characters>1148</Characters>
  <Lines>0</Lines>
  <Paragraphs>0</Paragraphs>
  <TotalTime>10</TotalTime>
  <ScaleCrop>false</ScaleCrop>
  <LinksUpToDate>false</LinksUpToDate>
  <CharactersWithSpaces>1247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2025-11-27T09:47:04Z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