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7A306B">
      <w:pPr>
        <w:pStyle w:val="2"/>
        <w:bidi w:val="0"/>
        <w:jc w:val="center"/>
        <w:rPr>
          <w:rFonts w:hint="default" w:eastAsiaTheme="minorEastAsia"/>
          <w:sz w:val="32"/>
          <w:szCs w:val="32"/>
          <w:lang w:val="en-US" w:eastAsia="zh-CN"/>
        </w:rPr>
      </w:pPr>
      <w:r>
        <w:rPr>
          <w:sz w:val="32"/>
          <w:szCs w:val="32"/>
        </w:rPr>
        <w:t>实验</w:t>
      </w:r>
      <w:r>
        <w:rPr>
          <w:rFonts w:hint="eastAsia"/>
          <w:sz w:val="32"/>
          <w:szCs w:val="32"/>
          <w:lang w:val="en-US" w:eastAsia="zh-CN"/>
        </w:rPr>
        <w:t xml:space="preserve">4 </w:t>
      </w:r>
      <w:r>
        <w:rPr>
          <w:sz w:val="32"/>
          <w:szCs w:val="32"/>
        </w:rPr>
        <w:t xml:space="preserve"> </w:t>
      </w:r>
      <w:r>
        <w:rPr>
          <w:rFonts w:hint="eastAsia"/>
          <w:sz w:val="32"/>
          <w:szCs w:val="32"/>
          <w:lang w:val="en-US" w:eastAsia="zh-CN"/>
        </w:rPr>
        <w:t>BPSK调制系统实验</w:t>
      </w:r>
    </w:p>
    <w:p w14:paraId="7178D06B">
      <w:pPr>
        <w:pStyle w:val="4"/>
        <w:keepNext w:val="0"/>
        <w:keepLines w:val="0"/>
        <w:widowControl/>
        <w:numPr>
          <w:ilvl w:val="0"/>
          <w:numId w:val="1"/>
        </w:numPr>
        <w:suppressLineNumbers w:val="0"/>
        <w:rPr>
          <w:rFonts w:hint="eastAsia" w:ascii="黑体" w:hAnsi="黑体" w:eastAsia="黑体" w:cs="黑体"/>
          <w:b/>
          <w:bCs/>
          <w:sz w:val="30"/>
          <w:szCs w:val="30"/>
        </w:rPr>
      </w:pPr>
      <w:r>
        <w:rPr>
          <w:rFonts w:hint="eastAsia" w:ascii="黑体" w:hAnsi="黑体" w:eastAsia="黑体" w:cs="黑体"/>
          <w:b/>
          <w:bCs/>
          <w:sz w:val="30"/>
          <w:szCs w:val="30"/>
        </w:rPr>
        <w:t xml:space="preserve">实验目的 </w:t>
      </w:r>
    </w:p>
    <w:p w14:paraId="031B2E12">
      <w:pPr>
        <w:pStyle w:val="4"/>
        <w:keepNext w:val="0"/>
        <w:keepLines w:val="0"/>
        <w:widowControl/>
        <w:numPr>
          <w:ilvl w:val="0"/>
          <w:numId w:val="0"/>
        </w:numPr>
        <w:suppressLineNumbers w:val="0"/>
        <w:ind w:right="0" w:rightChars="0" w:firstLine="420" w:firstLineChars="0"/>
        <w:rPr>
          <w:rFonts w:hint="eastAsia" w:ascii="黑体" w:hAnsi="黑体" w:eastAsia="黑体" w:cs="黑体"/>
          <w:b w:val="0"/>
          <w:bCs w:val="0"/>
          <w:sz w:val="21"/>
          <w:szCs w:val="21"/>
        </w:rPr>
      </w:pPr>
      <w:r>
        <w:rPr>
          <w:rFonts w:hint="eastAsia" w:ascii="黑体" w:hAnsi="黑体" w:eastAsia="黑体" w:cs="黑体"/>
          <w:b w:val="0"/>
          <w:bCs w:val="0"/>
          <w:sz w:val="21"/>
          <w:szCs w:val="21"/>
        </w:rPr>
        <w:t>1、掌握 BPSK 调制的基本原理和实现方法;</w:t>
      </w:r>
    </w:p>
    <w:p w14:paraId="505C73DD">
      <w:pPr>
        <w:pStyle w:val="4"/>
        <w:keepNext w:val="0"/>
        <w:keepLines w:val="0"/>
        <w:widowControl/>
        <w:numPr>
          <w:ilvl w:val="0"/>
          <w:numId w:val="0"/>
        </w:numPr>
        <w:suppressLineNumbers w:val="0"/>
        <w:ind w:right="0" w:rightChars="0" w:firstLine="420" w:firstLineChars="0"/>
        <w:rPr>
          <w:rFonts w:hint="eastAsia" w:ascii="黑体" w:hAnsi="黑体" w:eastAsia="黑体" w:cs="黑体"/>
          <w:b w:val="0"/>
          <w:bCs w:val="0"/>
          <w:sz w:val="21"/>
          <w:szCs w:val="21"/>
        </w:rPr>
      </w:pPr>
      <w:r>
        <w:rPr>
          <w:rFonts w:hint="eastAsia" w:ascii="黑体" w:hAnsi="黑体" w:eastAsia="黑体" w:cs="黑体"/>
          <w:b w:val="0"/>
          <w:bCs w:val="0"/>
          <w:sz w:val="21"/>
          <w:szCs w:val="21"/>
        </w:rPr>
        <w:t>2、掌握基带成型的基本原理。</w:t>
      </w:r>
    </w:p>
    <w:p w14:paraId="662C9042">
      <w:pPr>
        <w:pStyle w:val="4"/>
        <w:keepNext w:val="0"/>
        <w:keepLines w:val="0"/>
        <w:widowControl/>
        <w:suppressLineNumbers w:val="0"/>
        <w:rPr>
          <w:rFonts w:hint="eastAsia" w:ascii="黑体" w:hAnsi="黑体" w:eastAsia="黑体" w:cs="黑体"/>
          <w:b/>
          <w:bCs/>
          <w:sz w:val="30"/>
          <w:szCs w:val="30"/>
        </w:rPr>
      </w:pPr>
      <w:r>
        <w:rPr>
          <w:rFonts w:hint="eastAsia" w:ascii="黑体" w:hAnsi="黑体" w:eastAsia="黑体" w:cs="黑体"/>
          <w:b/>
          <w:bCs/>
          <w:sz w:val="30"/>
          <w:szCs w:val="30"/>
        </w:rPr>
        <w:t xml:space="preserve">二、实验仪器 </w:t>
      </w:r>
    </w:p>
    <w:p w14:paraId="3EFE6C8C">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1. RZ9681实验平台 </w:t>
      </w:r>
    </w:p>
    <w:p w14:paraId="05CB2DC8">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2. 实验模块： </w:t>
      </w:r>
    </w:p>
    <w:p w14:paraId="58589967">
      <w:pPr>
        <w:pStyle w:val="4"/>
        <w:keepNext w:val="0"/>
        <w:keepLines w:val="0"/>
        <w:widowControl/>
        <w:numPr>
          <w:ilvl w:val="0"/>
          <w:numId w:val="2"/>
        </w:numPr>
        <w:suppressLineNumbers w:val="0"/>
        <w:ind w:left="1260" w:leftChars="0" w:hanging="420" w:firstLineChars="0"/>
        <w:jc w:val="left"/>
        <w:rPr>
          <w:rFonts w:hint="eastAsia" w:ascii="黑体" w:hAnsi="黑体" w:eastAsia="黑体" w:cs="黑体"/>
        </w:rPr>
      </w:pPr>
      <w:r>
        <w:rPr>
          <w:rFonts w:hint="eastAsia" w:ascii="黑体" w:hAnsi="黑体" w:eastAsia="黑体" w:cs="黑体"/>
        </w:rPr>
        <w:t> 主控模块</w:t>
      </w:r>
    </w:p>
    <w:p w14:paraId="04770F2F">
      <w:pPr>
        <w:pStyle w:val="4"/>
        <w:keepNext w:val="0"/>
        <w:keepLines w:val="0"/>
        <w:widowControl/>
        <w:numPr>
          <w:ilvl w:val="0"/>
          <w:numId w:val="2"/>
        </w:numPr>
        <w:suppressLineNumbers w:val="0"/>
        <w:ind w:left="1260" w:leftChars="0" w:hanging="420" w:firstLineChars="0"/>
        <w:rPr>
          <w:rFonts w:hint="eastAsia" w:ascii="黑体" w:hAnsi="黑体" w:eastAsia="黑体" w:cs="黑体"/>
        </w:rPr>
      </w:pPr>
      <w:r>
        <w:rPr>
          <w:rFonts w:hint="eastAsia" w:ascii="黑体" w:hAnsi="黑体" w:eastAsia="黑体" w:cs="黑体"/>
        </w:rPr>
        <w:t xml:space="preserve"> 基带数据产生与码型变换-A2 </w:t>
      </w:r>
    </w:p>
    <w:p w14:paraId="11D21A4B">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3. 100M双通道示波器 </w:t>
      </w:r>
    </w:p>
    <w:p w14:paraId="7D424894">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4. 信号连接线 </w:t>
      </w:r>
    </w:p>
    <w:p w14:paraId="656574CC">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5. PC机（二次开发） </w:t>
      </w:r>
    </w:p>
    <w:p w14:paraId="20574287">
      <w:pPr>
        <w:pStyle w:val="4"/>
        <w:keepNext w:val="0"/>
        <w:keepLines w:val="0"/>
        <w:widowControl/>
        <w:suppressLineNumbers w:val="0"/>
        <w:rPr>
          <w:rFonts w:hint="eastAsia" w:ascii="黑体" w:hAnsi="黑体" w:eastAsia="黑体" w:cs="黑体"/>
          <w:b/>
          <w:bCs/>
        </w:rPr>
      </w:pPr>
      <w:r>
        <w:rPr>
          <w:rFonts w:hint="eastAsia" w:ascii="黑体" w:hAnsi="黑体" w:eastAsia="黑体" w:cs="黑体"/>
          <w:b/>
          <w:bCs/>
        </w:rPr>
        <w:t xml:space="preserve">三、实验原理 </w:t>
      </w:r>
    </w:p>
    <w:p w14:paraId="10F2E763">
      <w:pPr>
        <w:pStyle w:val="4"/>
        <w:keepNext w:val="0"/>
        <w:keepLines w:val="0"/>
        <w:widowControl/>
        <w:suppressLineNumbers w:val="0"/>
        <w:ind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1.BPSK调制原理</w:t>
      </w:r>
    </w:p>
    <w:p w14:paraId="40EFF8A9">
      <w:pPr>
        <w:pStyle w:val="4"/>
        <w:keepNext w:val="0"/>
        <w:keepLines w:val="0"/>
        <w:widowControl/>
        <w:suppressLineNumbers w:val="0"/>
        <w:ind w:left="420" w:leftChars="0" w:firstLine="420" w:firstLineChars="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在二进制相移移键控中，我们以两种不同的相位但包络恒定的载波来表示高低电平（即比特中的0和1），其时域形式的表达式为：</w:t>
      </w:r>
    </w:p>
    <w:p w14:paraId="68055C7C">
      <w:pPr>
        <w:pStyle w:val="4"/>
        <w:keepNext w:val="0"/>
        <w:keepLines w:val="0"/>
        <w:widowControl/>
        <w:suppressLineNumbers w:val="0"/>
        <w:ind w:left="420" w:leftChars="0" w:firstLine="420" w:firstLineChars="0"/>
        <w:rPr>
          <w:rFonts w:hint="eastAsia" w:hAnsi="Cambria Math"/>
          <w:i w:val="0"/>
          <w:sz w:val="24"/>
          <w:lang w:val="en-US" w:eastAsia="zh-CN"/>
        </w:rPr>
      </w:pPr>
      <m:oMathPara>
        <m:oMath>
          <m:r>
            <m:rPr/>
            <w:rPr>
              <w:rFonts w:hint="default" w:ascii="Cambria Math" w:hAnsi="Cambria Math"/>
              <w:sz w:val="24"/>
            </w:rPr>
            <m:t>S(t)=</m:t>
          </m:r>
          <m:rad>
            <m:radPr>
              <m:degHide m:val="1"/>
              <m:ctrlPr>
                <w:rPr>
                  <w:rFonts w:hint="default" w:ascii="Cambria Math" w:hAnsi="Cambria Math"/>
                  <w:i/>
                  <w:sz w:val="24"/>
                </w:rPr>
              </m:ctrlPr>
            </m:radPr>
            <m:deg>
              <m:ctrlPr>
                <w:rPr>
                  <w:rFonts w:ascii="Cambria Math" w:hAnsi="Cambria Math"/>
                  <w:sz w:val="24"/>
                </w:rPr>
              </m:ctrlPr>
            </m:deg>
            <m:e>
              <m:f>
                <m:fPr>
                  <m:ctrlPr>
                    <w:rPr>
                      <w:rFonts w:hint="default" w:ascii="Cambria Math" w:hAnsi="Cambria Math"/>
                      <w:i/>
                      <w:sz w:val="24"/>
                    </w:rPr>
                  </m:ctrlPr>
                </m:fPr>
                <m:num>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den>
              </m:f>
              <m:ctrlPr>
                <w:rPr>
                  <w:rFonts w:hint="default" w:ascii="Cambria Math" w:hAnsi="Cambria Math"/>
                  <w:i/>
                  <w:sz w:val="24"/>
                </w:rPr>
              </m:ctrlPr>
            </m:e>
          </m:rad>
          <m:func>
            <m:funcPr>
              <m:ctrlPr>
                <w:rPr>
                  <w:rFonts w:hint="default" w:ascii="Cambria Math" w:hAnsi="Cambria Math"/>
                  <w:sz w:val="24"/>
                </w:rPr>
              </m:ctrlPr>
            </m:funcPr>
            <m:fName>
              <m:r>
                <m:rPr>
                  <m:sty m:val="p"/>
                </m:rPr>
                <w:rPr>
                  <w:rFonts w:hint="default" w:ascii="Cambria Math" w:hAnsi="Cambria Math"/>
                  <w:sz w:val="24"/>
                </w:rPr>
                <m:t>cos</m:t>
              </m:r>
              <m:ctrlPr>
                <w:rPr>
                  <w:rFonts w:hint="default" w:ascii="Cambria Math" w:hAnsi="Cambria Math"/>
                  <w:i/>
                  <w:sz w:val="24"/>
                </w:rPr>
              </m:ctrlPr>
            </m:fName>
            <m:e>
              <m:r>
                <m:rPr/>
                <w:rPr>
                  <w:rFonts w:hint="default" w:ascii="Cambria Math" w:hAnsi="Cambria Math"/>
                  <w:sz w:val="24"/>
                </w:rPr>
                <m:t>(</m:t>
              </m:r>
              <m:ctrlPr>
                <w:rPr>
                  <w:rFonts w:hint="default" w:ascii="Cambria Math" w:hAnsi="Cambria Math"/>
                  <w:i/>
                  <w:sz w:val="24"/>
                </w:rPr>
              </m:ctrlPr>
            </m:e>
          </m:func>
          <m:r>
            <m:rPr/>
            <w:rPr>
              <w:rFonts w:hint="default" w:ascii="Cambria Math" w:hAnsi="Cambria Math"/>
              <w:sz w:val="24"/>
            </w:rPr>
            <m:t>2π</m:t>
          </m:r>
          <m:sSub>
            <m:sSubPr>
              <m:ctrlPr>
                <w:rPr>
                  <w:rFonts w:hint="default" w:ascii="Cambria Math" w:hAnsi="Cambria Math"/>
                  <w:sz w:val="24"/>
                </w:rPr>
              </m:ctrlPr>
            </m:sSubPr>
            <m:e>
              <m:r>
                <m:rPr/>
                <w:rPr>
                  <w:rFonts w:hint="default" w:ascii="Cambria Math" w:hAnsi="Cambria Math"/>
                  <w:sz w:val="24"/>
                </w:rPr>
                <m:t>f</m:t>
              </m:r>
              <m:ctrlPr>
                <w:rPr>
                  <w:rFonts w:hint="default" w:ascii="Cambria Math" w:hAnsi="Cambria Math"/>
                  <w:i/>
                  <w:sz w:val="24"/>
                </w:rPr>
              </m:ctrlPr>
            </m:e>
            <m:sub>
              <m:r>
                <m:rPr/>
                <w:rPr>
                  <w:rFonts w:hint="default" w:ascii="Cambria Math" w:hAnsi="Cambria Math"/>
                  <w:sz w:val="24"/>
                </w:rPr>
                <m:t>c</m:t>
              </m:r>
              <m:ctrlPr>
                <w:rPr>
                  <w:rFonts w:hint="default" w:ascii="Cambria Math" w:hAnsi="Cambria Math"/>
                  <w:i/>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θ</m:t>
              </m:r>
              <m:ctrlPr>
                <w:rPr>
                  <w:rFonts w:hint="default" w:ascii="Cambria Math" w:hAnsi="Cambria Math"/>
                  <w:i/>
                  <w:sz w:val="24"/>
                </w:rPr>
              </m:ctrlPr>
            </m:e>
            <m:sub>
              <m:r>
                <m:rPr/>
                <w:rPr>
                  <w:rFonts w:hint="default" w:ascii="Cambria Math" w:hAnsi="Cambria Math"/>
                  <w:sz w:val="24"/>
                </w:rPr>
                <m:t>c</m:t>
              </m:r>
              <m:ctrlPr>
                <w:rPr>
                  <w:rFonts w:hint="default" w:ascii="Cambria Math" w:hAnsi="Cambria Math"/>
                  <w:i/>
                  <w:sz w:val="24"/>
                </w:rPr>
              </m:ctrlPr>
            </m:sub>
          </m:sSub>
          <m:r>
            <m:rPr/>
            <w:rPr>
              <w:rFonts w:hint="default" w:ascii="Cambria Math" w:hAnsi="Cambria Math"/>
              <w:sz w:val="24"/>
            </w:rPr>
            <m:t>)</m:t>
          </m:r>
        </m:oMath>
      </m:oMathPara>
    </w:p>
    <w:p w14:paraId="4E773D18">
      <w:pPr>
        <w:pStyle w:val="4"/>
        <w:keepNext w:val="0"/>
        <w:keepLines w:val="0"/>
        <w:widowControl/>
        <w:suppressLineNumbers w:val="0"/>
        <w:spacing w:line="240" w:lineRule="auto"/>
        <w:ind w:left="420" w:leftChars="0" w:firstLine="420" w:firstLineChars="0"/>
        <w:jc w:val="both"/>
        <w:rPr>
          <w:rFonts w:hint="eastAsia" w:hAnsi="Cambria Math"/>
          <w:i w:val="0"/>
          <w:sz w:val="24"/>
          <w:lang w:val="en-US" w:eastAsia="zh-CN"/>
        </w:rPr>
      </w:pPr>
      <w:r>
        <w:rPr>
          <w:rFonts w:hint="eastAsia" w:hAnsi="Cambria Math"/>
          <w:i w:val="0"/>
          <w:sz w:val="24"/>
          <w:szCs w:val="24"/>
          <w:lang w:val="en-US" w:eastAsia="zh-CN"/>
        </w:rPr>
        <w:t>其中</w:t>
      </w:r>
      <m:oMath>
        <m:sSub>
          <m:sSubPr>
            <m:ctrlPr>
              <w:rPr>
                <w:rFonts w:hint="default" w:ascii="Cambria Math" w:hAnsi="Cambria Math"/>
                <w:sz w:val="24"/>
              </w:rPr>
            </m:ctrlPr>
          </m:sSubPr>
          <m:e>
            <m:r>
              <m:rPr/>
              <w:rPr>
                <w:rFonts w:hint="default" w:ascii="Cambria Math" w:hAnsi="Cambria Math"/>
                <w:sz w:val="24"/>
              </w:rPr>
              <m:t>θ</m:t>
            </m:r>
            <m:ctrlPr>
              <w:rPr>
                <w:rFonts w:hint="default" w:ascii="Cambria Math" w:hAnsi="Cambria Math"/>
                <w:i/>
                <w:sz w:val="24"/>
              </w:rPr>
            </m:ctrlPr>
          </m:e>
          <m:sub>
            <m:r>
              <m:rPr/>
              <w:rPr>
                <w:rFonts w:hint="default" w:ascii="Cambria Math" w:hAnsi="Cambria Math"/>
                <w:sz w:val="24"/>
              </w:rPr>
              <m:t>c</m:t>
            </m:r>
            <m:ctrlPr>
              <w:rPr>
                <w:rFonts w:hint="default" w:ascii="Cambria Math" w:hAnsi="Cambria Math"/>
                <w:i/>
                <w:sz w:val="24"/>
              </w:rPr>
            </m:ctrlPr>
          </m:sub>
        </m:sSub>
      </m:oMath>
      <w:r>
        <w:rPr>
          <w:rFonts w:hint="eastAsia" w:hAnsi="Cambria Math"/>
          <w:i w:val="0"/>
          <w:sz w:val="24"/>
          <w:lang w:val="en-US" w:eastAsia="zh-CN"/>
        </w:rPr>
        <w:t>的取值为：</w:t>
      </w:r>
    </w:p>
    <w:p w14:paraId="281045BD">
      <w:pPr>
        <w:pStyle w:val="4"/>
        <w:keepNext w:val="0"/>
        <w:keepLines w:val="0"/>
        <w:widowControl/>
        <w:suppressLineNumbers w:val="0"/>
        <w:spacing w:line="240" w:lineRule="auto"/>
        <w:ind w:left="420" w:leftChars="0" w:firstLine="420" w:firstLineChars="0"/>
        <w:jc w:val="both"/>
        <w:rPr>
          <w:rFonts w:hint="default" w:hAnsi="Cambria Math"/>
          <w:i w:val="0"/>
          <w:sz w:val="24"/>
        </w:rPr>
      </w:pPr>
      <m:oMathPara>
        <m:oMath>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ctrlPr>
                      <w:rPr>
                        <w:rFonts w:hint="default" w:ascii="Cambria Math" w:hAnsi="Cambria Math"/>
                        <w:sz w:val="24"/>
                      </w:rPr>
                    </m:ctrlPr>
                  </m:e>
                  <m:e>
                    <m:r>
                      <m:rPr/>
                      <w:rPr>
                        <w:rFonts w:hint="default" w:ascii="Cambria Math" w:hAnsi="Cambria Math"/>
                        <w:sz w:val="24"/>
                      </w:rPr>
                      <m:t>m=0</m:t>
                    </m:r>
                    <m:ctrlPr>
                      <w:rPr>
                        <w:rFonts w:hint="default" w:ascii="Cambria Math" w:hAnsi="Cambria Math"/>
                        <w:sz w:val="24"/>
                      </w:rPr>
                    </m:ctrlPr>
                  </m:e>
                </m:mr>
                <m:mr>
                  <m:e>
                    <m:r>
                      <m:rPr/>
                      <w:rPr>
                        <w:rFonts w:hint="default" w:ascii="Cambria Math" w:hAnsi="Cambria Math"/>
                        <w:sz w:val="24"/>
                      </w:rPr>
                      <m:t>18</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ctrlPr>
                      <w:rPr>
                        <w:rFonts w:hint="default" w:ascii="Cambria Math" w:hAnsi="Cambria Math"/>
                        <w:sz w:val="24"/>
                      </w:rPr>
                    </m:ctrlPr>
                  </m:e>
                  <m:e>
                    <m:r>
                      <m:rPr/>
                      <w:rPr>
                        <w:rFonts w:hint="default" w:ascii="Cambria Math" w:hAnsi="Cambria Math"/>
                        <w:sz w:val="24"/>
                      </w:rPr>
                      <m:t>m=1</m:t>
                    </m:r>
                    <m:ctrlPr>
                      <w:rPr>
                        <w:rFonts w:hint="default" w:ascii="Cambria Math" w:hAnsi="Cambria Math"/>
                        <w:sz w:val="24"/>
                      </w:rPr>
                    </m:ctrlPr>
                  </m:e>
                </m:mr>
                <m:mr>
                  <m:e>
                    <m:ctrlPr>
                      <w:rPr>
                        <w:rFonts w:hint="default" w:ascii="Cambria Math" w:hAnsi="Cambria Math"/>
                        <w:sz w:val="24"/>
                      </w:rPr>
                    </m:ctrlPr>
                  </m:e>
                  <m:e>
                    <m:ctrlPr>
                      <w:rPr>
                        <w:rFonts w:hint="default" w:ascii="Cambria Math" w:hAnsi="Cambria Math"/>
                        <w:sz w:val="24"/>
                      </w:rPr>
                    </m:ctrlPr>
                  </m:e>
                </m:mr>
              </m:m>
              <m:ctrlPr>
                <w:rPr>
                  <w:rFonts w:hint="default" w:ascii="Cambria Math" w:hAnsi="Cambria Math"/>
                  <w:i/>
                  <w:sz w:val="24"/>
                </w:rPr>
              </m:ctrlPr>
            </m:e>
          </m:d>
        </m:oMath>
      </m:oMathPara>
    </w:p>
    <w:p w14:paraId="34C1CB5A">
      <w:pPr>
        <w:pStyle w:val="4"/>
        <w:keepNext w:val="0"/>
        <w:keepLines w:val="0"/>
        <w:widowControl/>
        <w:suppressLineNumbers w:val="0"/>
        <w:spacing w:line="240" w:lineRule="auto"/>
        <w:ind w:left="420" w:leftChars="0" w:firstLine="420" w:firstLineChars="0"/>
        <w:jc w:val="both"/>
        <w:rPr>
          <w:rFonts w:hint="default" w:hAnsi="Cambria Math"/>
          <w:i w:val="0"/>
          <w:sz w:val="24"/>
          <w:lang w:val="en-US" w:eastAsia="zh-CN"/>
        </w:rPr>
      </w:pPr>
    </w:p>
    <w:p w14:paraId="3D89C741">
      <w:pPr>
        <w:keepNext w:val="0"/>
        <w:keepLines w:val="0"/>
        <w:widowControl/>
        <w:suppressLineNumbers w:val="0"/>
        <w:ind w:firstLine="420" w:firstLineChars="0"/>
        <w:jc w:val="left"/>
        <w:rPr>
          <w:rFonts w:hint="eastAsia" w:hAnsi="Cambria Math"/>
          <w:i w:val="0"/>
          <w:sz w:val="24"/>
          <w:szCs w:val="24"/>
          <w:lang w:val="en-US" w:eastAsia="zh-CN"/>
        </w:rPr>
      </w:pPr>
    </w:p>
    <w:p w14:paraId="5CF69377">
      <w:pPr>
        <w:keepNext w:val="0"/>
        <w:keepLines w:val="0"/>
        <w:widowControl/>
        <w:suppressLineNumbers w:val="0"/>
        <w:ind w:left="420" w:leftChars="0" w:firstLine="420" w:firstLineChars="0"/>
        <w:jc w:val="left"/>
        <w:rPr>
          <w:rFonts w:hint="eastAsia" w:hAnsi="Cambria Math"/>
          <w:i w:val="0"/>
          <w:sz w:val="24"/>
          <w:szCs w:val="24"/>
          <w:lang w:val="en-US" w:eastAsia="zh-CN"/>
        </w:rPr>
      </w:pPr>
      <w:r>
        <w:rPr>
          <w:rFonts w:hint="eastAsia" w:hAnsi="Cambria Math"/>
          <w:i w:val="0"/>
          <w:sz w:val="24"/>
          <w:szCs w:val="24"/>
          <w:lang w:val="en-US" w:eastAsia="zh-CN"/>
        </w:rPr>
        <w:t>即将一个由0，1比特组成的数据流映射到两种相位不同的正弦波中，其过程由下图完整地展现出了：</w:t>
      </w:r>
    </w:p>
    <w:p w14:paraId="30C59089">
      <w:pPr>
        <w:keepNext w:val="0"/>
        <w:keepLines w:val="0"/>
        <w:widowControl/>
        <w:suppressLineNumbers w:val="0"/>
        <w:ind w:left="420" w:leftChars="0" w:firstLine="420" w:firstLineChars="0"/>
        <w:jc w:val="left"/>
        <w:rPr>
          <w:rFonts w:hint="default" w:hAnsi="Cambria Math"/>
          <w:i w:val="0"/>
          <w:sz w:val="24"/>
          <w:szCs w:val="24"/>
          <w:lang w:val="en-US" w:eastAsia="zh-CN"/>
        </w:rPr>
      </w:pPr>
      <w:r>
        <w:rPr>
          <w:rFonts w:hint="default" w:hAnsi="Cambria Math"/>
          <w:i w:val="0"/>
          <w:sz w:val="24"/>
          <w:szCs w:val="24"/>
          <w:lang w:val="en-US" w:eastAsia="zh-CN"/>
        </w:rPr>
        <w:drawing>
          <wp:inline distT="0" distB="0" distL="114300" distR="114300">
            <wp:extent cx="4478020" cy="1016635"/>
            <wp:effectExtent l="0" t="0" r="17780" b="12065"/>
            <wp:docPr id="1" name="图片 1" descr="63897768-eae6-4d07-a532-660fbfe04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3897768-eae6-4d07-a532-660fbfe040c7"/>
                    <pic:cNvPicPr>
                      <a:picLocks noChangeAspect="1"/>
                    </pic:cNvPicPr>
                  </pic:nvPicPr>
                  <pic:blipFill>
                    <a:blip r:embed="rId4"/>
                    <a:stretch>
                      <a:fillRect/>
                    </a:stretch>
                  </pic:blipFill>
                  <pic:spPr>
                    <a:xfrm>
                      <a:off x="0" y="0"/>
                      <a:ext cx="4478020" cy="1016635"/>
                    </a:xfrm>
                    <a:prstGeom prst="rect">
                      <a:avLst/>
                    </a:prstGeom>
                  </pic:spPr>
                </pic:pic>
              </a:graphicData>
            </a:graphic>
          </wp:inline>
        </w:drawing>
      </w:r>
    </w:p>
    <w:p w14:paraId="5FAEDF92">
      <w:pPr>
        <w:pStyle w:val="3"/>
        <w:keepNext w:val="0"/>
        <w:keepLines w:val="0"/>
        <w:widowControl/>
        <w:suppressLineNumbers w:val="0"/>
        <w:ind w:left="420" w:leftChars="0" w:firstLine="420" w:firstLineChars="0"/>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二进制数据流转频带</w:t>
      </w:r>
    </w:p>
    <w:p w14:paraId="76F34E97">
      <w:pPr>
        <w:numPr>
          <w:ilvl w:val="0"/>
          <w:numId w:val="3"/>
        </w:numPr>
        <w:ind w:firstLine="42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基带成型滤波</w:t>
      </w:r>
    </w:p>
    <w:p w14:paraId="113B6DD3">
      <w:pPr>
        <w:numPr>
          <w:ilvl w:val="0"/>
          <w:numId w:val="4"/>
        </w:numPr>
        <w:ind w:left="840" w:leftChars="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矩形脉冲成型</w:t>
      </w:r>
    </w:p>
    <w:p w14:paraId="2056D542">
      <w:pPr>
        <w:numPr>
          <w:ilvl w:val="0"/>
          <w:numId w:val="0"/>
        </w:numPr>
        <w:ind w:left="840" w:leftChars="0" w:firstLine="420" w:firstLineChars="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在实际通信系统中，如果我们直接采用单极性的矩形脉冲直接进行调相，这会带来以下问题：</w:t>
      </w:r>
    </w:p>
    <w:p w14:paraId="20294D88">
      <w:pPr>
        <w:numPr>
          <w:ilvl w:val="0"/>
          <w:numId w:val="0"/>
        </w:numPr>
        <w:ind w:left="840" w:leftChars="0" w:firstLine="420" w:firstLineChars="0"/>
        <w:rPr>
          <w:rFonts w:hint="default" w:ascii="黑体" w:hAnsi="黑体" w:eastAsia="黑体" w:cs="黑体"/>
          <w:b w:val="0"/>
          <w:bCs w:val="0"/>
          <w:sz w:val="24"/>
          <w:szCs w:val="24"/>
          <w:lang w:val="en-US" w:eastAsia="zh-CN"/>
        </w:rPr>
      </w:pPr>
      <w:r>
        <w:rPr>
          <w:rFonts w:hint="default" w:ascii="黑体" w:hAnsi="黑体" w:eastAsia="黑体" w:cs="黑体"/>
          <w:b w:val="0"/>
          <w:bCs w:val="0"/>
          <w:sz w:val="24"/>
          <w:szCs w:val="24"/>
          <w:lang w:val="en-US" w:eastAsia="zh-CN"/>
        </w:rPr>
        <w:t>1)浪费宝贵的频带资源;</w:t>
      </w:r>
    </w:p>
    <w:p w14:paraId="713F79C4">
      <w:pPr>
        <w:numPr>
          <w:ilvl w:val="0"/>
          <w:numId w:val="0"/>
        </w:numPr>
        <w:ind w:left="840" w:leftChars="0" w:firstLine="420" w:firstLineChars="0"/>
        <w:rPr>
          <w:rFonts w:hint="default" w:ascii="黑体" w:hAnsi="黑体" w:eastAsia="黑体" w:cs="黑体"/>
          <w:b w:val="0"/>
          <w:bCs w:val="0"/>
          <w:sz w:val="24"/>
          <w:szCs w:val="24"/>
          <w:lang w:val="en-US" w:eastAsia="zh-CN"/>
        </w:rPr>
      </w:pPr>
      <w:r>
        <w:rPr>
          <w:rFonts w:hint="default" w:ascii="黑体" w:hAnsi="黑体" w:eastAsia="黑体" w:cs="黑体"/>
          <w:b w:val="0"/>
          <w:bCs w:val="0"/>
          <w:sz w:val="24"/>
          <w:szCs w:val="24"/>
          <w:lang w:val="en-US" w:eastAsia="zh-CN"/>
        </w:rPr>
        <w:t>2)产生邻道干扰，对系统的通信性能产生影响，在移动无线系统中，要求在相邻信道内的带外幅射一般应比带内的信号功率谱要低 40dB 到 80dB;</w:t>
      </w:r>
    </w:p>
    <w:p w14:paraId="7E1652F8">
      <w:pPr>
        <w:numPr>
          <w:ilvl w:val="0"/>
          <w:numId w:val="0"/>
        </w:numPr>
        <w:ind w:left="840" w:leftChars="0" w:firstLine="420" w:firstLineChars="0"/>
        <w:rPr>
          <w:rFonts w:hint="default" w:ascii="黑体" w:hAnsi="黑体" w:eastAsia="黑体" w:cs="黑体"/>
          <w:b w:val="0"/>
          <w:bCs w:val="0"/>
          <w:sz w:val="24"/>
          <w:szCs w:val="24"/>
          <w:lang w:val="en-US" w:eastAsia="zh-CN"/>
        </w:rPr>
      </w:pPr>
      <w:r>
        <w:rPr>
          <w:rFonts w:hint="default" w:ascii="黑体" w:hAnsi="黑体" w:eastAsia="黑体" w:cs="黑体"/>
          <w:b w:val="0"/>
          <w:bCs w:val="0"/>
          <w:sz w:val="24"/>
          <w:szCs w:val="24"/>
          <w:lang w:val="en-US" w:eastAsia="zh-CN"/>
        </w:rPr>
        <w:t>3)如果该信号经过带宽受限信道会产生码间串扰(ISI)，影响本通信信道的性能。</w:t>
      </w:r>
    </w:p>
    <w:p w14:paraId="77A3266F">
      <w:pPr>
        <w:numPr>
          <w:ilvl w:val="0"/>
          <w:numId w:val="0"/>
        </w:numPr>
        <w:ind w:left="420" w:leftChars="0" w:firstLine="420" w:firstLineChars="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2）奈奎斯特波形成型</w:t>
      </w:r>
    </w:p>
    <w:p w14:paraId="5E56F6B1">
      <w:pPr>
        <w:numPr>
          <w:ilvl w:val="0"/>
          <w:numId w:val="0"/>
        </w:numPr>
        <w:ind w:left="840" w:leftChars="0" w:firstLine="420" w:firstLineChars="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为了解决上述问题，避免码间干扰，实现完整的带限，我们提出了奈奎斯特波形成型技术，其一般的传递函数为：</w:t>
      </w:r>
    </w:p>
    <w:p w14:paraId="09EF63FD">
      <w:pPr>
        <w:numPr>
          <w:ilvl w:val="0"/>
          <w:numId w:val="0"/>
        </w:numPr>
        <w:ind w:left="840" w:leftChars="0" w:firstLine="420" w:firstLineChars="0"/>
        <w:jc w:val="center"/>
        <w:rPr>
          <w:rFonts w:hint="default" w:hAnsi="Cambria Math"/>
          <w:i w:val="0"/>
          <w:sz w:val="24"/>
          <w:lang w:val="en-US" w:eastAsia="zh-CN"/>
        </w:rPr>
      </w:pPr>
      <m:oMathPara>
        <m:oMath>
          <m:r>
            <m:rPr>
              <m:sty m:val="p"/>
            </m:rPr>
            <w:rPr>
              <w:rFonts w:hint="default" w:ascii="Times New Roman" w:hAnsi="Times New Roman"/>
              <w:sz w:val="24"/>
              <w:szCs w:val="24"/>
            </w:rPr>
            <m:t>H(f)=</m:t>
          </m:r>
          <m:d>
            <m:dPr>
              <m:begChr m:val="{"/>
              <m:endChr m:val=""/>
              <m:ctrlPr>
                <w:rPr>
                  <w:rFonts w:hint="default" w:ascii="Cambria Math" w:hAnsi="Cambria Math"/>
                  <w:sz w:val="24"/>
                  <w:szCs w:val="24"/>
                </w:rPr>
              </m:ctrlPr>
            </m:dPr>
            <m:e>
              <m:m>
                <m:mPr>
                  <m:mcs>
                    <m:mc>
                      <m:mcPr>
                        <m:count m:val="2"/>
                        <m:mcJc m:val="left"/>
                      </m:mcPr>
                    </m:mc>
                  </m:mcs>
                  <m:plcHide m:val="1"/>
                  <m:ctrlPr>
                    <w:rPr>
                      <w:rFonts w:hint="default" w:ascii="Cambria Math" w:hAnsi="Cambria Math"/>
                      <w:sz w:val="24"/>
                      <w:szCs w:val="24"/>
                    </w:rPr>
                  </m:ctrlPr>
                </m:mPr>
                <m:mr>
                  <m:e>
                    <m:sSub>
                      <m:sSubPr>
                        <m:ctrlPr>
                          <w:rPr>
                            <w:rFonts w:hint="default" w:ascii="Cambria Math" w:hAnsi="Cambria Math"/>
                            <w:sz w:val="24"/>
                            <w:szCs w:val="24"/>
                          </w:rPr>
                        </m:ctrlPr>
                      </m:sSubPr>
                      <m:e>
                        <m:r>
                          <m:rPr>
                            <m:sty m:val="p"/>
                          </m:rPr>
                          <w:rPr>
                            <w:rFonts w:hint="default" w:ascii="Times New Roman" w:hAnsi="Times New Roman"/>
                            <w:sz w:val="24"/>
                            <w:szCs w:val="24"/>
                          </w:rPr>
                          <m:t>T</m:t>
                        </m:r>
                        <m:ctrlPr>
                          <w:rPr>
                            <w:rFonts w:ascii="Cambria Math" w:hAnsi="Cambria Math"/>
                            <w:sz w:val="24"/>
                            <w:szCs w:val="24"/>
                          </w:rPr>
                        </m:ctrlPr>
                      </m:e>
                      <m:sub>
                        <m:r>
                          <m:rPr>
                            <m:sty m:val="p"/>
                          </m:rPr>
                          <w:rPr>
                            <w:rFonts w:hint="eastAsia" w:ascii="Times New Roman" w:hAnsi="Times New Roman"/>
                            <w:sz w:val="24"/>
                            <w:szCs w:val="24"/>
                            <w:lang w:val="en-US" w:eastAsia="zh-CN"/>
                          </w:rPr>
                          <m:t>c</m:t>
                        </m:r>
                        <m:ctrlPr>
                          <w:rPr>
                            <w:rFonts w:ascii="Cambria Math" w:hAnsi="Cambria Math"/>
                            <w:sz w:val="24"/>
                            <w:szCs w:val="24"/>
                          </w:rPr>
                        </m:ctrlPr>
                      </m:sub>
                    </m:sSub>
                    <m:ctrlPr>
                      <w:rPr>
                        <w:rFonts w:hint="default" w:ascii="Cambria Math" w:hAnsi="Cambria Math"/>
                        <w:sz w:val="24"/>
                        <w:szCs w:val="24"/>
                      </w:rPr>
                    </m:ctrlPr>
                  </m:e>
                  <m:e>
                    <m:r>
                      <m:rPr>
                        <m:sty m:val="p"/>
                      </m:rPr>
                      <w:rPr>
                        <w:rFonts w:hint="default" w:ascii="Times New Roman" w:hAnsi="Times New Roman"/>
                        <w:sz w:val="24"/>
                        <w:szCs w:val="24"/>
                      </w:rPr>
                      <m:t>|f|≤</m:t>
                    </m:r>
                    <m:f>
                      <m:fPr>
                        <m:ctrlPr>
                          <w:rPr>
                            <w:rFonts w:hint="default" w:ascii="Cambria Math" w:hAnsi="Cambria Math"/>
                            <w:sz w:val="24"/>
                            <w:szCs w:val="24"/>
                          </w:rPr>
                        </m:ctrlPr>
                      </m:fPr>
                      <m:num>
                        <m:r>
                          <m:rPr>
                            <m:sty m:val="p"/>
                          </m:rPr>
                          <w:rPr>
                            <w:rFonts w:hint="default" w:ascii="Times New Roman" w:hAnsi="Times New Roman"/>
                            <w:sz w:val="24"/>
                            <w:szCs w:val="24"/>
                          </w:rPr>
                          <m:t>1+α</m:t>
                        </m:r>
                        <m:ctrlPr>
                          <w:rPr>
                            <w:rFonts w:ascii="Cambria Math" w:hAnsi="Cambria Math"/>
                            <w:sz w:val="24"/>
                            <w:szCs w:val="24"/>
                          </w:rPr>
                        </m:ctrlPr>
                      </m:num>
                      <m:den>
                        <m:r>
                          <m:rPr>
                            <m:sty m:val="p"/>
                          </m:rPr>
                          <w:rPr>
                            <w:rFonts w:hint="default" w:ascii="Times New Roman" w:hAnsi="Times New Roman"/>
                            <w:sz w:val="24"/>
                            <w:szCs w:val="24"/>
                          </w:rPr>
                          <m:t>2</m:t>
                        </m:r>
                        <m:sSub>
                          <m:sSubPr>
                            <m:ctrlPr>
                              <w:rPr>
                                <w:rFonts w:hint="default" w:ascii="Cambria Math" w:hAnsi="Cambria Math"/>
                                <w:sz w:val="24"/>
                                <w:szCs w:val="24"/>
                              </w:rPr>
                            </m:ctrlPr>
                          </m:sSubPr>
                          <m:e>
                            <m:r>
                              <m:rPr>
                                <m:sty m:val="p"/>
                              </m:rPr>
                              <w:rPr>
                                <w:rFonts w:hint="default" w:ascii="Times New Roman" w:hAnsi="Times New Roman"/>
                                <w:sz w:val="24"/>
                                <w:szCs w:val="24"/>
                              </w:rPr>
                              <m:t>T</m:t>
                            </m:r>
                            <m:ctrlPr>
                              <w:rPr>
                                <w:rFonts w:ascii="Cambria Math" w:hAnsi="Cambria Math"/>
                                <w:sz w:val="24"/>
                                <w:szCs w:val="24"/>
                              </w:rPr>
                            </m:ctrlPr>
                          </m:e>
                          <m:sub>
                            <m:r>
                              <m:rPr>
                                <m:sty m:val="p"/>
                              </m:rPr>
                              <w:rPr>
                                <w:rFonts w:hint="default" w:ascii="Times New Roman" w:hAnsi="Times New Roman"/>
                                <w:sz w:val="24"/>
                                <w:szCs w:val="24"/>
                                <w:lang w:val="en-US" w:eastAsia="zh-CN"/>
                              </w:rPr>
                              <m:t>c</m:t>
                            </m:r>
                            <m:ctrlPr>
                              <w:rPr>
                                <w:rFonts w:ascii="Cambria Math" w:hAnsi="Cambria Math"/>
                                <w:sz w:val="24"/>
                                <w:szCs w:val="24"/>
                              </w:rPr>
                            </m:ctrlPr>
                          </m:sub>
                        </m:sSub>
                        <m:ctrlPr>
                          <w:rPr>
                            <w:rFonts w:hint="default" w:ascii="Cambria Math" w:hAnsi="Cambria Math"/>
                            <w:sz w:val="24"/>
                            <w:szCs w:val="24"/>
                          </w:rPr>
                        </m:ctrlPr>
                      </m:den>
                    </m:f>
                    <m:ctrlPr>
                      <w:rPr>
                        <w:rFonts w:hint="default" w:ascii="Cambria Math" w:hAnsi="Cambria Math"/>
                        <w:sz w:val="24"/>
                        <w:szCs w:val="24"/>
                      </w:rPr>
                    </m:ctrlPr>
                  </m:e>
                </m:mr>
                <m:mr>
                  <m:e>
                    <m:f>
                      <m:fPr>
                        <m:ctrlPr>
                          <w:rPr>
                            <w:rFonts w:hint="default" w:ascii="Cambria Math" w:hAnsi="Cambria Math"/>
                            <w:sz w:val="24"/>
                            <w:szCs w:val="24"/>
                          </w:rPr>
                        </m:ctrlPr>
                      </m:fPr>
                      <m:num>
                        <m:sSub>
                          <m:sSubPr>
                            <m:ctrlPr>
                              <w:rPr>
                                <w:rFonts w:hint="default" w:ascii="Cambria Math" w:hAnsi="Cambria Math"/>
                                <w:sz w:val="24"/>
                                <w:szCs w:val="24"/>
                              </w:rPr>
                            </m:ctrlPr>
                          </m:sSubPr>
                          <m:e>
                            <m:r>
                              <m:rPr>
                                <m:sty m:val="p"/>
                              </m:rPr>
                              <w:rPr>
                                <w:rFonts w:hint="default" w:ascii="Times New Roman" w:hAnsi="Times New Roman"/>
                                <w:sz w:val="24"/>
                                <w:szCs w:val="24"/>
                              </w:rPr>
                              <m:t>T</m:t>
                            </m:r>
                            <m:ctrlPr>
                              <w:rPr>
                                <w:rFonts w:ascii="Cambria Math" w:hAnsi="Cambria Math"/>
                                <w:sz w:val="24"/>
                                <w:szCs w:val="24"/>
                              </w:rPr>
                            </m:ctrlPr>
                          </m:e>
                          <m:sub>
                            <m:r>
                              <m:rPr>
                                <m:sty m:val="p"/>
                              </m:rPr>
                              <w:rPr>
                                <w:rFonts w:hint="default" w:ascii="Times New Roman" w:hAnsi="Times New Roman"/>
                                <w:sz w:val="24"/>
                                <w:szCs w:val="24"/>
                                <w:lang w:val="en-US" w:eastAsia="zh-CN"/>
                              </w:rPr>
                              <m:t>c</m:t>
                            </m:r>
                            <m:ctrlPr>
                              <w:rPr>
                                <w:rFonts w:ascii="Cambria Math" w:hAnsi="Cambria Math"/>
                                <w:sz w:val="24"/>
                                <w:szCs w:val="24"/>
                              </w:rPr>
                            </m:ctrlPr>
                          </m:sub>
                        </m:sSub>
                        <m:ctrlPr>
                          <w:rPr>
                            <w:rFonts w:hint="default" w:ascii="Cambria Math" w:hAnsi="Cambria Math"/>
                            <w:sz w:val="24"/>
                            <w:szCs w:val="24"/>
                          </w:rPr>
                        </m:ctrlPr>
                      </m:num>
                      <m:den>
                        <m:r>
                          <m:rPr>
                            <m:sty m:val="p"/>
                          </m:rPr>
                          <w:rPr>
                            <w:rFonts w:hint="default" w:ascii="Times New Roman" w:hAnsi="Times New Roman"/>
                            <w:sz w:val="24"/>
                            <w:szCs w:val="24"/>
                          </w:rPr>
                          <m:t>2</m:t>
                        </m:r>
                        <m:ctrlPr>
                          <w:rPr>
                            <w:rFonts w:hint="default" w:ascii="Cambria Math" w:hAnsi="Cambria Math"/>
                            <w:sz w:val="24"/>
                            <w:szCs w:val="24"/>
                          </w:rPr>
                        </m:ctrlPr>
                      </m:den>
                    </m:f>
                    <m:d>
                      <m:dPr>
                        <m:begChr m:val="["/>
                        <m:endChr m:val="]"/>
                        <m:ctrlPr>
                          <w:rPr>
                            <w:rFonts w:hint="default" w:ascii="Cambria Math" w:hAnsi="Cambria Math"/>
                            <w:sz w:val="24"/>
                            <w:szCs w:val="24"/>
                          </w:rPr>
                        </m:ctrlPr>
                      </m:dPr>
                      <m:e>
                        <m:r>
                          <m:rPr>
                            <m:sty m:val="p"/>
                          </m:rPr>
                          <w:rPr>
                            <w:rFonts w:hint="default" w:ascii="Times New Roman" w:hAnsi="Times New Roman"/>
                            <w:sz w:val="24"/>
                            <w:szCs w:val="24"/>
                          </w:rPr>
                          <m:t>1+</m:t>
                        </m:r>
                        <m:func>
                          <m:funcPr>
                            <m:ctrlPr>
                              <w:rPr>
                                <w:rFonts w:hint="default" w:ascii="Cambria Math" w:hAnsi="Cambria Math"/>
                                <w:sz w:val="24"/>
                                <w:szCs w:val="24"/>
                              </w:rPr>
                            </m:ctrlPr>
                          </m:funcPr>
                          <m:fName>
                            <m:r>
                              <m:rPr>
                                <m:sty m:val="p"/>
                              </m:rPr>
                              <w:rPr>
                                <w:rFonts w:hint="default" w:ascii="Times New Roman" w:hAnsi="Times New Roman"/>
                                <w:sz w:val="24"/>
                                <w:szCs w:val="24"/>
                              </w:rPr>
                              <m:t>cos</m:t>
                            </m:r>
                            <m:ctrlPr>
                              <w:rPr>
                                <w:rFonts w:ascii="Cambria Math" w:hAnsi="Cambria Math"/>
                                <w:sz w:val="24"/>
                                <w:szCs w:val="24"/>
                              </w:rPr>
                            </m:ctrlPr>
                          </m:fName>
                          <m:e>
                            <m:d>
                              <m:dPr>
                                <m:ctrlPr>
                                  <w:rPr>
                                    <w:rFonts w:hint="default" w:ascii="Cambria Math" w:hAnsi="Cambria Math"/>
                                    <w:sz w:val="24"/>
                                    <w:szCs w:val="24"/>
                                  </w:rPr>
                                </m:ctrlPr>
                              </m:dPr>
                              <m:e>
                                <m:f>
                                  <m:fPr>
                                    <m:ctrlPr>
                                      <w:rPr>
                                        <w:rFonts w:hint="default" w:ascii="Cambria Math" w:hAnsi="Cambria Math"/>
                                        <w:sz w:val="24"/>
                                        <w:szCs w:val="24"/>
                                      </w:rPr>
                                    </m:ctrlPr>
                                  </m:fPr>
                                  <m:num>
                                    <m:r>
                                      <m:rPr>
                                        <m:sty m:val="p"/>
                                      </m:rPr>
                                      <w:rPr>
                                        <w:rFonts w:hint="default" w:ascii="Times New Roman" w:hAnsi="Times New Roman"/>
                                        <w:sz w:val="24"/>
                                        <w:szCs w:val="24"/>
                                      </w:rPr>
                                      <m:t>π</m:t>
                                    </m:r>
                                    <m:sSub>
                                      <m:sSubPr>
                                        <m:ctrlPr>
                                          <w:rPr>
                                            <w:rFonts w:hint="default" w:ascii="Cambria Math" w:hAnsi="Cambria Math"/>
                                            <w:sz w:val="24"/>
                                            <w:szCs w:val="24"/>
                                          </w:rPr>
                                        </m:ctrlPr>
                                      </m:sSubPr>
                                      <m:e>
                                        <m:r>
                                          <m:rPr>
                                            <m:sty m:val="p"/>
                                          </m:rPr>
                                          <w:rPr>
                                            <w:rFonts w:hint="default" w:ascii="Times New Roman" w:hAnsi="Times New Roman"/>
                                            <w:sz w:val="24"/>
                                            <w:szCs w:val="24"/>
                                          </w:rPr>
                                          <m:t>T</m:t>
                                        </m:r>
                                        <m:ctrlPr>
                                          <w:rPr>
                                            <w:rFonts w:ascii="Cambria Math" w:hAnsi="Cambria Math"/>
                                            <w:sz w:val="24"/>
                                            <w:szCs w:val="24"/>
                                          </w:rPr>
                                        </m:ctrlPr>
                                      </m:e>
                                      <m:sub>
                                        <m:r>
                                          <m:rPr>
                                            <m:sty m:val="p"/>
                                          </m:rPr>
                                          <w:rPr>
                                            <w:rFonts w:hint="default" w:ascii="Times New Roman" w:hAnsi="Times New Roman"/>
                                            <w:sz w:val="24"/>
                                            <w:szCs w:val="24"/>
                                          </w:rPr>
                                          <m:t>ϵ</m:t>
                                        </m:r>
                                        <m:ctrlPr>
                                          <w:rPr>
                                            <w:rFonts w:ascii="Cambria Math" w:hAnsi="Cambria Math"/>
                                            <w:sz w:val="24"/>
                                            <w:szCs w:val="24"/>
                                          </w:rPr>
                                        </m:ctrlPr>
                                      </m:sub>
                                    </m:sSub>
                                    <m:ctrlPr>
                                      <w:rPr>
                                        <w:rFonts w:hint="default" w:ascii="Cambria Math" w:hAnsi="Cambria Math"/>
                                        <w:sz w:val="24"/>
                                        <w:szCs w:val="24"/>
                                      </w:rPr>
                                    </m:ctrlPr>
                                  </m:num>
                                  <m:den>
                                    <m:r>
                                      <m:rPr>
                                        <m:sty m:val="p"/>
                                      </m:rPr>
                                      <w:rPr>
                                        <w:rFonts w:hint="default" w:ascii="Times New Roman" w:hAnsi="Times New Roman"/>
                                        <w:sz w:val="24"/>
                                        <w:szCs w:val="24"/>
                                      </w:rPr>
                                      <m:t>α</m:t>
                                    </m:r>
                                    <m:ctrlPr>
                                      <w:rPr>
                                        <w:rFonts w:hint="default" w:ascii="Cambria Math" w:hAnsi="Cambria Math"/>
                                        <w:sz w:val="24"/>
                                        <w:szCs w:val="24"/>
                                      </w:rPr>
                                    </m:ctrlPr>
                                  </m:den>
                                </m:f>
                                <m:d>
                                  <m:dPr>
                                    <m:ctrlPr>
                                      <w:rPr>
                                        <w:rFonts w:hint="default" w:ascii="Cambria Math" w:hAnsi="Cambria Math"/>
                                        <w:sz w:val="24"/>
                                        <w:szCs w:val="24"/>
                                      </w:rPr>
                                    </m:ctrlPr>
                                  </m:dPr>
                                  <m:e>
                                    <m:r>
                                      <m:rPr>
                                        <m:sty m:val="p"/>
                                      </m:rPr>
                                      <w:rPr>
                                        <w:rFonts w:hint="default" w:ascii="Times New Roman" w:hAnsi="Times New Roman"/>
                                        <w:sz w:val="24"/>
                                        <w:szCs w:val="24"/>
                                      </w:rPr>
                                      <m:t>|f|−</m:t>
                                    </m:r>
                                    <m:f>
                                      <m:fPr>
                                        <m:ctrlPr>
                                          <w:rPr>
                                            <w:rFonts w:hint="default" w:ascii="Cambria Math" w:hAnsi="Cambria Math"/>
                                            <w:sz w:val="24"/>
                                            <w:szCs w:val="24"/>
                                          </w:rPr>
                                        </m:ctrlPr>
                                      </m:fPr>
                                      <m:num>
                                        <m:r>
                                          <m:rPr>
                                            <m:sty m:val="p"/>
                                          </m:rPr>
                                          <w:rPr>
                                            <w:rFonts w:hint="default" w:ascii="Times New Roman" w:hAnsi="Times New Roman"/>
                                            <w:sz w:val="24"/>
                                            <w:szCs w:val="24"/>
                                          </w:rPr>
                                          <m:t>1+α</m:t>
                                        </m:r>
                                        <m:ctrlPr>
                                          <w:rPr>
                                            <w:rFonts w:ascii="Cambria Math" w:hAnsi="Cambria Math"/>
                                            <w:sz w:val="24"/>
                                            <w:szCs w:val="24"/>
                                          </w:rPr>
                                        </m:ctrlPr>
                                      </m:num>
                                      <m:den>
                                        <m:r>
                                          <m:rPr>
                                            <m:sty m:val="p"/>
                                          </m:rPr>
                                          <w:rPr>
                                            <w:rFonts w:hint="default" w:ascii="Times New Roman" w:hAnsi="Times New Roman"/>
                                            <w:sz w:val="24"/>
                                            <w:szCs w:val="24"/>
                                          </w:rPr>
                                          <m:t>2</m:t>
                                        </m:r>
                                        <m:sSub>
                                          <m:sSubPr>
                                            <m:ctrlPr>
                                              <w:rPr>
                                                <w:rFonts w:hint="default" w:ascii="Cambria Math" w:hAnsi="Cambria Math"/>
                                                <w:sz w:val="24"/>
                                                <w:szCs w:val="24"/>
                                              </w:rPr>
                                            </m:ctrlPr>
                                          </m:sSubPr>
                                          <m:e>
                                            <m:r>
                                              <m:rPr>
                                                <m:sty m:val="p"/>
                                              </m:rPr>
                                              <w:rPr>
                                                <w:rFonts w:hint="default" w:ascii="Times New Roman" w:hAnsi="Times New Roman"/>
                                                <w:sz w:val="24"/>
                                                <w:szCs w:val="24"/>
                                              </w:rPr>
                                              <m:t>T</m:t>
                                            </m:r>
                                            <m:ctrlPr>
                                              <w:rPr>
                                                <w:rFonts w:ascii="Cambria Math" w:hAnsi="Cambria Math"/>
                                                <w:sz w:val="24"/>
                                                <w:szCs w:val="24"/>
                                              </w:rPr>
                                            </m:ctrlPr>
                                          </m:e>
                                          <m:sub>
                                            <m:r>
                                              <m:rPr>
                                                <m:sty m:val="p"/>
                                              </m:rPr>
                                              <w:rPr>
                                                <w:rFonts w:hint="default" w:ascii="Times New Roman" w:hAnsi="Times New Roman"/>
                                                <w:sz w:val="24"/>
                                                <w:szCs w:val="24"/>
                                              </w:rPr>
                                              <m:t>ϵ</m:t>
                                            </m:r>
                                            <m:ctrlPr>
                                              <w:rPr>
                                                <w:rFonts w:ascii="Cambria Math" w:hAnsi="Cambria Math"/>
                                                <w:sz w:val="24"/>
                                                <w:szCs w:val="24"/>
                                              </w:rPr>
                                            </m:ctrlPr>
                                          </m:sub>
                                        </m:sSub>
                                        <m:ctrlPr>
                                          <w:rPr>
                                            <w:rFonts w:hint="default" w:ascii="Cambria Math" w:hAnsi="Cambria Math"/>
                                            <w:sz w:val="24"/>
                                            <w:szCs w:val="24"/>
                                          </w:rPr>
                                        </m:ctrlPr>
                                      </m:den>
                                    </m:f>
                                    <m:ctrlPr>
                                      <w:rPr>
                                        <w:rFonts w:hint="default" w:ascii="Cambria Math" w:hAnsi="Cambria Math"/>
                                        <w:sz w:val="24"/>
                                        <w:szCs w:val="24"/>
                                      </w:rPr>
                                    </m:ctrlPr>
                                  </m:e>
                                </m:d>
                                <m:ctrlPr>
                                  <w:rPr>
                                    <w:rFonts w:hint="default" w:ascii="Cambria Math" w:hAnsi="Cambria Math"/>
                                    <w:sz w:val="24"/>
                                    <w:szCs w:val="24"/>
                                  </w:rPr>
                                </m:ctrlPr>
                              </m:e>
                            </m:d>
                            <m:ctrlPr>
                              <w:rPr>
                                <w:rFonts w:hint="default" w:ascii="Cambria Math" w:hAnsi="Cambria Math"/>
                                <w:sz w:val="24"/>
                                <w:szCs w:val="24"/>
                              </w:rPr>
                            </m:ctrlPr>
                          </m:e>
                        </m:func>
                        <m:ctrlPr>
                          <w:rPr>
                            <w:rFonts w:hint="default" w:ascii="Cambria Math" w:hAnsi="Cambria Math"/>
                            <w:sz w:val="24"/>
                            <w:szCs w:val="24"/>
                          </w:rPr>
                        </m:ctrlPr>
                      </m:e>
                    </m:d>
                    <m:r>
                      <m:rPr>
                        <m:sty m:val="p"/>
                      </m:rPr>
                      <w:rPr>
                        <w:rFonts w:hint="default" w:ascii="Times New Roman" w:hAnsi="Times New Roman"/>
                        <w:sz w:val="24"/>
                        <w:szCs w:val="24"/>
                      </w:rPr>
                      <m:t>,</m:t>
                    </m:r>
                    <m:ctrlPr>
                      <w:rPr>
                        <w:rFonts w:hint="default" w:ascii="Cambria Math" w:hAnsi="Cambria Math"/>
                        <w:sz w:val="24"/>
                        <w:szCs w:val="24"/>
                      </w:rPr>
                    </m:ctrlPr>
                  </m:e>
                  <m:e>
                    <m:f>
                      <m:fPr>
                        <m:ctrlPr>
                          <w:rPr>
                            <w:rFonts w:hint="default" w:ascii="Cambria Math" w:hAnsi="Cambria Math"/>
                            <w:sz w:val="24"/>
                            <w:szCs w:val="24"/>
                          </w:rPr>
                        </m:ctrlPr>
                      </m:fPr>
                      <m:num>
                        <m:r>
                          <m:rPr>
                            <m:sty m:val="p"/>
                          </m:rPr>
                          <w:rPr>
                            <w:rFonts w:hint="default" w:ascii="Times New Roman" w:hAnsi="Times New Roman"/>
                            <w:sz w:val="24"/>
                            <w:szCs w:val="24"/>
                          </w:rPr>
                          <m:t>1+α</m:t>
                        </m:r>
                        <m:ctrlPr>
                          <w:rPr>
                            <w:rFonts w:hint="default" w:ascii="Cambria Math" w:hAnsi="Cambria Math"/>
                            <w:sz w:val="24"/>
                            <w:szCs w:val="24"/>
                          </w:rPr>
                        </m:ctrlPr>
                      </m:num>
                      <m:den>
                        <m:r>
                          <m:rPr>
                            <m:sty m:val="p"/>
                          </m:rPr>
                          <w:rPr>
                            <w:rFonts w:hint="default" w:ascii="Times New Roman" w:hAnsi="Times New Roman"/>
                            <w:sz w:val="24"/>
                            <w:szCs w:val="24"/>
                          </w:rPr>
                          <m:t>2</m:t>
                        </m:r>
                        <m:sSub>
                          <m:sSubPr>
                            <m:ctrlPr>
                              <w:rPr>
                                <w:rFonts w:hint="default" w:ascii="Cambria Math" w:hAnsi="Cambria Math"/>
                                <w:sz w:val="24"/>
                                <w:szCs w:val="24"/>
                              </w:rPr>
                            </m:ctrlPr>
                          </m:sSubPr>
                          <m:e>
                            <m:r>
                              <m:rPr>
                                <m:sty m:val="p"/>
                              </m:rPr>
                              <w:rPr>
                                <w:rFonts w:hint="default" w:ascii="Times New Roman" w:hAnsi="Times New Roman"/>
                                <w:sz w:val="24"/>
                                <w:szCs w:val="24"/>
                              </w:rPr>
                              <m:t>T</m:t>
                            </m:r>
                            <m:ctrlPr>
                              <w:rPr>
                                <w:rFonts w:hint="default" w:ascii="Cambria Math" w:hAnsi="Cambria Math"/>
                                <w:sz w:val="24"/>
                                <w:szCs w:val="24"/>
                              </w:rPr>
                            </m:ctrlPr>
                          </m:e>
                          <m:sub>
                            <m:r>
                              <m:rPr>
                                <m:sty m:val="p"/>
                              </m:rPr>
                              <w:rPr>
                                <w:rFonts w:hint="default" w:ascii="Times New Roman" w:hAnsi="Times New Roman"/>
                                <w:sz w:val="24"/>
                                <w:szCs w:val="24"/>
                              </w:rPr>
                              <m:t>ϵ</m:t>
                            </m:r>
                            <m:ctrlPr>
                              <w:rPr>
                                <w:rFonts w:hint="default" w:ascii="Cambria Math" w:hAnsi="Cambria Math"/>
                                <w:sz w:val="24"/>
                                <w:szCs w:val="24"/>
                              </w:rPr>
                            </m:ctrlPr>
                          </m:sub>
                        </m:sSub>
                        <m:ctrlPr>
                          <w:rPr>
                            <w:rFonts w:hint="default" w:ascii="Cambria Math" w:hAnsi="Cambria Math"/>
                            <w:sz w:val="24"/>
                            <w:szCs w:val="24"/>
                          </w:rPr>
                        </m:ctrlPr>
                      </m:den>
                    </m:f>
                    <m:r>
                      <m:rPr>
                        <m:sty m:val="p"/>
                      </m:rPr>
                      <w:rPr>
                        <w:rFonts w:hint="default" w:ascii="Times New Roman" w:hAnsi="Times New Roman"/>
                        <w:sz w:val="24"/>
                        <w:szCs w:val="24"/>
                      </w:rPr>
                      <m:t>&lt;|f|&lt;</m:t>
                    </m:r>
                    <m:f>
                      <m:fPr>
                        <m:ctrlPr>
                          <w:rPr>
                            <w:rFonts w:hint="default" w:ascii="Cambria Math" w:hAnsi="Cambria Math"/>
                            <w:sz w:val="24"/>
                            <w:szCs w:val="24"/>
                          </w:rPr>
                        </m:ctrlPr>
                      </m:fPr>
                      <m:num>
                        <m:r>
                          <m:rPr>
                            <m:sty m:val="p"/>
                          </m:rPr>
                          <w:rPr>
                            <w:rFonts w:hint="default" w:ascii="Times New Roman" w:hAnsi="Times New Roman"/>
                            <w:sz w:val="24"/>
                            <w:szCs w:val="24"/>
                          </w:rPr>
                          <m:t>1+2α</m:t>
                        </m:r>
                        <m:ctrlPr>
                          <w:rPr>
                            <w:rFonts w:hint="default" w:ascii="Cambria Math" w:hAnsi="Cambria Math"/>
                            <w:sz w:val="24"/>
                            <w:szCs w:val="24"/>
                          </w:rPr>
                        </m:ctrlPr>
                      </m:num>
                      <m:den>
                        <m:r>
                          <m:rPr>
                            <m:sty m:val="p"/>
                          </m:rPr>
                          <w:rPr>
                            <w:rFonts w:hint="default" w:ascii="Times New Roman" w:hAnsi="Times New Roman"/>
                            <w:sz w:val="24"/>
                            <w:szCs w:val="24"/>
                          </w:rPr>
                          <m:t>2</m:t>
                        </m:r>
                        <m:sSub>
                          <m:sSubPr>
                            <m:ctrlPr>
                              <w:rPr>
                                <w:rFonts w:hint="default" w:ascii="Cambria Math" w:hAnsi="Cambria Math"/>
                                <w:sz w:val="24"/>
                                <w:szCs w:val="24"/>
                              </w:rPr>
                            </m:ctrlPr>
                          </m:sSubPr>
                          <m:e>
                            <m:r>
                              <m:rPr>
                                <m:sty m:val="p"/>
                              </m:rPr>
                              <w:rPr>
                                <w:rFonts w:hint="default" w:ascii="Times New Roman" w:hAnsi="Times New Roman"/>
                                <w:sz w:val="24"/>
                                <w:szCs w:val="24"/>
                              </w:rPr>
                              <m:t>T</m:t>
                            </m:r>
                            <m:ctrlPr>
                              <w:rPr>
                                <w:rFonts w:hint="default" w:ascii="Cambria Math" w:hAnsi="Cambria Math"/>
                                <w:sz w:val="24"/>
                                <w:szCs w:val="24"/>
                              </w:rPr>
                            </m:ctrlPr>
                          </m:e>
                          <m:sub>
                            <m:r>
                              <m:rPr>
                                <m:sty m:val="p"/>
                              </m:rPr>
                              <w:rPr>
                                <w:rFonts w:hint="default" w:ascii="Times New Roman" w:hAnsi="Times New Roman"/>
                                <w:sz w:val="24"/>
                                <w:szCs w:val="24"/>
                                <w:lang w:val="en-US" w:eastAsia="zh-CN"/>
                              </w:rPr>
                              <m:t>c</m:t>
                            </m:r>
                            <m:ctrlPr>
                              <w:rPr>
                                <w:rFonts w:hint="default" w:ascii="Cambria Math" w:hAnsi="Cambria Math"/>
                                <w:sz w:val="24"/>
                                <w:szCs w:val="24"/>
                              </w:rPr>
                            </m:ctrlPr>
                          </m:sub>
                        </m:sSub>
                        <m:ctrlPr>
                          <w:rPr>
                            <w:rFonts w:hint="default" w:ascii="Cambria Math" w:hAnsi="Cambria Math"/>
                            <w:sz w:val="24"/>
                            <w:szCs w:val="24"/>
                          </w:rPr>
                        </m:ctrlPr>
                      </m:den>
                    </m:f>
                    <m:ctrlPr>
                      <w:rPr>
                        <w:rFonts w:hint="default" w:ascii="Cambria Math" w:hAnsi="Cambria Math"/>
                        <w:sz w:val="24"/>
                        <w:szCs w:val="24"/>
                      </w:rPr>
                    </m:ctrlPr>
                  </m:e>
                </m:mr>
                <m:mr>
                  <m:e>
                    <m:r>
                      <m:rPr>
                        <m:sty m:val="p"/>
                      </m:rPr>
                      <w:rPr>
                        <w:rFonts w:hint="default" w:ascii="Times New Roman" w:hAnsi="Times New Roman"/>
                        <w:sz w:val="24"/>
                        <w:szCs w:val="24"/>
                      </w:rPr>
                      <m:t>0,</m:t>
                    </m:r>
                    <m:ctrlPr>
                      <w:rPr>
                        <w:rFonts w:hint="default" w:ascii="Cambria Math" w:hAnsi="Cambria Math"/>
                        <w:sz w:val="24"/>
                        <w:szCs w:val="24"/>
                      </w:rPr>
                    </m:ctrlPr>
                  </m:e>
                  <m:e>
                    <m:r>
                      <m:rPr>
                        <m:sty m:val="p"/>
                      </m:rPr>
                      <w:rPr>
                        <w:rFonts w:hint="default" w:ascii="Times New Roman" w:hAnsi="Times New Roman"/>
                        <w:sz w:val="24"/>
                        <w:szCs w:val="24"/>
                      </w:rPr>
                      <m:t>|f|&gt;</m:t>
                    </m:r>
                    <m:f>
                      <m:fPr>
                        <m:ctrlPr>
                          <w:rPr>
                            <w:rFonts w:hint="default" w:ascii="Cambria Math" w:hAnsi="Cambria Math"/>
                            <w:sz w:val="24"/>
                            <w:szCs w:val="24"/>
                          </w:rPr>
                        </m:ctrlPr>
                      </m:fPr>
                      <m:num>
                        <m:r>
                          <m:rPr>
                            <m:sty m:val="p"/>
                          </m:rPr>
                          <w:rPr>
                            <w:rFonts w:hint="default" w:ascii="Times New Roman" w:hAnsi="Times New Roman"/>
                            <w:sz w:val="24"/>
                            <w:szCs w:val="24"/>
                          </w:rPr>
                          <m:t>1+2α</m:t>
                        </m:r>
                        <m:ctrlPr>
                          <w:rPr>
                            <w:rFonts w:hint="default" w:ascii="Cambria Math" w:hAnsi="Cambria Math"/>
                            <w:sz w:val="24"/>
                            <w:szCs w:val="24"/>
                          </w:rPr>
                        </m:ctrlPr>
                      </m:num>
                      <m:den>
                        <m:r>
                          <m:rPr>
                            <m:sty m:val="p"/>
                          </m:rPr>
                          <w:rPr>
                            <w:rFonts w:hint="default" w:ascii="Times New Roman" w:hAnsi="Times New Roman"/>
                            <w:sz w:val="24"/>
                            <w:szCs w:val="24"/>
                          </w:rPr>
                          <m:t>2</m:t>
                        </m:r>
                        <m:sSub>
                          <m:sSubPr>
                            <m:ctrlPr>
                              <w:rPr>
                                <w:rFonts w:hint="default" w:ascii="Cambria Math" w:hAnsi="Cambria Math"/>
                                <w:sz w:val="24"/>
                                <w:szCs w:val="24"/>
                              </w:rPr>
                            </m:ctrlPr>
                          </m:sSubPr>
                          <m:e>
                            <m:r>
                              <m:rPr>
                                <m:sty m:val="p"/>
                              </m:rPr>
                              <w:rPr>
                                <w:rFonts w:hint="default" w:ascii="Times New Roman" w:hAnsi="Times New Roman"/>
                                <w:sz w:val="24"/>
                                <w:szCs w:val="24"/>
                              </w:rPr>
                              <m:t>T</m:t>
                            </m:r>
                            <m:ctrlPr>
                              <w:rPr>
                                <w:rFonts w:hint="default" w:ascii="Cambria Math" w:hAnsi="Cambria Math"/>
                                <w:sz w:val="24"/>
                                <w:szCs w:val="24"/>
                              </w:rPr>
                            </m:ctrlPr>
                          </m:e>
                          <m:sub>
                            <m:r>
                              <m:rPr>
                                <m:sty m:val="p"/>
                              </m:rPr>
                              <w:rPr>
                                <w:rFonts w:hint="default" w:ascii="Times New Roman" w:hAnsi="Times New Roman"/>
                                <w:sz w:val="24"/>
                                <w:szCs w:val="24"/>
                                <w:lang w:val="en-US" w:eastAsia="zh-CN"/>
                              </w:rPr>
                              <m:t>c</m:t>
                            </m:r>
                            <m:ctrlPr>
                              <w:rPr>
                                <w:rFonts w:hint="default" w:ascii="Cambria Math" w:hAnsi="Cambria Math"/>
                                <w:sz w:val="24"/>
                                <w:szCs w:val="24"/>
                              </w:rPr>
                            </m:ctrlPr>
                          </m:sub>
                        </m:sSub>
                        <m:ctrlPr>
                          <w:rPr>
                            <w:rFonts w:hint="default" w:ascii="Cambria Math" w:hAnsi="Cambria Math"/>
                            <w:sz w:val="24"/>
                            <w:szCs w:val="24"/>
                          </w:rPr>
                        </m:ctrlPr>
                      </m:den>
                    </m:f>
                    <m:ctrlPr>
                      <w:rPr>
                        <w:rFonts w:hint="default" w:ascii="Cambria Math" w:hAnsi="Cambria Math"/>
                        <w:sz w:val="24"/>
                        <w:szCs w:val="24"/>
                      </w:rPr>
                    </m:ctrlPr>
                  </m:e>
                </m:mr>
              </m:m>
              <m:ctrlPr>
                <w:rPr>
                  <w:rFonts w:hint="default" w:ascii="Cambria Math" w:hAnsi="Cambria Math"/>
                  <w:sz w:val="24"/>
                  <w:szCs w:val="24"/>
                </w:rPr>
              </m:ctrlPr>
            </m:e>
          </m:d>
        </m:oMath>
      </m:oMathPara>
    </w:p>
    <w:p w14:paraId="5B7181D7">
      <w:pPr>
        <w:keepNext w:val="0"/>
        <w:keepLines w:val="0"/>
        <w:widowControl/>
        <w:suppressLineNumbers w:val="0"/>
        <w:spacing w:line="360" w:lineRule="auto"/>
        <w:ind w:left="420" w:leftChars="0" w:firstLine="420" w:firstLineChars="0"/>
        <w:jc w:val="left"/>
        <w:rPr>
          <w:rFonts w:hint="eastAsia" w:ascii="黑体" w:hAnsi="黑体" w:eastAsia="黑体" w:cs="黑体"/>
          <w:b w:val="0"/>
          <w:i w:val="0"/>
          <w:sz w:val="24"/>
          <w:szCs w:val="24"/>
          <w:lang w:val="en-US" w:eastAsia="zh-CN"/>
        </w:rPr>
      </w:pPr>
      <w:r>
        <w:rPr>
          <w:rFonts w:hint="eastAsia" w:ascii="黑体" w:hAnsi="黑体" w:eastAsia="黑体" w:cs="黑体"/>
          <w:i w:val="0"/>
          <w:sz w:val="24"/>
          <w:szCs w:val="24"/>
          <w:lang w:val="en-US" w:eastAsia="zh-CN"/>
        </w:rPr>
        <w:t>其中</w:t>
      </w:r>
      <m:oMath>
        <m:r>
          <m:rPr>
            <m:sty m:val="p"/>
          </m:rPr>
          <w:rPr>
            <w:rFonts w:hint="eastAsia" w:ascii="Cambria Math" w:hAnsi="Cambria Math" w:eastAsia="黑体" w:cs="黑体"/>
            <w:sz w:val="24"/>
            <w:szCs w:val="24"/>
            <w:lang w:val="en-US" w:eastAsia="zh-CN"/>
          </w:rPr>
          <m:t xml:space="preserve"> </m:t>
        </m:r>
        <m:r>
          <m:rPr>
            <m:sty m:val="p"/>
          </m:rPr>
          <w:rPr>
            <w:rFonts w:hint="eastAsia" w:ascii="Cambria Math" w:hAnsi="Cambria Math" w:eastAsia="黑体" w:cs="黑体"/>
            <w:sz w:val="24"/>
            <w:szCs w:val="24"/>
          </w:rPr>
          <m:t>α</m:t>
        </m:r>
        <m:r>
          <m:rPr>
            <m:sty m:val="p"/>
          </m:rPr>
          <w:rPr>
            <w:rFonts w:hint="eastAsia" w:ascii="Cambria Math" w:hAnsi="Cambria Math" w:eastAsia="黑体" w:cs="黑体"/>
            <w:sz w:val="24"/>
            <w:szCs w:val="24"/>
            <w:lang w:val="en-US" w:eastAsia="zh-CN"/>
          </w:rPr>
          <m:t xml:space="preserve"> </m:t>
        </m:r>
      </m:oMath>
      <w:r>
        <w:rPr>
          <w:rFonts w:hint="eastAsia" w:ascii="黑体" w:hAnsi="黑体" w:eastAsia="黑体" w:cs="黑体"/>
          <w:b w:val="0"/>
          <w:i w:val="0"/>
          <w:sz w:val="24"/>
          <w:szCs w:val="24"/>
          <w:lang w:val="en-US" w:eastAsia="zh-CN"/>
        </w:rPr>
        <w:t>为滚降因子取值范围为0到1。一般 a=0.25~1时，随着a的增加，相邻符号间隔内的时间旁瓣减小，这意味着增加α可以减小位定时抖动的敏感度，但增加了占用的带宽。对于矩形脉冲 BPSK 信号能量的 90%在大约 1.6R,的带宽内，而对于 a=0.5 的升余统滤波器，所有能量则在 1.5R,的带宽内，同样的，成型滤波器的形态随滚降因子的变化如下图所示：</w:t>
      </w:r>
    </w:p>
    <w:p w14:paraId="7AC43DEC">
      <w:pPr>
        <w:keepNext w:val="0"/>
        <w:keepLines w:val="0"/>
        <w:widowControl/>
        <w:suppressLineNumbers w:val="0"/>
        <w:spacing w:line="360" w:lineRule="auto"/>
        <w:ind w:left="420" w:leftChars="0" w:firstLine="420" w:firstLineChars="0"/>
        <w:jc w:val="center"/>
        <w:rPr>
          <w:rFonts w:hint="default" w:ascii="黑体" w:hAnsi="黑体" w:eastAsia="黑体" w:cs="黑体"/>
          <w:b w:val="0"/>
          <w:i w:val="0"/>
          <w:sz w:val="24"/>
          <w:szCs w:val="24"/>
          <w:lang w:val="en-US" w:eastAsia="zh-CN"/>
        </w:rPr>
      </w:pPr>
      <w:r>
        <w:rPr>
          <w:rFonts w:hint="default" w:ascii="黑体" w:hAnsi="黑体" w:eastAsia="黑体" w:cs="黑体"/>
          <w:b w:val="0"/>
          <w:i w:val="0"/>
          <w:sz w:val="24"/>
          <w:szCs w:val="24"/>
          <w:lang w:val="en-US" w:eastAsia="zh-CN"/>
        </w:rPr>
        <w:drawing>
          <wp:inline distT="0" distB="0" distL="114300" distR="114300">
            <wp:extent cx="4693285" cy="2270125"/>
            <wp:effectExtent l="0" t="0" r="12065" b="15875"/>
            <wp:docPr id="2" name="图片 2" descr="3cf5eeca-7182-4e06-acfd-a154d51bf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cf5eeca-7182-4e06-acfd-a154d51bf077"/>
                    <pic:cNvPicPr>
                      <a:picLocks noChangeAspect="1"/>
                    </pic:cNvPicPr>
                  </pic:nvPicPr>
                  <pic:blipFill>
                    <a:blip r:embed="rId5"/>
                    <a:stretch>
                      <a:fillRect/>
                    </a:stretch>
                  </pic:blipFill>
                  <pic:spPr>
                    <a:xfrm>
                      <a:off x="0" y="0"/>
                      <a:ext cx="4693285" cy="2270125"/>
                    </a:xfrm>
                    <a:prstGeom prst="rect">
                      <a:avLst/>
                    </a:prstGeom>
                  </pic:spPr>
                </pic:pic>
              </a:graphicData>
            </a:graphic>
          </wp:inline>
        </w:drawing>
      </w:r>
    </w:p>
    <w:p w14:paraId="4F5404DC">
      <w:pPr>
        <w:pStyle w:val="3"/>
        <w:keepNext w:val="0"/>
        <w:keepLines w:val="0"/>
        <w:widowControl/>
        <w:suppressLineNumbers w:val="0"/>
        <w:spacing w:line="360" w:lineRule="auto"/>
        <w:ind w:left="420" w:leftChars="0" w:firstLine="420" w:firstLineChars="0"/>
        <w:jc w:val="center"/>
        <w:rPr>
          <w:rFonts w:hint="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滚降因子对升余弦滤波器的影响</w:t>
      </w:r>
    </w:p>
    <w:p w14:paraId="766FD0E8">
      <w:pPr>
        <w:ind w:left="420" w:leftChars="0"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当我们使用可以相互匹配的接收滤波器与发送滤波器（即根升余弦滤波器，其乘积为升余弦滤波器，且相互匹配），此时的系统为最佳系统。</w:t>
      </w:r>
    </w:p>
    <w:p w14:paraId="4543EC0D">
      <w:pPr>
        <w:rPr>
          <w:rFonts w:hint="eastAsia" w:ascii="黑体" w:hAnsi="黑体" w:eastAsia="黑体" w:cs="黑体"/>
          <w:sz w:val="24"/>
          <w:szCs w:val="24"/>
          <w:lang w:val="en-US" w:eastAsia="zh-CN"/>
        </w:rPr>
      </w:pPr>
    </w:p>
    <w:p w14:paraId="21F7B220">
      <w:pPr>
        <w:numPr>
          <w:ilvl w:val="0"/>
          <w:numId w:val="3"/>
        </w:numPr>
        <w:ind w:left="0" w:leftChars="0" w:firstLine="42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BPSK调制系统的FPGA实现</w:t>
      </w:r>
    </w:p>
    <w:p w14:paraId="3988AED7">
      <w:pPr>
        <w:numPr>
          <w:ilvl w:val="0"/>
          <w:numId w:val="5"/>
        </w:numPr>
        <w:ind w:left="420" w:leftChars="0" w:firstLine="420" w:firstLineChars="0"/>
        <w:rPr>
          <w:rFonts w:hint="default" w:ascii="黑体" w:hAnsi="黑体" w:eastAsia="黑体" w:cs="黑体"/>
          <w:b/>
          <w:bCs/>
          <w:sz w:val="24"/>
          <w:szCs w:val="24"/>
          <w:lang w:val="en-US" w:eastAsia="zh-CN"/>
        </w:rPr>
      </w:pPr>
      <w:r>
        <w:rPr>
          <w:rFonts w:hint="eastAsia" w:ascii="黑体" w:hAnsi="黑体" w:eastAsia="黑体" w:cs="黑体"/>
          <w:b/>
          <w:bCs/>
          <w:sz w:val="24"/>
          <w:szCs w:val="24"/>
          <w:lang w:val="en-US" w:eastAsia="zh-CN"/>
        </w:rPr>
        <w:t>硬件构成</w:t>
      </w:r>
    </w:p>
    <w:p w14:paraId="1A0ADFCF">
      <w:pPr>
        <w:numPr>
          <w:ilvl w:val="0"/>
          <w:numId w:val="0"/>
        </w:numPr>
        <w:ind w:left="840" w:leftChars="0" w:firstLine="420" w:firstLineChars="0"/>
        <w:rPr>
          <w:rFonts w:hint="default" w:ascii="黑体" w:hAnsi="黑体" w:eastAsia="黑体" w:cs="黑体"/>
          <w:b w:val="0"/>
          <w:bCs w:val="0"/>
          <w:sz w:val="24"/>
          <w:szCs w:val="24"/>
          <w:lang w:val="en-US" w:eastAsia="zh-CN"/>
        </w:rPr>
      </w:pPr>
      <w:r>
        <w:rPr>
          <w:rFonts w:hint="default" w:ascii="黑体" w:hAnsi="黑体" w:eastAsia="黑体" w:cs="黑体"/>
          <w:b w:val="0"/>
          <w:bCs w:val="0"/>
          <w:sz w:val="24"/>
          <w:szCs w:val="24"/>
          <w:lang w:val="en-US" w:eastAsia="zh-CN"/>
        </w:rPr>
        <w:t>电路主要由 FPGA 的 DA 芯片组成，其中 FPGA 完成基带信号的采集及调制算法的实现，DA 芯片实现数字信号到模拟信号的转换，输出调制后的信号。该结构一般称为软件无线电(SDR)结构，可以通过改变算法实现多种类型的调制方式，相较早期的专用硬件电路有很大的优势。</w:t>
      </w:r>
    </w:p>
    <w:p w14:paraId="2BBF54BE">
      <w:pPr>
        <w:numPr>
          <w:ilvl w:val="0"/>
          <w:numId w:val="0"/>
        </w:numPr>
        <w:ind w:left="840" w:leftChars="0" w:firstLine="420" w:firstLineChars="0"/>
        <w:jc w:val="center"/>
        <w:rPr>
          <w:rFonts w:hint="default" w:ascii="黑体" w:hAnsi="黑体" w:eastAsia="黑体" w:cs="黑体"/>
          <w:b w:val="0"/>
          <w:bCs w:val="0"/>
          <w:sz w:val="24"/>
          <w:szCs w:val="24"/>
          <w:lang w:val="en-US" w:eastAsia="zh-CN"/>
        </w:rPr>
      </w:pPr>
      <w:r>
        <w:rPr>
          <w:rFonts w:hint="default" w:ascii="黑体" w:hAnsi="黑体" w:eastAsia="黑体" w:cs="黑体"/>
          <w:b w:val="0"/>
          <w:bCs w:val="0"/>
          <w:sz w:val="24"/>
          <w:szCs w:val="24"/>
          <w:lang w:val="en-US" w:eastAsia="zh-CN"/>
        </w:rPr>
        <w:drawing>
          <wp:inline distT="0" distB="0" distL="114300" distR="114300">
            <wp:extent cx="3589020" cy="1415415"/>
            <wp:effectExtent l="0" t="0" r="11430" b="13335"/>
            <wp:docPr id="3" name="图片 3" descr="a3504119-8e6e-406e-9b15-7ec385aed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3504119-8e6e-406e-9b15-7ec385aedc9d"/>
                    <pic:cNvPicPr>
                      <a:picLocks noChangeAspect="1"/>
                    </pic:cNvPicPr>
                  </pic:nvPicPr>
                  <pic:blipFill>
                    <a:blip r:embed="rId6"/>
                    <a:stretch>
                      <a:fillRect/>
                    </a:stretch>
                  </pic:blipFill>
                  <pic:spPr>
                    <a:xfrm>
                      <a:off x="0" y="0"/>
                      <a:ext cx="3589020" cy="1415415"/>
                    </a:xfrm>
                    <a:prstGeom prst="rect">
                      <a:avLst/>
                    </a:prstGeom>
                  </pic:spPr>
                </pic:pic>
              </a:graphicData>
            </a:graphic>
          </wp:inline>
        </w:drawing>
      </w:r>
    </w:p>
    <w:p w14:paraId="61D434B5">
      <w:pPr>
        <w:pStyle w:val="3"/>
        <w:numPr>
          <w:ilvl w:val="0"/>
          <w:numId w:val="0"/>
        </w:numPr>
        <w:ind w:left="840" w:leftChars="0" w:firstLine="420" w:firstLineChars="0"/>
        <w:jc w:val="center"/>
        <w:rPr>
          <w:rFonts w:hint="eastAsia"/>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BPSK的硬件构成</w:t>
      </w:r>
    </w:p>
    <w:p w14:paraId="42C7D54C">
      <w:pPr>
        <w:numPr>
          <w:ilvl w:val="0"/>
          <w:numId w:val="5"/>
        </w:numPr>
        <w:ind w:left="420" w:leftChars="0" w:firstLine="420" w:firstLineChars="0"/>
        <w:rPr>
          <w:rFonts w:hint="default" w:ascii="黑体" w:hAnsi="黑体" w:eastAsia="黑体" w:cs="黑体"/>
          <w:b/>
          <w:bCs/>
          <w:sz w:val="24"/>
          <w:szCs w:val="24"/>
          <w:lang w:val="en-US" w:eastAsia="zh-CN"/>
        </w:rPr>
      </w:pPr>
      <w:r>
        <w:rPr>
          <w:rFonts w:hint="eastAsia" w:ascii="黑体" w:hAnsi="黑体" w:eastAsia="黑体" w:cs="黑体"/>
          <w:b/>
          <w:bCs/>
          <w:sz w:val="24"/>
          <w:szCs w:val="24"/>
          <w:lang w:val="en-US" w:eastAsia="zh-CN"/>
        </w:rPr>
        <w:t>软件算法</w:t>
      </w:r>
    </w:p>
    <w:p w14:paraId="76E4676A">
      <w:pPr>
        <w:numPr>
          <w:ilvl w:val="0"/>
          <w:numId w:val="0"/>
        </w:numPr>
        <w:ind w:left="840" w:leftChars="0" w:firstLine="420" w:firstLineChars="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将基带时钟与基带数据输入进FPGA中，FPGA会对输入的基带信号进行采用，将其还原为原本的（0，1）数据流，然后我们对这里的数据流进行成型滤波，这里的滤波我们有三个选项矩形成型，升余弦成型，根升余弦成型。</w:t>
      </w:r>
    </w:p>
    <w:p w14:paraId="1628258E">
      <w:pPr>
        <w:numPr>
          <w:ilvl w:val="0"/>
          <w:numId w:val="0"/>
        </w:numPr>
        <w:ind w:left="840" w:leftChars="0" w:firstLine="420" w:firstLineChars="0"/>
        <w:rPr>
          <w:rFonts w:hint="eastAsia" w:ascii="黑体" w:hAnsi="黑体" w:eastAsia="黑体" w:cs="黑体"/>
          <w:b/>
          <w:bCs/>
          <w:sz w:val="24"/>
          <w:szCs w:val="24"/>
          <w:lang w:val="en-US" w:eastAsia="zh-CN"/>
        </w:rPr>
      </w:pPr>
      <w:r>
        <w:rPr>
          <w:rFonts w:hint="eastAsia" w:ascii="黑体" w:hAnsi="黑体" w:eastAsia="黑体" w:cs="黑体"/>
          <w:b w:val="0"/>
          <w:bCs w:val="0"/>
          <w:sz w:val="24"/>
          <w:szCs w:val="24"/>
          <w:lang w:val="en-US" w:eastAsia="zh-CN"/>
        </w:rPr>
        <w:t>再将成型滤波后的数据经过正交调制算法中，与调制器产生的两路正交的相干载波进行相乘，最后通过DA输出</w:t>
      </w:r>
      <w:r>
        <w:rPr>
          <w:rFonts w:hint="eastAsia" w:ascii="黑体" w:hAnsi="黑体" w:eastAsia="黑体" w:cs="黑体"/>
          <w:b/>
          <w:bCs/>
          <w:sz w:val="24"/>
          <w:szCs w:val="24"/>
          <w:lang w:val="en-US" w:eastAsia="zh-CN"/>
        </w:rPr>
        <w:t>。</w:t>
      </w:r>
    </w:p>
    <w:p w14:paraId="57EA70D0">
      <w:pPr>
        <w:numPr>
          <w:ilvl w:val="0"/>
          <w:numId w:val="0"/>
        </w:numPr>
        <w:ind w:left="840" w:leftChars="0" w:firstLine="420" w:firstLineChars="0"/>
        <w:jc w:val="center"/>
        <w:rPr>
          <w:rFonts w:hint="default" w:ascii="黑体" w:hAnsi="黑体" w:eastAsia="黑体" w:cs="黑体"/>
          <w:b/>
          <w:bCs/>
          <w:sz w:val="24"/>
          <w:szCs w:val="24"/>
          <w:lang w:val="en-US" w:eastAsia="zh-CN"/>
        </w:rPr>
      </w:pPr>
      <w:r>
        <w:rPr>
          <w:rFonts w:hint="default" w:ascii="黑体" w:hAnsi="黑体" w:eastAsia="黑体" w:cs="黑体"/>
          <w:b/>
          <w:bCs/>
          <w:sz w:val="24"/>
          <w:szCs w:val="24"/>
          <w:lang w:val="en-US" w:eastAsia="zh-CN"/>
        </w:rPr>
        <w:drawing>
          <wp:inline distT="0" distB="0" distL="114300" distR="114300">
            <wp:extent cx="4276725" cy="1282700"/>
            <wp:effectExtent l="0" t="0" r="9525" b="12700"/>
            <wp:docPr id="4" name="图片 4" descr="a9269cb6-3ea2-4c75-bf89-3b1a941b13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9269cb6-3ea2-4c75-bf89-3b1a941b13c9"/>
                    <pic:cNvPicPr>
                      <a:picLocks noChangeAspect="1"/>
                    </pic:cNvPicPr>
                  </pic:nvPicPr>
                  <pic:blipFill>
                    <a:blip r:embed="rId7"/>
                    <a:stretch>
                      <a:fillRect/>
                    </a:stretch>
                  </pic:blipFill>
                  <pic:spPr>
                    <a:xfrm>
                      <a:off x="0" y="0"/>
                      <a:ext cx="4276725" cy="1282700"/>
                    </a:xfrm>
                    <a:prstGeom prst="rect">
                      <a:avLst/>
                    </a:prstGeom>
                  </pic:spPr>
                </pic:pic>
              </a:graphicData>
            </a:graphic>
          </wp:inline>
        </w:drawing>
      </w:r>
    </w:p>
    <w:p w14:paraId="697CA87D">
      <w:pPr>
        <w:pStyle w:val="3"/>
        <w:numPr>
          <w:ilvl w:val="0"/>
          <w:numId w:val="0"/>
        </w:numPr>
        <w:ind w:left="840" w:leftChars="0" w:firstLine="420" w:firstLineChars="0"/>
        <w:jc w:val="center"/>
        <w:rPr>
          <w:rFonts w:hint="eastAsia"/>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BPSK调制框图</w:t>
      </w:r>
    </w:p>
    <w:p w14:paraId="164DFB37">
      <w:pPr>
        <w:ind w:firstLine="420" w:firstLineChars="0"/>
        <w:rPr>
          <w:rFonts w:hint="eastAsia"/>
          <w:lang w:val="en-US" w:eastAsia="zh-CN"/>
        </w:rPr>
      </w:pPr>
    </w:p>
    <w:p w14:paraId="433D821C">
      <w:pPr>
        <w:keepNext w:val="0"/>
        <w:keepLines w:val="0"/>
        <w:widowControl/>
        <w:suppressLineNumbers w:val="0"/>
        <w:ind w:firstLine="420" w:firstLineChars="0"/>
        <w:jc w:val="left"/>
        <w:rPr>
          <w:rFonts w:hint="eastAsia" w:ascii="黑体" w:hAnsi="黑体" w:eastAsia="黑体" w:cs="黑体"/>
          <w:i w:val="0"/>
          <w:sz w:val="24"/>
          <w:szCs w:val="24"/>
          <w:lang w:val="en-US" w:eastAsia="zh-CN"/>
        </w:rPr>
      </w:pPr>
    </w:p>
    <w:p w14:paraId="3E619BFE">
      <w:pPr>
        <w:pStyle w:val="4"/>
        <w:keepNext w:val="0"/>
        <w:keepLines w:val="0"/>
        <w:widowControl/>
        <w:suppressLineNumbers w:val="0"/>
        <w:rPr>
          <w:rFonts w:hint="eastAsia" w:ascii="黑体" w:hAnsi="黑体" w:eastAsia="黑体" w:cs="黑体"/>
          <w:b/>
          <w:bCs/>
        </w:rPr>
      </w:pPr>
      <w:r>
        <w:rPr>
          <w:rFonts w:hint="eastAsia" w:ascii="黑体" w:hAnsi="黑体" w:eastAsia="黑体" w:cs="黑体"/>
          <w:b/>
          <w:bCs/>
        </w:rPr>
        <w:t>四、回答预习问题</w:t>
      </w:r>
    </w:p>
    <w:p w14:paraId="205381E2">
      <w:pPr>
        <w:keepNext w:val="0"/>
        <w:keepLines w:val="0"/>
        <w:widowControl/>
        <w:suppressLineNumbers w:val="0"/>
        <w:jc w:val="left"/>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 xml:space="preserve">1、画出用乘法器实现 BPSK 调制的框图。 </w:t>
      </w:r>
    </w:p>
    <w:p w14:paraId="033A52C8">
      <w:pPr>
        <w:keepNext w:val="0"/>
        <w:keepLines w:val="0"/>
        <w:widowControl/>
        <w:suppressLineNumbers w:val="0"/>
        <w:jc w:val="center"/>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drawing>
          <wp:inline distT="0" distB="0" distL="114300" distR="114300">
            <wp:extent cx="3902710" cy="1925955"/>
            <wp:effectExtent l="0" t="0" r="0" b="0"/>
            <wp:docPr id="5"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1"/>
                    <pic:cNvPicPr>
                      <a:picLocks noChangeAspect="1"/>
                    </pic:cNvPicPr>
                  </pic:nvPicPr>
                  <pic:blipFill>
                    <a:blip r:embed="rId8"/>
                    <a:stretch>
                      <a:fillRect/>
                    </a:stretch>
                  </pic:blipFill>
                  <pic:spPr>
                    <a:xfrm>
                      <a:off x="0" y="0"/>
                      <a:ext cx="3902710" cy="1925955"/>
                    </a:xfrm>
                    <a:prstGeom prst="rect">
                      <a:avLst/>
                    </a:prstGeom>
                  </pic:spPr>
                </pic:pic>
              </a:graphicData>
            </a:graphic>
          </wp:inline>
        </w:drawing>
      </w:r>
    </w:p>
    <w:p w14:paraId="78E488D7">
      <w:pPr>
        <w:keepNext w:val="0"/>
        <w:keepLines w:val="0"/>
        <w:widowControl/>
        <w:suppressLineNumbers w:val="0"/>
        <w:jc w:val="left"/>
        <w:rPr>
          <w:rFonts w:hint="eastAsia" w:ascii="黑体" w:hAnsi="黑体" w:eastAsia="黑体" w:cs="黑体"/>
          <w:b/>
          <w:bCs/>
        </w:rPr>
      </w:pPr>
      <w:r>
        <w:rPr>
          <w:rFonts w:hint="eastAsia" w:ascii="黑体" w:hAnsi="黑体" w:eastAsia="黑体" w:cs="黑体"/>
          <w:b/>
          <w:bCs/>
          <w:color w:val="000000"/>
          <w:kern w:val="0"/>
          <w:sz w:val="21"/>
          <w:szCs w:val="21"/>
          <w:lang w:val="en-US" w:eastAsia="zh-CN" w:bidi="ar"/>
        </w:rPr>
        <w:t xml:space="preserve">2、写出周期矩形信号的表达式，计算其频谱。从时域和频域画图表示，对坐标轴进行标 </w:t>
      </w:r>
    </w:p>
    <w:p w14:paraId="1203FC2E">
      <w:pPr>
        <w:keepNext w:val="0"/>
        <w:keepLines w:val="0"/>
        <w:widowControl/>
        <w:suppressLineNumbers w:val="0"/>
        <w:jc w:val="left"/>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 xml:space="preserve">注。 </w:t>
      </w:r>
    </w:p>
    <w:p w14:paraId="5FAB002F">
      <w:pPr>
        <w:keepNext w:val="0"/>
        <w:keepLines w:val="0"/>
        <w:widowControl/>
        <w:suppressLineNumbers w:val="0"/>
        <w:ind w:firstLine="420" w:firstLineChars="0"/>
        <w:jc w:val="left"/>
        <w:rPr>
          <w:rFonts w:hint="default"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时域形式：</w:t>
      </w:r>
    </w:p>
    <w:p w14:paraId="10755039">
      <w:pPr>
        <w:keepNext w:val="0"/>
        <w:keepLines w:val="0"/>
        <w:widowControl/>
        <w:suppressLineNumbers w:val="0"/>
        <w:jc w:val="left"/>
        <w:rPr>
          <w:rFonts w:hint="default" w:hAnsi="Cambria Math"/>
          <w:i w:val="0"/>
          <w:sz w:val="24"/>
          <w:szCs w:val="24"/>
        </w:rPr>
      </w:pPr>
      <m:oMathPara>
        <m:oMath>
          <m:sSub>
            <m:sSubPr>
              <m:ctrlPr>
                <w:rPr>
                  <w:rFonts w:hint="default" w:ascii="Cambria Math" w:hAnsi="Cambria Math"/>
                  <w:sz w:val="24"/>
                  <w:szCs w:val="24"/>
                </w:rPr>
              </m:ctrlPr>
            </m:sSubPr>
            <m:e>
              <m:r>
                <m:rPr/>
                <w:rPr>
                  <w:rFonts w:hint="default" w:ascii="Cambria Math" w:hAnsi="Cambria Math"/>
                  <w:sz w:val="24"/>
                  <w:szCs w:val="24"/>
                </w:rPr>
                <m:t>x</m:t>
              </m:r>
              <m:ctrlPr>
                <w:rPr>
                  <w:rFonts w:ascii="Cambria Math" w:hAnsi="Cambria Math"/>
                  <w:sz w:val="24"/>
                  <w:szCs w:val="24"/>
                </w:rPr>
              </m:ctrlPr>
            </m:e>
            <m:sub>
              <m:r>
                <m:rPr/>
                <w:rPr>
                  <w:rFonts w:hint="default" w:ascii="Cambria Math" w:hAnsi="Cambria Math"/>
                  <w:sz w:val="24"/>
                  <w:szCs w:val="24"/>
                </w:rPr>
                <m:t>T</m:t>
              </m:r>
              <m:ctrlPr>
                <w:rPr>
                  <w:rFonts w:ascii="Cambria Math" w:hAnsi="Cambria Math"/>
                  <w:sz w:val="24"/>
                  <w:szCs w:val="24"/>
                </w:rPr>
              </m:ctrlPr>
            </m:sub>
          </m:sSub>
          <m:r>
            <m:rPr/>
            <w:rPr>
              <w:rFonts w:hint="default" w:ascii="Cambria Math" w:hAnsi="Cambria Math"/>
              <w:sz w:val="24"/>
              <w:szCs w:val="24"/>
            </w:rPr>
            <m:t>(t)=A⋅</m:t>
          </m:r>
          <m:r>
            <m:rPr>
              <m:sty m:val="p"/>
            </m:rPr>
            <w:rPr>
              <w:rFonts w:hint="default" w:ascii="Cambria Math" w:hAnsi="Cambria Math"/>
              <w:sz w:val="24"/>
              <w:szCs w:val="24"/>
            </w:rPr>
            <m:t>rect</m:t>
          </m:r>
          <m:d>
            <m:dPr>
              <m:ctrlPr>
                <w:rPr>
                  <w:rFonts w:hint="default" w:ascii="Cambria Math" w:hAnsi="Cambria Math"/>
                  <w:i/>
                  <w:sz w:val="24"/>
                  <w:szCs w:val="24"/>
                </w:rPr>
              </m:ctrlPr>
            </m:dPr>
            <m:e>
              <m:f>
                <m:fPr>
                  <m:ctrlPr>
                    <w:rPr>
                      <w:rFonts w:hint="default" w:ascii="Cambria Math" w:hAnsi="Cambria Math"/>
                      <w:i/>
                      <w:sz w:val="24"/>
                      <w:szCs w:val="24"/>
                    </w:rPr>
                  </m:ctrlPr>
                </m:fPr>
                <m:num>
                  <m:r>
                    <m:rPr/>
                    <w:rPr>
                      <w:rFonts w:hint="default" w:ascii="Cambria Math" w:hAnsi="Cambria Math"/>
                      <w:sz w:val="24"/>
                      <w:szCs w:val="24"/>
                    </w:rPr>
                    <m:t>t</m:t>
                  </m:r>
                  <m:ctrlPr>
                    <w:rPr>
                      <w:rFonts w:ascii="Cambria Math" w:hAnsi="Cambria Math"/>
                      <w:sz w:val="24"/>
                      <w:szCs w:val="24"/>
                    </w:rPr>
                  </m:ctrlPr>
                </m:num>
                <m:den>
                  <m:r>
                    <m:rPr/>
                    <w:rPr>
                      <w:rFonts w:hint="default" w:ascii="Cambria Math" w:hAnsi="Cambria Math"/>
                      <w:sz w:val="24"/>
                      <w:szCs w:val="24"/>
                    </w:rPr>
                    <m:t>τ</m:t>
                  </m:r>
                  <m:ctrlPr>
                    <w:rPr>
                      <w:rFonts w:ascii="Cambria Math" w:hAnsi="Cambria Math"/>
                      <w:sz w:val="24"/>
                      <w:szCs w:val="24"/>
                    </w:rPr>
                  </m:ctrlPr>
                </m:den>
              </m:f>
              <m:ctrlPr>
                <w:rPr>
                  <w:rFonts w:hint="default" w:ascii="Cambria Math" w:hAnsi="Cambria Math"/>
                  <w:i/>
                  <w:sz w:val="24"/>
                  <w:szCs w:val="24"/>
                </w:rPr>
              </m:ctrlPr>
            </m:e>
          </m:d>
          <m:r>
            <m:rPr/>
            <w:rPr>
              <w:rFonts w:hint="default" w:ascii="Cambria Math" w:hAnsi="Cambria Math"/>
              <w:sz w:val="24"/>
              <w:szCs w:val="24"/>
            </w:rPr>
            <m:t>∗</m:t>
          </m:r>
          <m:nary>
            <m:naryPr>
              <m:chr m:val="∑"/>
              <m:limLoc m:val="undOvr"/>
              <m:ctrlPr>
                <w:rPr>
                  <w:rFonts w:hint="default" w:ascii="Cambria Math" w:hAnsi="Cambria Math"/>
                  <w:i/>
                  <w:sz w:val="24"/>
                  <w:szCs w:val="24"/>
                </w:rPr>
              </m:ctrlPr>
            </m:naryPr>
            <m:sub>
              <m:r>
                <m:rPr/>
                <w:rPr>
                  <w:rFonts w:hint="default" w:ascii="Cambria Math" w:hAnsi="Cambria Math"/>
                  <w:sz w:val="24"/>
                  <w:szCs w:val="24"/>
                </w:rPr>
                <m:t>n=−∞</m:t>
              </m:r>
              <m:ctrlPr>
                <w:rPr>
                  <w:rFonts w:hint="default" w:ascii="Cambria Math" w:hAnsi="Cambria Math"/>
                  <w:i/>
                  <w:sz w:val="24"/>
                  <w:szCs w:val="24"/>
                </w:rPr>
              </m:ctrlPr>
            </m:sub>
            <m:sup>
              <m:r>
                <m:rPr/>
                <w:rPr>
                  <w:rFonts w:hint="default" w:ascii="Cambria Math" w:hAnsi="Cambria Math"/>
                  <w:sz w:val="24"/>
                  <w:szCs w:val="24"/>
                </w:rPr>
                <m:t>∞</m:t>
              </m:r>
              <m:ctrlPr>
                <w:rPr>
                  <w:rFonts w:hint="default" w:ascii="Cambria Math" w:hAnsi="Cambria Math"/>
                  <w:i/>
                  <w:sz w:val="24"/>
                  <w:szCs w:val="24"/>
                </w:rPr>
              </m:ctrlPr>
            </m:sup>
            <m:e>
              <m:r>
                <m:rPr/>
                <w:rPr>
                  <w:rFonts w:hint="default" w:ascii="Cambria Math" w:hAnsi="Cambria Math"/>
                  <w:sz w:val="24"/>
                  <w:szCs w:val="24"/>
                </w:rPr>
                <m:t>δ</m:t>
              </m:r>
              <m:ctrlPr>
                <w:rPr>
                  <w:rFonts w:hint="default" w:ascii="Cambria Math" w:hAnsi="Cambria Math"/>
                  <w:i/>
                  <w:sz w:val="24"/>
                  <w:szCs w:val="24"/>
                </w:rPr>
              </m:ctrlPr>
            </m:e>
          </m:nary>
          <m:r>
            <m:rPr/>
            <w:rPr>
              <w:rFonts w:hint="default" w:ascii="Cambria Math" w:hAnsi="Cambria Math"/>
              <w:sz w:val="24"/>
              <w:szCs w:val="24"/>
            </w:rPr>
            <m:t>(t−n</m:t>
          </m:r>
          <m:sSub>
            <m:sSubPr>
              <m:ctrlPr>
                <w:rPr>
                  <w:rFonts w:hint="default" w:ascii="Cambria Math" w:hAnsi="Cambria Math"/>
                  <w:sz w:val="24"/>
                  <w:szCs w:val="24"/>
                </w:rPr>
              </m:ctrlPr>
            </m:sSubPr>
            <m:e>
              <m:r>
                <m:rPr/>
                <w:rPr>
                  <w:rFonts w:hint="default" w:ascii="Cambria Math" w:hAnsi="Cambria Math"/>
                  <w:sz w:val="24"/>
                  <w:szCs w:val="24"/>
                </w:rPr>
                <m:t>T</m:t>
              </m:r>
              <m:ctrlPr>
                <w:rPr>
                  <w:rFonts w:hint="default" w:ascii="Cambria Math" w:hAnsi="Cambria Math"/>
                  <w:i/>
                  <w:sz w:val="24"/>
                  <w:szCs w:val="24"/>
                </w:rPr>
              </m:ctrlPr>
            </m:e>
            <m:sub>
              <m:r>
                <m:rPr/>
                <w:rPr>
                  <w:rFonts w:hint="default" w:ascii="Cambria Math" w:hAnsi="Cambria Math"/>
                  <w:sz w:val="24"/>
                  <w:szCs w:val="24"/>
                </w:rPr>
                <m:t>0</m:t>
              </m:r>
              <m:ctrlPr>
                <w:rPr>
                  <w:rFonts w:hint="default" w:ascii="Cambria Math" w:hAnsi="Cambria Math"/>
                  <w:i/>
                  <w:sz w:val="24"/>
                  <w:szCs w:val="24"/>
                </w:rPr>
              </m:ctrlPr>
            </m:sub>
          </m:sSub>
          <m:r>
            <m:rPr/>
            <w:rPr>
              <w:rFonts w:hint="default" w:ascii="Cambria Math" w:hAnsi="Cambria Math"/>
              <w:sz w:val="24"/>
              <w:szCs w:val="24"/>
            </w:rPr>
            <m:t>)</m:t>
          </m:r>
        </m:oMath>
      </m:oMathPara>
    </w:p>
    <w:p w14:paraId="2B97635A">
      <w:pPr>
        <w:keepNext w:val="0"/>
        <w:keepLines w:val="0"/>
        <w:widowControl/>
        <w:suppressLineNumbers w:val="0"/>
        <w:ind w:firstLine="420" w:firstLineChars="0"/>
        <w:jc w:val="left"/>
        <w:rPr>
          <w:rFonts w:hint="eastAsia" w:ascii="黑体" w:hAnsi="黑体" w:eastAsia="黑体" w:cs="黑体"/>
          <w:b/>
          <w:bCs/>
          <w:i w:val="0"/>
          <w:sz w:val="21"/>
          <w:lang w:val="en-US" w:eastAsia="zh-CN"/>
        </w:rPr>
      </w:pPr>
      <w:r>
        <w:rPr>
          <w:rFonts w:hint="eastAsia" w:ascii="黑体" w:hAnsi="黑体" w:eastAsia="黑体" w:cs="黑体"/>
          <w:b/>
          <w:bCs/>
          <w:i w:val="0"/>
          <w:sz w:val="21"/>
          <w:lang w:val="en-US" w:eastAsia="zh-CN"/>
        </w:rPr>
        <w:t>频域形式：</w:t>
      </w:r>
    </w:p>
    <w:p w14:paraId="2B923470">
      <w:pPr>
        <w:keepNext w:val="0"/>
        <w:keepLines w:val="0"/>
        <w:widowControl/>
        <w:suppressLineNumbers w:val="0"/>
        <w:ind w:left="420" w:leftChars="0" w:firstLine="420" w:firstLineChars="0"/>
        <w:jc w:val="center"/>
        <w:rPr>
          <w:rFonts w:hint="eastAsia" w:ascii="黑体" w:hAnsi="黑体" w:eastAsia="黑体" w:cs="黑体"/>
          <w:b/>
          <w:bCs/>
          <w:i w:val="0"/>
          <w:sz w:val="24"/>
          <w:szCs w:val="24"/>
          <w:lang w:val="en-US" w:eastAsia="zh-CN"/>
        </w:rPr>
      </w:pPr>
      <m:oMathPara>
        <m:oMath>
          <m:sSub>
            <m:sSubPr>
              <m:ctrlPr>
                <w:rPr>
                  <w:rFonts w:hint="default" w:ascii="Cambria Math" w:hAnsi="Cambria Math"/>
                  <w:sz w:val="24"/>
                  <w:szCs w:val="24"/>
                </w:rPr>
              </m:ctrlPr>
            </m:sSubPr>
            <m:e>
              <m:r>
                <m:rPr/>
                <w:rPr>
                  <w:rFonts w:hint="default" w:ascii="Cambria Math" w:hAnsi="Cambria Math"/>
                  <w:sz w:val="24"/>
                  <w:szCs w:val="24"/>
                </w:rPr>
                <m:t>S</m:t>
              </m:r>
              <m:ctrlPr>
                <w:rPr>
                  <w:rFonts w:ascii="Cambria Math" w:hAnsi="Cambria Math"/>
                  <w:sz w:val="24"/>
                  <w:szCs w:val="24"/>
                </w:rPr>
              </m:ctrlPr>
            </m:e>
            <m:sub>
              <m:r>
                <m:rPr>
                  <m:sty m:val="p"/>
                </m:rPr>
                <w:rPr>
                  <w:rFonts w:hint="default" w:ascii="Cambria Math" w:hAnsi="Cambria Math"/>
                  <w:sz w:val="24"/>
                  <w:szCs w:val="24"/>
                </w:rPr>
                <m:t>r</m:t>
              </m:r>
              <m:r>
                <m:rPr/>
                <w:rPr>
                  <w:rFonts w:hint="default" w:ascii="Cambria Math" w:hAnsi="Cambria Math"/>
                  <w:sz w:val="24"/>
                  <w:szCs w:val="24"/>
                </w:rPr>
                <m:t>ect</m:t>
              </m:r>
              <m:ctrlPr>
                <w:rPr>
                  <w:rFonts w:ascii="Cambria Math" w:hAnsi="Cambria Math"/>
                  <w:sz w:val="24"/>
                  <w:szCs w:val="24"/>
                </w:rPr>
              </m:ctrlPr>
            </m:sub>
          </m:sSub>
          <m:r>
            <m:rPr/>
            <w:rPr>
              <w:rFonts w:hint="default" w:ascii="Cambria Math" w:hAnsi="Cambria Math"/>
              <w:sz w:val="24"/>
              <w:szCs w:val="24"/>
            </w:rPr>
            <m:t>(f)=Aτ⋅</m:t>
          </m:r>
          <m:r>
            <m:rPr>
              <m:sty m:val="p"/>
            </m:rPr>
            <w:rPr>
              <w:rFonts w:hint="default" w:ascii="Cambria Math" w:hAnsi="Cambria Math"/>
              <w:sz w:val="24"/>
              <w:szCs w:val="24"/>
            </w:rPr>
            <m:t>S</m:t>
          </m:r>
          <m:r>
            <m:rPr/>
            <w:rPr>
              <w:rFonts w:hint="default" w:ascii="Cambria Math" w:hAnsi="Cambria Math"/>
              <w:sz w:val="24"/>
              <w:szCs w:val="24"/>
            </w:rPr>
            <m:t>a(πfτ)=Aτ⋅</m:t>
          </m:r>
          <m:f>
            <m:fPr>
              <m:ctrlPr>
                <w:rPr>
                  <w:rFonts w:hint="default" w:ascii="Cambria Math" w:hAnsi="Cambria Math"/>
                  <w:i/>
                  <w:sz w:val="24"/>
                  <w:szCs w:val="24"/>
                </w:rPr>
              </m:ctrlPr>
            </m:fPr>
            <m:num>
              <m:func>
                <m:funcPr>
                  <m:ctrlPr>
                    <w:rPr>
                      <w:rFonts w:hint="default" w:ascii="Cambria Math" w:hAnsi="Cambria Math"/>
                      <w:sz w:val="24"/>
                      <w:szCs w:val="24"/>
                    </w:rPr>
                  </m:ctrlPr>
                </m:funcPr>
                <m:fName>
                  <m:r>
                    <m:rPr>
                      <m:sty m:val="p"/>
                    </m:rPr>
                    <w:rPr>
                      <w:rFonts w:hint="default" w:ascii="Cambria Math" w:hAnsi="Cambria Math"/>
                      <w:sz w:val="24"/>
                      <w:szCs w:val="24"/>
                    </w:rPr>
                    <m:t>sin</m:t>
                  </m:r>
                  <m:ctrlPr>
                    <w:rPr>
                      <w:rFonts w:ascii="Cambria Math" w:hAnsi="Cambria Math"/>
                      <w:sz w:val="24"/>
                      <w:szCs w:val="24"/>
                    </w:rPr>
                  </m:ctrlPr>
                </m:fName>
                <m:e>
                  <m:r>
                    <m:rPr/>
                    <w:rPr>
                      <w:rFonts w:hint="default" w:ascii="Cambria Math" w:hAnsi="Cambria Math"/>
                      <w:sz w:val="24"/>
                      <w:szCs w:val="24"/>
                    </w:rPr>
                    <m:t>(</m:t>
                  </m:r>
                  <m:ctrlPr>
                    <w:rPr>
                      <w:rFonts w:ascii="Cambria Math" w:hAnsi="Cambria Math"/>
                      <w:sz w:val="24"/>
                      <w:szCs w:val="24"/>
                    </w:rPr>
                  </m:ctrlPr>
                </m:e>
              </m:func>
              <m:r>
                <m:rPr/>
                <w:rPr>
                  <w:rFonts w:hint="default" w:ascii="Cambria Math" w:hAnsi="Cambria Math"/>
                  <w:sz w:val="24"/>
                  <w:szCs w:val="24"/>
                </w:rPr>
                <m:t>πfτ)</m:t>
              </m:r>
              <m:ctrlPr>
                <w:rPr>
                  <w:rFonts w:hint="default" w:ascii="Cambria Math" w:hAnsi="Cambria Math"/>
                  <w:sz w:val="24"/>
                  <w:szCs w:val="24"/>
                </w:rPr>
              </m:ctrlPr>
            </m:num>
            <m:den>
              <m:r>
                <m:rPr/>
                <w:rPr>
                  <w:rFonts w:hint="default" w:ascii="Cambria Math" w:hAnsi="Cambria Math"/>
                  <w:sz w:val="24"/>
                  <w:szCs w:val="24"/>
                </w:rPr>
                <m:t>πfτ</m:t>
              </m:r>
              <m:ctrlPr>
                <w:rPr>
                  <w:rFonts w:hint="default" w:ascii="Cambria Math" w:hAnsi="Cambria Math"/>
                  <w:sz w:val="24"/>
                  <w:szCs w:val="24"/>
                </w:rPr>
              </m:ctrlPr>
            </m:den>
          </m:f>
        </m:oMath>
      </m:oMathPara>
    </w:p>
    <w:p w14:paraId="1DD441AF">
      <w:pPr>
        <w:keepNext w:val="0"/>
        <w:keepLines w:val="0"/>
        <w:widowControl/>
        <w:suppressLineNumbers w:val="0"/>
        <w:ind w:left="420" w:leftChars="0" w:firstLine="420" w:firstLineChars="0"/>
        <w:jc w:val="center"/>
        <w:rPr>
          <w:rFonts w:hint="eastAsia" w:ascii="黑体" w:hAnsi="黑体" w:eastAsia="黑体" w:cs="黑体"/>
          <w:b/>
          <w:bCs/>
          <w:i w:val="0"/>
          <w:sz w:val="21"/>
          <w:lang w:val="en-US" w:eastAsia="zh-CN"/>
        </w:rPr>
      </w:pPr>
      <w:r>
        <w:rPr>
          <w:rFonts w:hint="eastAsia" w:ascii="黑体" w:hAnsi="黑体" w:eastAsia="黑体" w:cs="黑体"/>
          <w:b/>
          <w:bCs/>
          <w:i w:val="0"/>
          <w:sz w:val="21"/>
          <w:lang w:val="en-US" w:eastAsia="zh-CN"/>
        </w:rPr>
        <w:drawing>
          <wp:inline distT="0" distB="0" distL="114300" distR="114300">
            <wp:extent cx="4090035" cy="3252470"/>
            <wp:effectExtent l="0" t="0" r="5715" b="5080"/>
            <wp:docPr id="6" name="图片 6" descr="0753a3b5-afb6-4f60-934d-defc1b812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753a3b5-afb6-4f60-934d-defc1b812cc6"/>
                    <pic:cNvPicPr>
                      <a:picLocks noChangeAspect="1"/>
                    </pic:cNvPicPr>
                  </pic:nvPicPr>
                  <pic:blipFill>
                    <a:blip r:embed="rId9"/>
                    <a:stretch>
                      <a:fillRect/>
                    </a:stretch>
                  </pic:blipFill>
                  <pic:spPr>
                    <a:xfrm>
                      <a:off x="0" y="0"/>
                      <a:ext cx="4090035" cy="3252470"/>
                    </a:xfrm>
                    <a:prstGeom prst="rect">
                      <a:avLst/>
                    </a:prstGeom>
                  </pic:spPr>
                </pic:pic>
              </a:graphicData>
            </a:graphic>
          </wp:inline>
        </w:drawing>
      </w:r>
    </w:p>
    <w:p w14:paraId="05C4B284">
      <w:pPr>
        <w:pStyle w:val="3"/>
        <w:keepNext w:val="0"/>
        <w:keepLines w:val="0"/>
        <w:widowControl/>
        <w:suppressLineNumbers w:val="0"/>
        <w:ind w:left="420" w:leftChars="0" w:firstLine="420" w:firstLineChars="0"/>
        <w:jc w:val="center"/>
        <w:rPr>
          <w:rFonts w:hint="eastAsia" w:ascii="黑体" w:hAnsi="黑体" w:cs="黑体" w:eastAsiaTheme="minorEastAsia"/>
          <w:b/>
          <w:bCs/>
          <w:i w:val="0"/>
          <w:sz w:val="21"/>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矩形脉冲的时域与频域</w:t>
      </w:r>
    </w:p>
    <w:p w14:paraId="6F89EF88">
      <w:pPr>
        <w:keepNext w:val="0"/>
        <w:keepLines w:val="0"/>
        <w:widowControl/>
        <w:suppressLineNumbers w:val="0"/>
        <w:ind w:firstLine="420" w:firstLineChars="0"/>
        <w:jc w:val="left"/>
        <w:rPr>
          <w:rFonts w:hint="eastAsia" w:hAnsi="Cambria Math"/>
          <w:i w:val="0"/>
          <w:sz w:val="21"/>
          <w:lang w:val="en-US" w:eastAsia="zh-CN"/>
        </w:rPr>
      </w:pPr>
    </w:p>
    <w:p w14:paraId="208CC987">
      <w:pPr>
        <w:keepNext w:val="0"/>
        <w:keepLines w:val="0"/>
        <w:widowControl/>
        <w:suppressLineNumbers w:val="0"/>
        <w:jc w:val="left"/>
        <w:rPr>
          <w:rFonts w:hint="eastAsia" w:ascii="黑体" w:hAnsi="黑体" w:eastAsia="黑体" w:cs="黑体"/>
          <w:b/>
          <w:bCs/>
        </w:rPr>
      </w:pPr>
      <w:r>
        <w:rPr>
          <w:rFonts w:hint="eastAsia" w:ascii="黑体" w:hAnsi="黑体" w:eastAsia="黑体" w:cs="黑体"/>
          <w:b/>
          <w:bCs/>
          <w:color w:val="000000"/>
          <w:kern w:val="0"/>
          <w:sz w:val="21"/>
          <w:szCs w:val="21"/>
          <w:lang w:val="en-US" w:eastAsia="zh-CN" w:bidi="ar"/>
        </w:rPr>
        <w:t xml:space="preserve">3、 BPSK 调制信号的频谱与基带信号频谱有什么关系？以矩形信号为例，画出示意图， </w:t>
      </w:r>
    </w:p>
    <w:p w14:paraId="3BD700F7">
      <w:pPr>
        <w:keepNext w:val="0"/>
        <w:keepLines w:val="0"/>
        <w:widowControl/>
        <w:suppressLineNumbers w:val="0"/>
        <w:jc w:val="left"/>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 xml:space="preserve">标出关键点的坐标。 </w:t>
      </w:r>
    </w:p>
    <w:p w14:paraId="7617508A">
      <w:pPr>
        <w:keepNext w:val="0"/>
        <w:keepLines w:val="0"/>
        <w:widowControl/>
        <w:suppressLineNumbers w:val="0"/>
        <w:ind w:firstLine="420" w:firstLineChars="0"/>
        <w:jc w:val="left"/>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调制后的频带信号与实际的基带信号本质上的区别为频带信号是在基带信号上进行频谱搬移：</w:t>
      </w:r>
    </w:p>
    <w:p w14:paraId="06DB03B0">
      <w:pPr>
        <w:keepNext w:val="0"/>
        <w:keepLines w:val="0"/>
        <w:widowControl/>
        <w:suppressLineNumbers w:val="0"/>
        <w:ind w:firstLine="420" w:firstLineChars="0"/>
        <w:jc w:val="left"/>
        <w:rPr>
          <w:rFonts w:hint="default"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1）时域上</w:t>
      </w:r>
    </w:p>
    <w:p w14:paraId="52ACF52F">
      <w:pPr>
        <w:keepNext w:val="0"/>
        <w:keepLines w:val="0"/>
        <w:widowControl/>
        <w:suppressLineNumbers w:val="0"/>
        <w:jc w:val="left"/>
        <w:rPr>
          <w:rFonts w:hint="default" w:hAnsi="Cambria Math"/>
          <w:i w:val="0"/>
          <w:sz w:val="21"/>
        </w:rPr>
      </w:pPr>
      <m:oMathPara>
        <m:oMath>
          <m:r>
            <m:rPr/>
            <w:rPr>
              <w:rFonts w:hint="default" w:ascii="Cambria Math" w:hAnsi="Cambria Math"/>
              <w:sz w:val="21"/>
            </w:rPr>
            <m:t>s(t)=m(t)⋅</m:t>
          </m:r>
          <m:func>
            <m:funcPr>
              <m:ctrlPr>
                <w:rPr>
                  <w:rFonts w:hint="default" w:ascii="Cambria Math" w:hAnsi="Cambria Math"/>
                  <w:sz w:val="21"/>
                </w:rPr>
              </m:ctrlPr>
            </m:funcPr>
            <m:fName>
              <m:r>
                <m:rPr>
                  <m:sty m:val="p"/>
                </m:rPr>
                <w:rPr>
                  <w:rFonts w:hint="default" w:ascii="Cambria Math" w:hAnsi="Cambria Math"/>
                  <w:sz w:val="21"/>
                </w:rPr>
                <m:t>cos</m:t>
              </m:r>
              <m:ctrlPr>
                <w:rPr>
                  <w:rFonts w:ascii="Cambria Math" w:hAnsi="Cambria Math"/>
                  <w:sz w:val="21"/>
                </w:rPr>
              </m:ctrlPr>
            </m:fName>
            <m:e>
              <m:r>
                <m:rPr/>
                <w:rPr>
                  <w:rFonts w:hint="default" w:ascii="Cambria Math" w:hAnsi="Cambria Math"/>
                  <w:sz w:val="21"/>
                </w:rPr>
                <m:t>(</m:t>
              </m:r>
              <m:ctrlPr>
                <w:rPr>
                  <w:rFonts w:ascii="Cambria Math" w:hAnsi="Cambria Math"/>
                  <w:sz w:val="21"/>
                </w:rPr>
              </m:ctrlPr>
            </m:e>
          </m:func>
          <m:r>
            <m:rPr/>
            <w:rPr>
              <w:rFonts w:hint="default" w:ascii="Cambria Math" w:hAnsi="Cambria Math"/>
              <w:sz w:val="21"/>
            </w:rPr>
            <m:t>2π</m:t>
          </m:r>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c</m:t>
              </m:r>
              <m:ctrlPr>
                <w:rPr>
                  <w:rFonts w:ascii="Cambria Math" w:hAnsi="Cambria Math"/>
                  <w:sz w:val="21"/>
                </w:rPr>
              </m:ctrlPr>
            </m:sub>
          </m:sSub>
          <m:r>
            <m:rPr/>
            <w:rPr>
              <w:rFonts w:hint="default" w:ascii="Cambria Math" w:hAnsi="Cambria Math"/>
              <w:sz w:val="21"/>
            </w:rPr>
            <m:t>t)</m:t>
          </m:r>
        </m:oMath>
      </m:oMathPara>
    </w:p>
    <w:p w14:paraId="06EDC673">
      <w:pPr>
        <w:keepNext w:val="0"/>
        <w:keepLines w:val="0"/>
        <w:widowControl/>
        <w:suppressLineNumbers w:val="0"/>
        <w:ind w:firstLine="420" w:firstLineChars="0"/>
        <w:jc w:val="left"/>
        <w:rPr>
          <w:rFonts w:hint="default" w:hAnsi="Cambria Math" w:eastAsiaTheme="minorEastAsia"/>
          <w:b/>
          <w:bCs/>
          <w:i w:val="0"/>
          <w:sz w:val="21"/>
          <w:lang w:val="en-US" w:eastAsia="zh-CN"/>
        </w:rPr>
      </w:pPr>
      <w:r>
        <w:rPr>
          <w:rFonts w:hint="eastAsia" w:hAnsi="Cambria Math"/>
          <w:b/>
          <w:bCs/>
          <w:i w:val="0"/>
          <w:sz w:val="21"/>
          <w:lang w:val="en-US" w:eastAsia="zh-CN"/>
        </w:rPr>
        <w:t>2）频域上</w:t>
      </w:r>
    </w:p>
    <w:p w14:paraId="13E01F47">
      <w:pPr>
        <w:keepNext w:val="0"/>
        <w:keepLines w:val="0"/>
        <w:widowControl/>
        <w:suppressLineNumbers w:val="0"/>
        <w:ind w:firstLine="420" w:firstLineChars="0"/>
        <w:jc w:val="left"/>
        <w:rPr>
          <w:rFonts w:hint="default" w:hAnsi="Cambria Math"/>
          <w:i w:val="0"/>
          <w:sz w:val="21"/>
        </w:rPr>
      </w:pPr>
      <m:oMathPara>
        <m:oMath>
          <m:r>
            <m:rPr/>
            <w:rPr>
              <w:rFonts w:hint="default" w:ascii="Cambria Math" w:hAnsi="Cambria Math"/>
              <w:sz w:val="21"/>
            </w:rPr>
            <m:t>S(f)=</m:t>
          </m:r>
          <m:f>
            <m:fPr>
              <m:ctrlPr>
                <w:rPr>
                  <w:rFonts w:hint="default" w:ascii="Cambria Math" w:hAnsi="Cambria Math"/>
                  <w:i/>
                  <w:sz w:val="21"/>
                </w:rPr>
              </m:ctrlPr>
            </m:fPr>
            <m:num>
              <m:r>
                <m:rPr/>
                <w:rPr>
                  <w:rFonts w:hint="default" w:ascii="Cambria Math" w:hAnsi="Cambria Math"/>
                  <w:sz w:val="21"/>
                </w:rPr>
                <m:t>1</m:t>
              </m:r>
              <m:ctrlPr>
                <w:rPr>
                  <w:rFonts w:ascii="Cambria Math" w:hAnsi="Cambria Math"/>
                  <w:sz w:val="21"/>
                </w:rPr>
              </m:ctrlPr>
            </m:num>
            <m:den>
              <m:r>
                <m:rPr/>
                <w:rPr>
                  <w:rFonts w:hint="default" w:ascii="Cambria Math" w:hAnsi="Cambria Math"/>
                  <w:sz w:val="21"/>
                </w:rPr>
                <m:t>2</m:t>
              </m:r>
              <m:ctrlPr>
                <w:rPr>
                  <w:rFonts w:ascii="Cambria Math" w:hAnsi="Cambria Math"/>
                  <w:sz w:val="21"/>
                </w:rPr>
              </m:ctrlPr>
            </m:den>
          </m:f>
          <m:r>
            <m:rPr/>
            <w:rPr>
              <w:rFonts w:hint="default" w:ascii="Cambria Math" w:hAnsi="Cambria Math"/>
              <w:sz w:val="21"/>
            </w:rPr>
            <m:t>[M(f−</m:t>
          </m:r>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c</m:t>
              </m:r>
              <m:ctrlPr>
                <w:rPr>
                  <w:rFonts w:ascii="Cambria Math" w:hAnsi="Cambria Math"/>
                  <w:sz w:val="21"/>
                </w:rPr>
              </m:ctrlPr>
            </m:sub>
          </m:sSub>
          <m:r>
            <m:rPr/>
            <w:rPr>
              <w:rFonts w:hint="default" w:ascii="Cambria Math" w:hAnsi="Cambria Math"/>
              <w:sz w:val="21"/>
            </w:rPr>
            <m:t>)+M(f+</m:t>
          </m:r>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c</m:t>
              </m:r>
              <m:ctrlPr>
                <w:rPr>
                  <w:rFonts w:ascii="Cambria Math" w:hAnsi="Cambria Math"/>
                  <w:sz w:val="21"/>
                </w:rPr>
              </m:ctrlPr>
            </m:sub>
          </m:sSub>
          <m:r>
            <m:rPr/>
            <w:rPr>
              <w:rFonts w:hint="default" w:ascii="Cambria Math" w:hAnsi="Cambria Math"/>
              <w:sz w:val="21"/>
            </w:rPr>
            <m:t>)]</m:t>
          </m:r>
        </m:oMath>
      </m:oMathPara>
    </w:p>
    <w:p w14:paraId="0FF90D9A">
      <w:pPr>
        <w:keepNext w:val="0"/>
        <w:keepLines w:val="0"/>
        <w:widowControl/>
        <w:suppressLineNumbers w:val="0"/>
        <w:ind w:firstLine="420" w:firstLineChars="0"/>
        <w:jc w:val="left"/>
        <w:rPr>
          <w:rFonts w:hint="default" w:hAnsi="Cambria Math"/>
          <w:i w:val="0"/>
          <w:sz w:val="21"/>
          <w:lang w:val="en-US" w:eastAsia="zh-CN"/>
        </w:rPr>
      </w:pPr>
    </w:p>
    <w:p w14:paraId="0E5B9C73">
      <w:pPr>
        <w:keepNext w:val="0"/>
        <w:keepLines w:val="0"/>
        <w:widowControl/>
        <w:suppressLineNumbers w:val="0"/>
        <w:jc w:val="left"/>
        <w:rPr>
          <w:rFonts w:hint="eastAsia" w:ascii="黑体" w:hAnsi="黑体" w:eastAsia="黑体" w:cs="黑体"/>
          <w:b/>
          <w:bCs/>
          <w:color w:val="000000"/>
          <w:kern w:val="0"/>
          <w:sz w:val="21"/>
          <w:szCs w:val="21"/>
          <w:lang w:val="en-US" w:eastAsia="zh-CN" w:bidi="ar"/>
        </w:rPr>
      </w:pPr>
    </w:p>
    <w:p w14:paraId="60DF55FD">
      <w:pPr>
        <w:keepNext w:val="0"/>
        <w:keepLines w:val="0"/>
        <w:widowControl/>
        <w:suppressLineNumbers w:val="0"/>
        <w:ind w:firstLine="420" w:firstLineChars="0"/>
        <w:jc w:val="left"/>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drawing>
          <wp:inline distT="0" distB="0" distL="114300" distR="114300">
            <wp:extent cx="5039995" cy="1512570"/>
            <wp:effectExtent l="0" t="0" r="8255" b="11430"/>
            <wp:docPr id="8" name="图片 8" descr="bb922b8b-d922-400d-8a3c-b70f3f962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b922b8b-d922-400d-8a3c-b70f3f9622b6"/>
                    <pic:cNvPicPr>
                      <a:picLocks noChangeAspect="1"/>
                    </pic:cNvPicPr>
                  </pic:nvPicPr>
                  <pic:blipFill>
                    <a:blip r:embed="rId10"/>
                    <a:stretch>
                      <a:fillRect/>
                    </a:stretch>
                  </pic:blipFill>
                  <pic:spPr>
                    <a:xfrm>
                      <a:off x="0" y="0"/>
                      <a:ext cx="5039995" cy="1512570"/>
                    </a:xfrm>
                    <a:prstGeom prst="rect">
                      <a:avLst/>
                    </a:prstGeom>
                  </pic:spPr>
                </pic:pic>
              </a:graphicData>
            </a:graphic>
          </wp:inline>
        </w:drawing>
      </w:r>
    </w:p>
    <w:p w14:paraId="1F76D817">
      <w:pPr>
        <w:keepNext w:val="0"/>
        <w:keepLines w:val="0"/>
        <w:widowControl/>
        <w:suppressLineNumbers w:val="0"/>
        <w:ind w:firstLine="420" w:firstLineChars="0"/>
        <w:jc w:val="left"/>
        <w:rPr>
          <w:rFonts w:hint="eastAsia" w:ascii="黑体" w:hAnsi="黑体" w:eastAsia="黑体" w:cs="黑体"/>
          <w:b/>
          <w:bCs/>
          <w:color w:val="000000"/>
          <w:kern w:val="0"/>
          <w:sz w:val="21"/>
          <w:szCs w:val="21"/>
          <w:lang w:val="en-US" w:eastAsia="zh-CN" w:bidi="ar"/>
        </w:rPr>
      </w:pPr>
    </w:p>
    <w:p w14:paraId="6673ADDA">
      <w:pPr>
        <w:keepNext w:val="0"/>
        <w:keepLines w:val="0"/>
        <w:widowControl/>
        <w:numPr>
          <w:ilvl w:val="0"/>
          <w:numId w:val="6"/>
        </w:numPr>
        <w:suppressLineNumbers w:val="0"/>
        <w:jc w:val="left"/>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画出矩形信号和升余弦信号的频谱图。</w:t>
      </w:r>
    </w:p>
    <w:p w14:paraId="7DFA3481">
      <w:pPr>
        <w:keepNext w:val="0"/>
        <w:keepLines w:val="0"/>
        <w:widowControl/>
        <w:numPr>
          <w:ilvl w:val="0"/>
          <w:numId w:val="0"/>
        </w:numPr>
        <w:suppressLineNumbers w:val="0"/>
        <w:ind w:firstLine="420" w:firstLineChars="0"/>
        <w:jc w:val="left"/>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 xml:space="preserve"> </w:t>
      </w:r>
    </w:p>
    <w:p w14:paraId="1B33741A">
      <w:pPr>
        <w:keepNext w:val="0"/>
        <w:keepLines w:val="0"/>
        <w:widowControl/>
        <w:numPr>
          <w:ilvl w:val="0"/>
          <w:numId w:val="0"/>
        </w:numPr>
        <w:suppressLineNumbers w:val="0"/>
        <w:ind w:leftChars="0"/>
        <w:jc w:val="center"/>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drawing>
          <wp:inline distT="0" distB="0" distL="114300" distR="114300">
            <wp:extent cx="4079240" cy="3281680"/>
            <wp:effectExtent l="0" t="0" r="16510" b="13970"/>
            <wp:docPr id="7" name="图片 7" descr="7af4f2e5-7f54-455c-a489-ede5be51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af4f2e5-7f54-455c-a489-ede5be512343"/>
                    <pic:cNvPicPr>
                      <a:picLocks noChangeAspect="1"/>
                    </pic:cNvPicPr>
                  </pic:nvPicPr>
                  <pic:blipFill>
                    <a:blip r:embed="rId11"/>
                    <a:stretch>
                      <a:fillRect/>
                    </a:stretch>
                  </pic:blipFill>
                  <pic:spPr>
                    <a:xfrm>
                      <a:off x="0" y="0"/>
                      <a:ext cx="4079240" cy="3281680"/>
                    </a:xfrm>
                    <a:prstGeom prst="rect">
                      <a:avLst/>
                    </a:prstGeom>
                  </pic:spPr>
                </pic:pic>
              </a:graphicData>
            </a:graphic>
          </wp:inline>
        </w:drawing>
      </w:r>
    </w:p>
    <w:p w14:paraId="334702DA">
      <w:pPr>
        <w:numPr>
          <w:ilvl w:val="0"/>
          <w:numId w:val="0"/>
        </w:numPr>
        <w:spacing w:line="360" w:lineRule="auto"/>
        <w:ind w:left="420" w:leftChars="0" w:firstLine="420" w:firstLineChars="0"/>
        <w:rPr>
          <w:rFonts w:hint="eastAsia" w:ascii="宋体" w:hAnsi="宋体" w:eastAsia="宋体" w:cs="宋体"/>
          <w:b/>
          <w:bCs/>
          <w:sz w:val="24"/>
          <w:szCs w:val="24"/>
        </w:rPr>
      </w:pPr>
    </w:p>
    <w:p w14:paraId="0B2E3833">
      <w:pPr>
        <w:numPr>
          <w:ilvl w:val="0"/>
          <w:numId w:val="0"/>
        </w:numPr>
        <w:spacing w:line="360" w:lineRule="auto"/>
        <w:jc w:val="cente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drawing>
          <wp:inline distT="0" distB="0" distL="114300" distR="114300">
            <wp:extent cx="3717290" cy="4822190"/>
            <wp:effectExtent l="0" t="0" r="16510" b="16510"/>
            <wp:docPr id="9" name="图片 9" descr="72517d33-9188-4489-8c4c-12263c18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2517d33-9188-4489-8c4c-12263c181785"/>
                    <pic:cNvPicPr>
                      <a:picLocks noChangeAspect="1"/>
                    </pic:cNvPicPr>
                  </pic:nvPicPr>
                  <pic:blipFill>
                    <a:blip r:embed="rId12"/>
                    <a:stretch>
                      <a:fillRect/>
                    </a:stretch>
                  </pic:blipFill>
                  <pic:spPr>
                    <a:xfrm>
                      <a:off x="0" y="0"/>
                      <a:ext cx="3717290" cy="4822190"/>
                    </a:xfrm>
                    <a:prstGeom prst="rect">
                      <a:avLst/>
                    </a:prstGeom>
                  </pic:spPr>
                </pic:pic>
              </a:graphicData>
            </a:graphic>
          </wp:inline>
        </w:drawing>
      </w:r>
    </w:p>
    <w:p w14:paraId="143A7F1A">
      <w:pPr>
        <w:keepNext w:val="0"/>
        <w:keepLines w:val="0"/>
        <w:widowControl/>
        <w:suppressLineNumbers w:val="0"/>
        <w:jc w:val="left"/>
      </w:pPr>
      <w:r>
        <w:rPr>
          <w:rFonts w:ascii="黑体" w:hAnsi="宋体" w:eastAsia="黑体" w:cs="黑体"/>
          <w:b/>
          <w:bCs/>
          <w:color w:val="000000"/>
          <w:kern w:val="0"/>
          <w:sz w:val="28"/>
          <w:szCs w:val="28"/>
          <w:lang w:val="en-US" w:eastAsia="zh-CN" w:bidi="ar"/>
        </w:rPr>
        <w:t xml:space="preserve">五、实验内容 </w:t>
      </w:r>
    </w:p>
    <w:p w14:paraId="51DE495C">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(一) 实验准备 </w:t>
      </w:r>
    </w:p>
    <w:p w14:paraId="2305A5D0">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 实验模块在位检查 </w:t>
      </w:r>
    </w:p>
    <w:p w14:paraId="5205EB99">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在关闭系统电源的情况下，确认下列模块在位： </w:t>
      </w:r>
    </w:p>
    <w:p w14:paraId="0800046F">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 信道编码与数字调制-A4； </w:t>
      </w:r>
    </w:p>
    <w:p w14:paraId="6AB11910">
      <w:pPr>
        <w:keepNext w:val="0"/>
        <w:keepLines w:val="0"/>
        <w:widowControl/>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 xml:space="preserve">(2). 加电 </w:t>
      </w:r>
    </w:p>
    <w:p w14:paraId="4DD15370">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打开系统电源开关，模块右上角红色电源指示灯亮，几秒后模块左上角绿色运行指示灯开始闪烁，说明模块工作正常。若两个指示灯工作不正常，需关电查找原因。 </w:t>
      </w:r>
    </w:p>
    <w:p w14:paraId="551D8DA6">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(3). 选择实验内容 </w:t>
      </w:r>
    </w:p>
    <w:p w14:paraId="4FF56DE6">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使用鼠标在液晶上根据功能菜单选择：</w:t>
      </w:r>
      <w:r>
        <w:rPr>
          <w:rFonts w:hint="eastAsia" w:ascii="黑体" w:hAnsi="黑体" w:eastAsia="黑体" w:cs="黑体"/>
          <w:b/>
          <w:bCs/>
          <w:color w:val="000000"/>
          <w:kern w:val="0"/>
          <w:sz w:val="21"/>
          <w:szCs w:val="21"/>
          <w:lang w:val="en-US" w:eastAsia="zh-CN" w:bidi="ar"/>
        </w:rPr>
        <w:t>实验项目-&gt;原理实验-&gt;数字调制与解调&gt;成型与匹配</w:t>
      </w:r>
      <w:r>
        <w:rPr>
          <w:rFonts w:hint="eastAsia" w:ascii="黑体" w:hAnsi="黑体" w:eastAsia="黑体" w:cs="黑体"/>
          <w:color w:val="000000"/>
          <w:kern w:val="0"/>
          <w:sz w:val="21"/>
          <w:szCs w:val="21"/>
          <w:lang w:val="en-US" w:eastAsia="zh-CN" w:bidi="ar"/>
        </w:rPr>
        <w:t xml:space="preserve">，进入到 PSK 调制解调原理实验页面。 </w:t>
      </w:r>
    </w:p>
    <w:p w14:paraId="416B93EE">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(4). 信号线连接： </w:t>
      </w:r>
    </w:p>
    <w:p w14:paraId="28B3C942">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使用信号连接线按照实验框图中的，连线方式进行连接,并理解每个连线的含义。 </w:t>
      </w:r>
    </w:p>
    <w:p w14:paraId="40E13BD8">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(二) 基带信号观测 </w:t>
      </w:r>
    </w:p>
    <w:p w14:paraId="0C7BD7B0">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使用鼠标点击“基带设置”按钮，设置基带数据类型为“15-PN”，基带数据时钟为</w:t>
      </w:r>
    </w:p>
    <w:p w14:paraId="0037AD76">
      <w:pPr>
        <w:keepNext w:val="0"/>
        <w:keepLines w:val="0"/>
        <w:widowControl/>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“128K”，点击“设置”进行修改。成型参数分别为矩形、升余弦和根余弦。 </w:t>
      </w:r>
    </w:p>
    <w:p w14:paraId="6FF904B5">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 时域观测 </w:t>
      </w:r>
    </w:p>
    <w:p w14:paraId="429CEE02">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使用双踪示波器分别观测时钟信号 4P6 和成型后基带信号 4TP7，画出二信号的时序对应关系。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6"/>
        <w:gridCol w:w="7236"/>
      </w:tblGrid>
      <w:tr w14:paraId="0D330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291" w:type="dxa"/>
          </w:tcPr>
          <w:p w14:paraId="76AAF59E">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成型参数</w:t>
            </w:r>
          </w:p>
        </w:tc>
        <w:tc>
          <w:tcPr>
            <w:tcW w:w="7231" w:type="dxa"/>
          </w:tcPr>
          <w:p w14:paraId="7F1F93D4">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基带图像</w:t>
            </w:r>
          </w:p>
        </w:tc>
      </w:tr>
      <w:tr w14:paraId="7376E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tcPr>
          <w:p w14:paraId="1003C990">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矩形</w:t>
            </w:r>
          </w:p>
        </w:tc>
        <w:tc>
          <w:tcPr>
            <w:tcW w:w="7231" w:type="dxa"/>
          </w:tcPr>
          <w:p w14:paraId="0537D301">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452620" cy="3338195"/>
                  <wp:effectExtent l="0" t="0" r="5080" b="14605"/>
                  <wp:docPr id="17" name="图片 17" descr="34f688507573adc88974814b8bc18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4f688507573adc88974814b8bc1864b"/>
                          <pic:cNvPicPr>
                            <a:picLocks noChangeAspect="1"/>
                          </pic:cNvPicPr>
                        </pic:nvPicPr>
                        <pic:blipFill>
                          <a:blip r:embed="rId13"/>
                          <a:stretch>
                            <a:fillRect/>
                          </a:stretch>
                        </pic:blipFill>
                        <pic:spPr>
                          <a:xfrm>
                            <a:off x="0" y="0"/>
                            <a:ext cx="4452620" cy="3338195"/>
                          </a:xfrm>
                          <a:prstGeom prst="rect">
                            <a:avLst/>
                          </a:prstGeom>
                        </pic:spPr>
                      </pic:pic>
                    </a:graphicData>
                  </a:graphic>
                </wp:inline>
              </w:drawing>
            </w:r>
          </w:p>
        </w:tc>
      </w:tr>
      <w:tr w14:paraId="6CECA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tcPr>
          <w:p w14:paraId="2B4BF45B">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升余弦</w:t>
            </w:r>
          </w:p>
        </w:tc>
        <w:tc>
          <w:tcPr>
            <w:tcW w:w="7231" w:type="dxa"/>
          </w:tcPr>
          <w:p w14:paraId="31696182">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452620" cy="3338195"/>
                  <wp:effectExtent l="0" t="0" r="5080" b="14605"/>
                  <wp:docPr id="15" name="图片 15" descr="ea6d3abf7eba3f098990c57921ac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a6d3abf7eba3f098990c57921ac7434"/>
                          <pic:cNvPicPr>
                            <a:picLocks noChangeAspect="1"/>
                          </pic:cNvPicPr>
                        </pic:nvPicPr>
                        <pic:blipFill>
                          <a:blip r:embed="rId14"/>
                          <a:stretch>
                            <a:fillRect/>
                          </a:stretch>
                        </pic:blipFill>
                        <pic:spPr>
                          <a:xfrm>
                            <a:off x="0" y="0"/>
                            <a:ext cx="4452620" cy="3338195"/>
                          </a:xfrm>
                          <a:prstGeom prst="rect">
                            <a:avLst/>
                          </a:prstGeom>
                        </pic:spPr>
                      </pic:pic>
                    </a:graphicData>
                  </a:graphic>
                </wp:inline>
              </w:drawing>
            </w:r>
          </w:p>
        </w:tc>
      </w:tr>
      <w:tr w14:paraId="2505D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tcPr>
          <w:p w14:paraId="2695C2CD">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根余弦</w:t>
            </w:r>
          </w:p>
        </w:tc>
        <w:tc>
          <w:tcPr>
            <w:tcW w:w="7231" w:type="dxa"/>
          </w:tcPr>
          <w:p w14:paraId="0F13C2B2">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452620" cy="3338195"/>
                  <wp:effectExtent l="0" t="0" r="5080" b="14605"/>
                  <wp:docPr id="16" name="图片 16" descr="0bb887b7b832c9939083466bc4adbd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bb887b7b832c9939083466bc4adbdc1"/>
                          <pic:cNvPicPr>
                            <a:picLocks noChangeAspect="1"/>
                          </pic:cNvPicPr>
                        </pic:nvPicPr>
                        <pic:blipFill>
                          <a:blip r:embed="rId15"/>
                          <a:stretch>
                            <a:fillRect/>
                          </a:stretch>
                        </pic:blipFill>
                        <pic:spPr>
                          <a:xfrm>
                            <a:off x="0" y="0"/>
                            <a:ext cx="4452620" cy="3338195"/>
                          </a:xfrm>
                          <a:prstGeom prst="rect">
                            <a:avLst/>
                          </a:prstGeom>
                        </pic:spPr>
                      </pic:pic>
                    </a:graphicData>
                  </a:graphic>
                </wp:inline>
              </w:drawing>
            </w:r>
          </w:p>
        </w:tc>
      </w:tr>
    </w:tbl>
    <w:p w14:paraId="4F6E376B">
      <w:pPr>
        <w:keepNext w:val="0"/>
        <w:keepLines w:val="0"/>
        <w:widowControl/>
        <w:suppressLineNumbers w:val="0"/>
        <w:ind w:firstLine="420" w:firstLineChars="0"/>
        <w:jc w:val="left"/>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可以发现，在时钟的上升沿，数据也同时开始输出。</w:t>
      </w:r>
    </w:p>
    <w:p w14:paraId="44467682">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(2). 频域观测 </w:t>
      </w:r>
    </w:p>
    <w:p w14:paraId="6182D809">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采用示波器的 FFT 功能，观测 4P6 和 4TP7 的频谱图。准确记录频谱图，记录关键特 征，分析频谱的特点。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6"/>
        <w:gridCol w:w="7236"/>
      </w:tblGrid>
      <w:tr w14:paraId="43C5F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291" w:type="dxa"/>
          </w:tcPr>
          <w:p w14:paraId="6BDB5E4F">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成型参数</w:t>
            </w:r>
          </w:p>
        </w:tc>
        <w:tc>
          <w:tcPr>
            <w:tcW w:w="7231" w:type="dxa"/>
          </w:tcPr>
          <w:p w14:paraId="6F816FAF">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基带频谱图像</w:t>
            </w:r>
          </w:p>
        </w:tc>
      </w:tr>
      <w:tr w14:paraId="2B2AF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tcPr>
          <w:p w14:paraId="7CADF1AC">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矩形</w:t>
            </w:r>
          </w:p>
        </w:tc>
        <w:tc>
          <w:tcPr>
            <w:tcW w:w="7231" w:type="dxa"/>
          </w:tcPr>
          <w:p w14:paraId="3BE058DA">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452620" cy="3338195"/>
                  <wp:effectExtent l="0" t="0" r="5080" b="14605"/>
                  <wp:docPr id="21" name="图片 21" descr="aff300358bcd88b4c0e0b700e6829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ff300358bcd88b4c0e0b700e6829f44"/>
                          <pic:cNvPicPr>
                            <a:picLocks noChangeAspect="1"/>
                          </pic:cNvPicPr>
                        </pic:nvPicPr>
                        <pic:blipFill>
                          <a:blip r:embed="rId16"/>
                          <a:stretch>
                            <a:fillRect/>
                          </a:stretch>
                        </pic:blipFill>
                        <pic:spPr>
                          <a:xfrm>
                            <a:off x="0" y="0"/>
                            <a:ext cx="4452620" cy="3338195"/>
                          </a:xfrm>
                          <a:prstGeom prst="rect">
                            <a:avLst/>
                          </a:prstGeom>
                        </pic:spPr>
                      </pic:pic>
                    </a:graphicData>
                  </a:graphic>
                </wp:inline>
              </w:drawing>
            </w:r>
          </w:p>
        </w:tc>
      </w:tr>
      <w:tr w14:paraId="36E57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tcPr>
          <w:p w14:paraId="09BA775F">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升余弦</w:t>
            </w:r>
          </w:p>
        </w:tc>
        <w:tc>
          <w:tcPr>
            <w:tcW w:w="7231" w:type="dxa"/>
          </w:tcPr>
          <w:p w14:paraId="0DB6CD9C">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452620" cy="3338195"/>
                  <wp:effectExtent l="0" t="0" r="5080" b="14605"/>
                  <wp:docPr id="22" name="图片 22" descr="a6cd4a1c9279889be4fe1e80a92e54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6cd4a1c9279889be4fe1e80a92e54f9"/>
                          <pic:cNvPicPr>
                            <a:picLocks noChangeAspect="1"/>
                          </pic:cNvPicPr>
                        </pic:nvPicPr>
                        <pic:blipFill>
                          <a:blip r:embed="rId17"/>
                          <a:stretch>
                            <a:fillRect/>
                          </a:stretch>
                        </pic:blipFill>
                        <pic:spPr>
                          <a:xfrm>
                            <a:off x="0" y="0"/>
                            <a:ext cx="4452620" cy="3338195"/>
                          </a:xfrm>
                          <a:prstGeom prst="rect">
                            <a:avLst/>
                          </a:prstGeom>
                        </pic:spPr>
                      </pic:pic>
                    </a:graphicData>
                  </a:graphic>
                </wp:inline>
              </w:drawing>
            </w:r>
          </w:p>
        </w:tc>
      </w:tr>
      <w:tr w14:paraId="5439A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tcPr>
          <w:p w14:paraId="3D85A68F">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根余弦</w:t>
            </w:r>
          </w:p>
        </w:tc>
        <w:tc>
          <w:tcPr>
            <w:tcW w:w="7231" w:type="dxa"/>
          </w:tcPr>
          <w:p w14:paraId="3FB249B6">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452620" cy="3338195"/>
                  <wp:effectExtent l="0" t="0" r="5080" b="14605"/>
                  <wp:docPr id="23" name="图片 23" descr="c980ccad68527b805bee15c5ae1d6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980ccad68527b805bee15c5ae1d6aee"/>
                          <pic:cNvPicPr>
                            <a:picLocks noChangeAspect="1"/>
                          </pic:cNvPicPr>
                        </pic:nvPicPr>
                        <pic:blipFill>
                          <a:blip r:embed="rId18"/>
                          <a:stretch>
                            <a:fillRect/>
                          </a:stretch>
                        </pic:blipFill>
                        <pic:spPr>
                          <a:xfrm>
                            <a:off x="0" y="0"/>
                            <a:ext cx="4452620" cy="3338195"/>
                          </a:xfrm>
                          <a:prstGeom prst="rect">
                            <a:avLst/>
                          </a:prstGeom>
                        </pic:spPr>
                      </pic:pic>
                    </a:graphicData>
                  </a:graphic>
                </wp:inline>
              </w:drawing>
            </w:r>
          </w:p>
        </w:tc>
      </w:tr>
      <w:tr w14:paraId="14C41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tcPr>
          <w:p w14:paraId="1BADB5D4">
            <w:pPr>
              <w:keepNext w:val="0"/>
              <w:keepLines w:val="0"/>
              <w:widowControl/>
              <w:suppressLineNumbers w:val="0"/>
              <w:jc w:val="center"/>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时钟信号</w:t>
            </w:r>
          </w:p>
        </w:tc>
        <w:tc>
          <w:tcPr>
            <w:tcW w:w="7231" w:type="dxa"/>
          </w:tcPr>
          <w:p w14:paraId="63319836">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452620" cy="3338195"/>
                  <wp:effectExtent l="0" t="0" r="5080" b="14605"/>
                  <wp:docPr id="24" name="图片 24" descr="bd13e0e771914153288e7071455f2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d13e0e771914153288e7071455f275c"/>
                          <pic:cNvPicPr>
                            <a:picLocks noChangeAspect="1"/>
                          </pic:cNvPicPr>
                        </pic:nvPicPr>
                        <pic:blipFill>
                          <a:blip r:embed="rId19"/>
                          <a:stretch>
                            <a:fillRect/>
                          </a:stretch>
                        </pic:blipFill>
                        <pic:spPr>
                          <a:xfrm>
                            <a:off x="0" y="0"/>
                            <a:ext cx="4452620" cy="3338195"/>
                          </a:xfrm>
                          <a:prstGeom prst="rect">
                            <a:avLst/>
                          </a:prstGeom>
                        </pic:spPr>
                      </pic:pic>
                    </a:graphicData>
                  </a:graphic>
                </wp:inline>
              </w:drawing>
            </w:r>
          </w:p>
        </w:tc>
      </w:tr>
    </w:tbl>
    <w:p w14:paraId="55DEF32E">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FF0000"/>
          <w:kern w:val="0"/>
          <w:sz w:val="21"/>
          <w:szCs w:val="21"/>
          <w:lang w:val="en-US" w:eastAsia="zh-CN" w:bidi="ar"/>
        </w:rPr>
        <w:t xml:space="preserve">注意 FFT 功能的垂直、水平设置，改变频谱图的显示的纵轴和横轴的参数，dB 或 </w:t>
      </w:r>
    </w:p>
    <w:p w14:paraId="3BEE1037">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FF0000"/>
          <w:kern w:val="0"/>
          <w:sz w:val="21"/>
          <w:szCs w:val="21"/>
          <w:lang w:val="en-US" w:eastAsia="zh-CN" w:bidi="ar"/>
        </w:rPr>
        <w:t xml:space="preserve">线性，中心频率点、水平分辨率等参数，使得显示出的频谱图与理论相符合。 </w:t>
      </w:r>
    </w:p>
    <w:p w14:paraId="3D716AA9">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思考：时钟信号的频谱是什么样子，谐波分量有什么特点？（线均方根）基带信号的频谱是什么样子？（dB 均方根） </w:t>
      </w:r>
    </w:p>
    <w:p w14:paraId="6D075ED0">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可以发现，时钟信号为方波，其仅有多个奇数次谐波，对于矩形信号，其旁瓣效应明显，具有多个幅值较大旁瓣，此时其第一过零点带宽为128k。</w:t>
      </w:r>
    </w:p>
    <w:p w14:paraId="52D9890E">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改变成型参数，基带信号的频谱发生了什么变化？第一过零点带宽分别是多少？为什么需要进行基带成型？（dB 均方根） </w:t>
      </w:r>
    </w:p>
    <w:p w14:paraId="6F996D8F">
      <w:pPr>
        <w:keepNext w:val="0"/>
        <w:keepLines w:val="0"/>
        <w:widowControl/>
        <w:suppressLineNumbers w:val="0"/>
        <w:ind w:firstLine="420" w:firstLineChars="0"/>
        <w:jc w:val="left"/>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改变为升余弦窗后，基带信号的频谱的旁瓣衰减迅速，同时其第一零点带宽也减少为了96kHz，因此基带成型能明显降低旁瓣，减少ISI的干扰，同时，也可以显著降低信号带宽，提高频谱效率。</w:t>
      </w:r>
    </w:p>
    <w:p w14:paraId="410804FD">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(3). 基带成型前后时域观测 </w:t>
      </w:r>
    </w:p>
    <w:p w14:paraId="6DD81EE6">
      <w:pPr>
        <w:keepNext w:val="0"/>
        <w:keepLines w:val="0"/>
        <w:widowControl/>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用示波器通道 1 观测 4P5，通道 2 观测 4TP7，分别观测成型前后的基带信号，分析信号的时序对应关系。 </w:t>
      </w:r>
    </w:p>
    <w:p w14:paraId="33DD9DB3">
      <w:pPr>
        <w:keepNext w:val="0"/>
        <w:keepLines w:val="0"/>
        <w:widowControl/>
        <w:suppressLineNumbers w:val="0"/>
        <w:ind w:firstLine="420" w:firstLineChars="0"/>
        <w:jc w:val="center"/>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drawing>
          <wp:inline distT="0" distB="0" distL="114300" distR="114300">
            <wp:extent cx="3359785" cy="2519045"/>
            <wp:effectExtent l="0" t="0" r="12065" b="14605"/>
            <wp:docPr id="32" name="图片 32" descr="500c2ce634f376557b5c96c68ac44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500c2ce634f376557b5c96c68ac44e17"/>
                    <pic:cNvPicPr>
                      <a:picLocks noChangeAspect="1"/>
                    </pic:cNvPicPr>
                  </pic:nvPicPr>
                  <pic:blipFill>
                    <a:blip r:embed="rId20"/>
                    <a:stretch>
                      <a:fillRect/>
                    </a:stretch>
                  </pic:blipFill>
                  <pic:spPr>
                    <a:xfrm>
                      <a:off x="0" y="0"/>
                      <a:ext cx="3359785" cy="2519045"/>
                    </a:xfrm>
                    <a:prstGeom prst="rect">
                      <a:avLst/>
                    </a:prstGeom>
                  </pic:spPr>
                </pic:pic>
              </a:graphicData>
            </a:graphic>
          </wp:inline>
        </w:drawing>
      </w:r>
    </w:p>
    <w:p w14:paraId="01433D06">
      <w:pPr>
        <w:pStyle w:val="3"/>
        <w:keepNext w:val="0"/>
        <w:keepLines w:val="0"/>
        <w:widowControl/>
        <w:suppressLineNumbers w:val="0"/>
        <w:ind w:firstLine="420" w:firstLineChars="0"/>
        <w:jc w:val="center"/>
        <w:rPr>
          <w:rFonts w:hint="eastAsia"/>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成型前后的基带信号时序对应</w:t>
      </w:r>
    </w:p>
    <w:p w14:paraId="079E0DC5">
      <w:pPr>
        <w:ind w:firstLine="420" w:firstLineChars="0"/>
        <w:rPr>
          <w:rFonts w:hint="eastAsia" w:ascii="黑体" w:hAnsi="黑体" w:eastAsia="黑体" w:cs="黑体"/>
          <w:lang w:val="en-US" w:eastAsia="zh-CN"/>
        </w:rPr>
      </w:pPr>
      <w:r>
        <w:rPr>
          <w:rFonts w:hint="eastAsia" w:ascii="黑体" w:hAnsi="黑体" w:eastAsia="黑体" w:cs="黑体"/>
          <w:lang w:val="en-US" w:eastAsia="zh-CN"/>
        </w:rPr>
        <w:t>对比成型前后的基带信号，我们可以发现其延迟了大约10个码元周期，这是由于进行基带成型带来的延时，其大概为10个码元周期。</w:t>
      </w:r>
    </w:p>
    <w:p w14:paraId="41C1F9FA">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(三) 发送端眼图观测 </w:t>
      </w:r>
    </w:p>
    <w:p w14:paraId="7E68342A">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使用鼠标点击“</w:t>
      </w:r>
      <w:r>
        <w:rPr>
          <w:rFonts w:hint="eastAsia" w:ascii="黑体" w:hAnsi="黑体" w:eastAsia="黑体" w:cs="黑体"/>
          <w:b/>
          <w:bCs/>
          <w:color w:val="000000"/>
          <w:kern w:val="0"/>
          <w:sz w:val="21"/>
          <w:szCs w:val="21"/>
          <w:lang w:val="en-US" w:eastAsia="zh-CN" w:bidi="ar"/>
        </w:rPr>
        <w:t>基带设置</w:t>
      </w:r>
      <w:r>
        <w:rPr>
          <w:rFonts w:hint="eastAsia" w:ascii="黑体" w:hAnsi="黑体" w:eastAsia="黑体" w:cs="黑体"/>
          <w:color w:val="000000"/>
          <w:kern w:val="0"/>
          <w:sz w:val="21"/>
          <w:szCs w:val="21"/>
          <w:lang w:val="en-US" w:eastAsia="zh-CN" w:bidi="ar"/>
        </w:rPr>
        <w:t xml:space="preserve">”按钮，设置基带速率为“511-PN”“128K”。成型参数分别为升余弦和根余弦。示波器通道 1 观测 4P6，并作为同步通道，通道 2 观测成型后基带信号 4TP7。画出眼图示意图。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
        <w:gridCol w:w="8107"/>
      </w:tblGrid>
      <w:tr w14:paraId="4A11C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286" w:type="dxa"/>
          </w:tcPr>
          <w:p w14:paraId="3B6E1BBB">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成型参数</w:t>
            </w:r>
          </w:p>
        </w:tc>
        <w:tc>
          <w:tcPr>
            <w:tcW w:w="7236" w:type="dxa"/>
          </w:tcPr>
          <w:p w14:paraId="523B90B2">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基带频谱图像</w:t>
            </w:r>
          </w:p>
        </w:tc>
      </w:tr>
      <w:tr w14:paraId="1F2A7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Pr>
          <w:p w14:paraId="10A38EDB">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升余弦</w:t>
            </w:r>
          </w:p>
        </w:tc>
        <w:tc>
          <w:tcPr>
            <w:tcW w:w="7236" w:type="dxa"/>
          </w:tcPr>
          <w:p w14:paraId="73914D64">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5005070" cy="3752215"/>
                  <wp:effectExtent l="0" t="0" r="5080" b="635"/>
                  <wp:docPr id="29" name="图片 29" descr="e971a951ca41d4e9c1be95d8e7909e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971a951ca41d4e9c1be95d8e7909ee2"/>
                          <pic:cNvPicPr>
                            <a:picLocks noChangeAspect="1"/>
                          </pic:cNvPicPr>
                        </pic:nvPicPr>
                        <pic:blipFill>
                          <a:blip r:embed="rId21"/>
                          <a:stretch>
                            <a:fillRect/>
                          </a:stretch>
                        </pic:blipFill>
                        <pic:spPr>
                          <a:xfrm>
                            <a:off x="0" y="0"/>
                            <a:ext cx="5005070" cy="3752215"/>
                          </a:xfrm>
                          <a:prstGeom prst="rect">
                            <a:avLst/>
                          </a:prstGeom>
                        </pic:spPr>
                      </pic:pic>
                    </a:graphicData>
                  </a:graphic>
                </wp:inline>
              </w:drawing>
            </w:r>
          </w:p>
        </w:tc>
      </w:tr>
      <w:tr w14:paraId="3A8AF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Pr>
          <w:p w14:paraId="7DDACE5A">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根余弦</w:t>
            </w:r>
          </w:p>
        </w:tc>
        <w:tc>
          <w:tcPr>
            <w:tcW w:w="7236" w:type="dxa"/>
          </w:tcPr>
          <w:p w14:paraId="13676851">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5264785" cy="3947160"/>
                  <wp:effectExtent l="0" t="0" r="12065" b="15240"/>
                  <wp:docPr id="28" name="图片 28" descr="bd13e0e771914153288e7071455f2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bd13e0e771914153288e7071455f275c"/>
                          <pic:cNvPicPr>
                            <a:picLocks noChangeAspect="1"/>
                          </pic:cNvPicPr>
                        </pic:nvPicPr>
                        <pic:blipFill>
                          <a:blip r:embed="rId19"/>
                          <a:stretch>
                            <a:fillRect/>
                          </a:stretch>
                        </pic:blipFill>
                        <pic:spPr>
                          <a:xfrm>
                            <a:off x="0" y="0"/>
                            <a:ext cx="5264785" cy="3947160"/>
                          </a:xfrm>
                          <a:prstGeom prst="rect">
                            <a:avLst/>
                          </a:prstGeom>
                        </pic:spPr>
                      </pic:pic>
                    </a:graphicData>
                  </a:graphic>
                </wp:inline>
              </w:drawing>
            </w:r>
          </w:p>
        </w:tc>
      </w:tr>
    </w:tbl>
    <w:p w14:paraId="3FA4E73D">
      <w:pPr>
        <w:keepNext w:val="0"/>
        <w:keepLines w:val="0"/>
        <w:widowControl/>
        <w:suppressLineNumbers w:val="0"/>
        <w:ind w:firstLine="420" w:firstLineChars="0"/>
        <w:jc w:val="left"/>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可以发现，对比两个升余弦窗的眼图，其中升余弦窗的眼图张得更大，同时在采样点时刻，升余弦窗的能量更为集中，因此在这里。升余弦窗的效果更好，这是因为升余弦窗的能量大于根升余弦窗。</w:t>
      </w:r>
    </w:p>
    <w:p w14:paraId="7C378F23">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(四) BPSK 已调信号观测 </w:t>
      </w:r>
    </w:p>
    <w:p w14:paraId="336C18C2">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设置基带数据类型为“15-PN”，基带数据时钟为“128K”。成型参数分别为矩形、升余弦和根余弦。通过“载波频率”旋钮修改载波频率。 </w:t>
      </w:r>
    </w:p>
    <w:p w14:paraId="557B295D">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 时域观测 </w:t>
      </w:r>
    </w:p>
    <w:p w14:paraId="1E00BCB8">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用示波器通道 1 观测 4TP7，通道 2 观测 BPSK 已调信号 4TP9。画图分析 BPSK 调制 </w:t>
      </w:r>
    </w:p>
    <w:p w14:paraId="51B247B7">
      <w:pPr>
        <w:keepNext w:val="0"/>
        <w:keepLines w:val="0"/>
        <w:widowControl/>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后，基带信号与载波相位的对应关系。 </w:t>
      </w:r>
    </w:p>
    <w:p w14:paraId="2CCD3583">
      <w:pPr>
        <w:keepNext w:val="0"/>
        <w:keepLines w:val="0"/>
        <w:widowControl/>
        <w:suppressLineNumbers w:val="0"/>
        <w:jc w:val="center"/>
        <w:rPr>
          <w:rFonts w:hint="eastAsia" w:ascii="黑体" w:hAnsi="黑体" w:eastAsia="黑体" w:cs="黑体"/>
          <w:color w:val="000000"/>
          <w:kern w:val="0"/>
          <w:sz w:val="21"/>
          <w:szCs w:val="21"/>
          <w:lang w:val="en-US" w:eastAsia="zh-CN" w:bidi="ar"/>
        </w:rPr>
      </w:pPr>
    </w:p>
    <w:p w14:paraId="58EDD3FC">
      <w:pPr>
        <w:keepNext w:val="0"/>
        <w:keepLines w:val="0"/>
        <w:widowControl/>
        <w:suppressLineNumbers w:val="0"/>
        <w:jc w:val="center"/>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drawing>
          <wp:inline distT="0" distB="0" distL="114300" distR="114300">
            <wp:extent cx="3749040" cy="2810510"/>
            <wp:effectExtent l="0" t="0" r="3810" b="8890"/>
            <wp:docPr id="30" name="图片 30" descr="a1c30a2b38a19b37ad11d7f2e7ba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a1c30a2b38a19b37ad11d7f2e7ba5733"/>
                    <pic:cNvPicPr>
                      <a:picLocks noChangeAspect="1"/>
                    </pic:cNvPicPr>
                  </pic:nvPicPr>
                  <pic:blipFill>
                    <a:blip r:embed="rId22"/>
                    <a:stretch>
                      <a:fillRect/>
                    </a:stretch>
                  </pic:blipFill>
                  <pic:spPr>
                    <a:xfrm>
                      <a:off x="0" y="0"/>
                      <a:ext cx="3749040" cy="2810510"/>
                    </a:xfrm>
                    <a:prstGeom prst="rect">
                      <a:avLst/>
                    </a:prstGeom>
                  </pic:spPr>
                </pic:pic>
              </a:graphicData>
            </a:graphic>
          </wp:inline>
        </w:drawing>
      </w:r>
    </w:p>
    <w:p w14:paraId="69CE03EA">
      <w:pPr>
        <w:pStyle w:val="3"/>
        <w:keepNext w:val="0"/>
        <w:keepLines w:val="0"/>
        <w:widowControl/>
        <w:suppressLineNumbers w:val="0"/>
        <w:jc w:val="center"/>
        <w:rPr>
          <w:rFonts w:hint="eastAsia"/>
          <w:lang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基带信号与频带信号</w:t>
      </w:r>
    </w:p>
    <w:p w14:paraId="15847934">
      <w:pPr>
        <w:jc w:val="center"/>
        <w:rPr>
          <w:rFonts w:hint="eastAsia"/>
          <w:lang w:val="en-US" w:eastAsia="zh-CN"/>
        </w:rPr>
      </w:pPr>
      <w:r>
        <w:rPr>
          <w:rFonts w:hint="eastAsia"/>
          <w:lang w:val="en-US" w:eastAsia="zh-CN"/>
        </w:rPr>
        <w:drawing>
          <wp:inline distT="0" distB="0" distL="114300" distR="114300">
            <wp:extent cx="3905885" cy="2928620"/>
            <wp:effectExtent l="0" t="0" r="18415" b="5080"/>
            <wp:docPr id="31" name="图片 31" descr="9d1da5bac187f88c6d938b61dfad2e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9d1da5bac187f88c6d938b61dfad2e3a"/>
                    <pic:cNvPicPr>
                      <a:picLocks noChangeAspect="1"/>
                    </pic:cNvPicPr>
                  </pic:nvPicPr>
                  <pic:blipFill>
                    <a:blip r:embed="rId23"/>
                    <a:stretch>
                      <a:fillRect/>
                    </a:stretch>
                  </pic:blipFill>
                  <pic:spPr>
                    <a:xfrm>
                      <a:off x="0" y="0"/>
                      <a:ext cx="3905885" cy="2928620"/>
                    </a:xfrm>
                    <a:prstGeom prst="rect">
                      <a:avLst/>
                    </a:prstGeom>
                  </pic:spPr>
                </pic:pic>
              </a:graphicData>
            </a:graphic>
          </wp:inline>
        </w:drawing>
      </w:r>
    </w:p>
    <w:p w14:paraId="4071D9DE">
      <w:pPr>
        <w:pStyle w:val="3"/>
        <w:jc w:val="center"/>
        <w:rPr>
          <w:rFonts w:hint="eastAsia"/>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基带信号与载波相位</w:t>
      </w:r>
    </w:p>
    <w:p w14:paraId="79B5EBA6">
      <w:pPr>
        <w:ind w:left="420" w:leftChars="0" w:firstLine="420" w:firstLineChars="0"/>
        <w:rPr>
          <w:rFonts w:hint="default"/>
          <w:lang w:val="en-US" w:eastAsia="zh-CN"/>
        </w:rPr>
      </w:pPr>
      <w:r>
        <w:rPr>
          <w:rFonts w:hint="eastAsia"/>
          <w:lang w:val="en-US" w:eastAsia="zh-CN"/>
        </w:rPr>
        <w:t>可以发现，当信号的极性反转时，其相位在延迟位置也发生了反转，但是从基带信号与频带信号来看，该时域并不明显，远远小于一个Tc。</w:t>
      </w:r>
      <w:bookmarkStart w:id="0" w:name="_GoBack"/>
      <w:bookmarkEnd w:id="0"/>
    </w:p>
    <w:p w14:paraId="0D1210C1">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(2) 频谱观测 </w:t>
      </w:r>
    </w:p>
    <w:p w14:paraId="12889589">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采用示波器的 FFT 功能，观测 4TP9 的频谱图。画出频谱图示意图，分析频谱的特点。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7370"/>
      </w:tblGrid>
      <w:tr w14:paraId="0E2EA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88BC2AF">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载波频率：</w:t>
            </w:r>
          </w:p>
        </w:tc>
        <w:tc>
          <w:tcPr>
            <w:tcW w:w="7370" w:type="dxa"/>
          </w:tcPr>
          <w:p w14:paraId="57BA2130">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频谱图像</w:t>
            </w:r>
          </w:p>
        </w:tc>
      </w:tr>
      <w:tr w14:paraId="04729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4B150CE5">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1.024MHz</w:t>
            </w:r>
          </w:p>
        </w:tc>
        <w:tc>
          <w:tcPr>
            <w:tcW w:w="7370" w:type="dxa"/>
          </w:tcPr>
          <w:p w14:paraId="624DB180">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533900" cy="3399155"/>
                  <wp:effectExtent l="0" t="0" r="0" b="10795"/>
                  <wp:docPr id="11" name="图片 11" descr="f58567c114950cf2eb5162227e813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58567c114950cf2eb5162227e813612"/>
                          <pic:cNvPicPr>
                            <a:picLocks noChangeAspect="1"/>
                          </pic:cNvPicPr>
                        </pic:nvPicPr>
                        <pic:blipFill>
                          <a:blip r:embed="rId24"/>
                          <a:stretch>
                            <a:fillRect/>
                          </a:stretch>
                        </pic:blipFill>
                        <pic:spPr>
                          <a:xfrm>
                            <a:off x="0" y="0"/>
                            <a:ext cx="4533900" cy="3399155"/>
                          </a:xfrm>
                          <a:prstGeom prst="rect">
                            <a:avLst/>
                          </a:prstGeom>
                        </pic:spPr>
                      </pic:pic>
                    </a:graphicData>
                  </a:graphic>
                </wp:inline>
              </w:drawing>
            </w:r>
          </w:p>
        </w:tc>
      </w:tr>
      <w:tr w14:paraId="5E802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3F9E86EF">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1.13MHz</w:t>
            </w:r>
          </w:p>
        </w:tc>
        <w:tc>
          <w:tcPr>
            <w:tcW w:w="7370" w:type="dxa"/>
          </w:tcPr>
          <w:p w14:paraId="16C104E7">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220210" cy="3164205"/>
                  <wp:effectExtent l="0" t="0" r="8890" b="17145"/>
                  <wp:docPr id="10" name="图片 10" descr="6c69a1bfdcb6e1fd53ac2f57aef54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c69a1bfdcb6e1fd53ac2f57aef541fb"/>
                          <pic:cNvPicPr>
                            <a:picLocks noChangeAspect="1"/>
                          </pic:cNvPicPr>
                        </pic:nvPicPr>
                        <pic:blipFill>
                          <a:blip r:embed="rId25"/>
                          <a:stretch>
                            <a:fillRect/>
                          </a:stretch>
                        </pic:blipFill>
                        <pic:spPr>
                          <a:xfrm>
                            <a:off x="0" y="0"/>
                            <a:ext cx="4220210" cy="3164205"/>
                          </a:xfrm>
                          <a:prstGeom prst="rect">
                            <a:avLst/>
                          </a:prstGeom>
                        </pic:spPr>
                      </pic:pic>
                    </a:graphicData>
                  </a:graphic>
                </wp:inline>
              </w:drawing>
            </w:r>
          </w:p>
        </w:tc>
      </w:tr>
      <w:tr w14:paraId="0229D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98B4613">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成型参数</w:t>
            </w:r>
          </w:p>
        </w:tc>
        <w:tc>
          <w:tcPr>
            <w:tcW w:w="7370" w:type="dxa"/>
          </w:tcPr>
          <w:p w14:paraId="73808B64">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频谱图像</w:t>
            </w:r>
          </w:p>
        </w:tc>
      </w:tr>
      <w:tr w14:paraId="1F43D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23C49D53">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矩形</w:t>
            </w:r>
          </w:p>
        </w:tc>
        <w:tc>
          <w:tcPr>
            <w:tcW w:w="7370" w:type="dxa"/>
          </w:tcPr>
          <w:p w14:paraId="2237EAAA">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533900" cy="3399155"/>
                  <wp:effectExtent l="0" t="0" r="0" b="10795"/>
                  <wp:docPr id="12" name="图片 12" descr="dc0b7eb0e53da831dcca302eb93b6c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c0b7eb0e53da831dcca302eb93b6cc5"/>
                          <pic:cNvPicPr>
                            <a:picLocks noChangeAspect="1"/>
                          </pic:cNvPicPr>
                        </pic:nvPicPr>
                        <pic:blipFill>
                          <a:blip r:embed="rId26"/>
                          <a:stretch>
                            <a:fillRect/>
                          </a:stretch>
                        </pic:blipFill>
                        <pic:spPr>
                          <a:xfrm>
                            <a:off x="0" y="0"/>
                            <a:ext cx="4533900" cy="3399155"/>
                          </a:xfrm>
                          <a:prstGeom prst="rect">
                            <a:avLst/>
                          </a:prstGeom>
                        </pic:spPr>
                      </pic:pic>
                    </a:graphicData>
                  </a:graphic>
                </wp:inline>
              </w:drawing>
            </w:r>
          </w:p>
        </w:tc>
      </w:tr>
      <w:tr w14:paraId="4F4A7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14D4A7D">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升余弦</w:t>
            </w:r>
          </w:p>
        </w:tc>
        <w:tc>
          <w:tcPr>
            <w:tcW w:w="7370" w:type="dxa"/>
          </w:tcPr>
          <w:p w14:paraId="25C5F479">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533900" cy="3399155"/>
                  <wp:effectExtent l="0" t="0" r="0" b="10795"/>
                  <wp:docPr id="13" name="图片 13" descr="2a0e421496c4109c55a5721b52e04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a0e421496c4109c55a5721b52e048c9"/>
                          <pic:cNvPicPr>
                            <a:picLocks noChangeAspect="1"/>
                          </pic:cNvPicPr>
                        </pic:nvPicPr>
                        <pic:blipFill>
                          <a:blip r:embed="rId27"/>
                          <a:stretch>
                            <a:fillRect/>
                          </a:stretch>
                        </pic:blipFill>
                        <pic:spPr>
                          <a:xfrm>
                            <a:off x="0" y="0"/>
                            <a:ext cx="4533900" cy="3399155"/>
                          </a:xfrm>
                          <a:prstGeom prst="rect">
                            <a:avLst/>
                          </a:prstGeom>
                        </pic:spPr>
                      </pic:pic>
                    </a:graphicData>
                  </a:graphic>
                </wp:inline>
              </w:drawing>
            </w:r>
          </w:p>
        </w:tc>
      </w:tr>
      <w:tr w14:paraId="12FF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26910C91">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根升余弦</w:t>
            </w:r>
          </w:p>
        </w:tc>
        <w:tc>
          <w:tcPr>
            <w:tcW w:w="7370" w:type="dxa"/>
          </w:tcPr>
          <w:p w14:paraId="4E2F9E52">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533900" cy="3399155"/>
                  <wp:effectExtent l="0" t="0" r="0" b="10795"/>
                  <wp:docPr id="14" name="图片 14" descr="6f2cce2e6b5176de7518b5446de0fb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f2cce2e6b5176de7518b5446de0fbef"/>
                          <pic:cNvPicPr>
                            <a:picLocks noChangeAspect="1"/>
                          </pic:cNvPicPr>
                        </pic:nvPicPr>
                        <pic:blipFill>
                          <a:blip r:embed="rId28"/>
                          <a:stretch>
                            <a:fillRect/>
                          </a:stretch>
                        </pic:blipFill>
                        <pic:spPr>
                          <a:xfrm>
                            <a:off x="0" y="0"/>
                            <a:ext cx="4533900" cy="3399155"/>
                          </a:xfrm>
                          <a:prstGeom prst="rect">
                            <a:avLst/>
                          </a:prstGeom>
                        </pic:spPr>
                      </pic:pic>
                    </a:graphicData>
                  </a:graphic>
                </wp:inline>
              </w:drawing>
            </w:r>
          </w:p>
        </w:tc>
      </w:tr>
    </w:tbl>
    <w:p w14:paraId="3681FB3F">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p>
    <w:p w14:paraId="60BAA192">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思考：改变载波频率后，已调信号的频谱发生了什么变化？改变成型参数后，对比成型后基带信号频谱，已调信号的频谱发生了什么变化？记录第一过零点带宽，并与成型后基带信号第一过零点带宽数值进行比较。进一步解释为什么需要进行基带成型？ </w:t>
      </w:r>
    </w:p>
    <w:p w14:paraId="499F79FD">
      <w:pPr>
        <w:keepNext w:val="0"/>
        <w:keepLines w:val="0"/>
        <w:widowControl/>
        <w:suppressLineNumbers w:val="0"/>
        <w:ind w:firstLine="420" w:firstLineChars="0"/>
        <w:jc w:val="left"/>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改变载波频率后，已调信号的频谱发生了左右偏移，改变成型参数为升余弦后，对比成型后基带信号频谱，已调信号的频谱旁瓣明显减小。同时，其升余弦的第一零点带宽（197kHz）对比矩形的第一零点带宽（257kHz）也大大减小；因此基带成型能明显降低旁瓣，减少ISI的干扰，同时，也可以显著降低信号带宽，提高频谱效率。</w:t>
      </w:r>
    </w:p>
    <w:p w14:paraId="1ABEBF07">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(五)、实验结束 </w:t>
      </w:r>
    </w:p>
    <w:p w14:paraId="4E3544A9">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实验结束，关闭电源，拆除信号连线，并按要求放置好实验附件和实验模块。</w:t>
      </w:r>
    </w:p>
    <w:p w14:paraId="569693AA">
      <w:pPr>
        <w:numPr>
          <w:ilvl w:val="0"/>
          <w:numId w:val="0"/>
        </w:numPr>
        <w:spacing w:line="360" w:lineRule="auto"/>
        <w:jc w:val="both"/>
        <w:rPr>
          <w:rFonts w:hint="eastAsia" w:ascii="黑体" w:hAnsi="黑体" w:eastAsia="黑体" w:cs="黑体"/>
          <w:b/>
          <w:bCs/>
          <w:sz w:val="21"/>
          <w:szCs w:val="21"/>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B80011"/>
    <w:multiLevelType w:val="singleLevel"/>
    <w:tmpl w:val="B2B80011"/>
    <w:lvl w:ilvl="0" w:tentative="0">
      <w:start w:val="1"/>
      <w:numFmt w:val="decimal"/>
      <w:suff w:val="nothing"/>
      <w:lvlText w:val="%1）"/>
      <w:lvlJc w:val="left"/>
    </w:lvl>
  </w:abstractNum>
  <w:abstractNum w:abstractNumId="1">
    <w:nsid w:val="C88753C6"/>
    <w:multiLevelType w:val="multilevel"/>
    <w:tmpl w:val="C88753C6"/>
    <w:lvl w:ilvl="0" w:tentative="0">
      <w:start w:val="2"/>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D22D3F34"/>
    <w:multiLevelType w:val="singleLevel"/>
    <w:tmpl w:val="D22D3F34"/>
    <w:lvl w:ilvl="0" w:tentative="0">
      <w:start w:val="4"/>
      <w:numFmt w:val="decimal"/>
      <w:suff w:val="nothing"/>
      <w:lvlText w:val="%1、"/>
      <w:lvlJc w:val="left"/>
    </w:lvl>
  </w:abstractNum>
  <w:abstractNum w:abstractNumId="3">
    <w:nsid w:val="D26490B7"/>
    <w:multiLevelType w:val="singleLevel"/>
    <w:tmpl w:val="D26490B7"/>
    <w:lvl w:ilvl="0" w:tentative="0">
      <w:start w:val="1"/>
      <w:numFmt w:val="bullet"/>
      <w:lvlText w:val=""/>
      <w:lvlJc w:val="left"/>
      <w:pPr>
        <w:tabs>
          <w:tab w:val="left" w:pos="840"/>
        </w:tabs>
        <w:ind w:left="1260" w:hanging="420"/>
      </w:pPr>
      <w:rPr>
        <w:rFonts w:hint="default" w:ascii="Wingdings" w:hAnsi="Wingdings"/>
      </w:rPr>
    </w:lvl>
  </w:abstractNum>
  <w:abstractNum w:abstractNumId="4">
    <w:nsid w:val="3CE98758"/>
    <w:multiLevelType w:val="singleLevel"/>
    <w:tmpl w:val="3CE98758"/>
    <w:lvl w:ilvl="0" w:tentative="0">
      <w:start w:val="1"/>
      <w:numFmt w:val="decimal"/>
      <w:suff w:val="nothing"/>
      <w:lvlText w:val="%1）"/>
      <w:lvlJc w:val="left"/>
    </w:lvl>
  </w:abstractNum>
  <w:abstractNum w:abstractNumId="5">
    <w:nsid w:val="5F54F54B"/>
    <w:multiLevelType w:val="singleLevel"/>
    <w:tmpl w:val="5F54F54B"/>
    <w:lvl w:ilvl="0" w:tentative="0">
      <w:start w:val="1"/>
      <w:numFmt w:val="chineseCounting"/>
      <w:suff w:val="nothing"/>
      <w:lvlText w:val="%1、"/>
      <w:lvlJc w:val="left"/>
      <w:rPr>
        <w:rFonts w:hint="eastAsia"/>
      </w:rPr>
    </w:lvl>
  </w:abstractNum>
  <w:num w:numId="1">
    <w:abstractNumId w:val="5"/>
  </w:num>
  <w:num w:numId="2">
    <w:abstractNumId w:val="3"/>
  </w:num>
  <w:num w:numId="3">
    <w:abstractNumId w:val="1"/>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B7E89"/>
    <w:rsid w:val="0367073C"/>
    <w:rsid w:val="0372143E"/>
    <w:rsid w:val="052C7C78"/>
    <w:rsid w:val="080E3A81"/>
    <w:rsid w:val="08EF5DAE"/>
    <w:rsid w:val="0970184A"/>
    <w:rsid w:val="0A670558"/>
    <w:rsid w:val="0BA10B2F"/>
    <w:rsid w:val="0BAD21C2"/>
    <w:rsid w:val="0BF7621E"/>
    <w:rsid w:val="0F07055B"/>
    <w:rsid w:val="107417A8"/>
    <w:rsid w:val="10FB0180"/>
    <w:rsid w:val="118D07DF"/>
    <w:rsid w:val="15037C91"/>
    <w:rsid w:val="15DB79DB"/>
    <w:rsid w:val="16E836BE"/>
    <w:rsid w:val="195E39A6"/>
    <w:rsid w:val="1999291E"/>
    <w:rsid w:val="1A03086A"/>
    <w:rsid w:val="1B350754"/>
    <w:rsid w:val="1BBE6F12"/>
    <w:rsid w:val="1DE01176"/>
    <w:rsid w:val="1E1B702B"/>
    <w:rsid w:val="20BB3DC4"/>
    <w:rsid w:val="222D60D3"/>
    <w:rsid w:val="22C4749F"/>
    <w:rsid w:val="22E4303B"/>
    <w:rsid w:val="23D76970"/>
    <w:rsid w:val="27404481"/>
    <w:rsid w:val="2A7B7738"/>
    <w:rsid w:val="2C3D6097"/>
    <w:rsid w:val="2D3C6ED3"/>
    <w:rsid w:val="2DCD23F2"/>
    <w:rsid w:val="2E905581"/>
    <w:rsid w:val="2F5257C0"/>
    <w:rsid w:val="2FD21501"/>
    <w:rsid w:val="2FFD1E05"/>
    <w:rsid w:val="321B70CB"/>
    <w:rsid w:val="32BF3AD6"/>
    <w:rsid w:val="351B6D88"/>
    <w:rsid w:val="405B10A3"/>
    <w:rsid w:val="409009A4"/>
    <w:rsid w:val="44D0732E"/>
    <w:rsid w:val="4B6603D7"/>
    <w:rsid w:val="4CC052CA"/>
    <w:rsid w:val="4D8F1B57"/>
    <w:rsid w:val="510F6820"/>
    <w:rsid w:val="57271F45"/>
    <w:rsid w:val="5CFF1A74"/>
    <w:rsid w:val="5DCB5503"/>
    <w:rsid w:val="5E101181"/>
    <w:rsid w:val="5F050C39"/>
    <w:rsid w:val="60D462BC"/>
    <w:rsid w:val="634C074A"/>
    <w:rsid w:val="66F55276"/>
    <w:rsid w:val="67B0432D"/>
    <w:rsid w:val="68732C16"/>
    <w:rsid w:val="68AB56AF"/>
    <w:rsid w:val="69AC0C58"/>
    <w:rsid w:val="6C320657"/>
    <w:rsid w:val="6C747F3B"/>
    <w:rsid w:val="6EF47797"/>
    <w:rsid w:val="6FA23DF9"/>
    <w:rsid w:val="708E12C0"/>
    <w:rsid w:val="72C94629"/>
    <w:rsid w:val="733D67CE"/>
    <w:rsid w:val="737409FC"/>
    <w:rsid w:val="76C85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customXml" Target="../customXml/item1.xml"/><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Y5NDI1MTAxNDA4IiwKCSJHcm91cElkIiA6ICIyNTYzMjE3NTUyIiwKCSJJbWFnZSIgOiAiaVZCT1J3MEtHZ29BQUFBTlNVaEVVZ0FBQXZvQUFBRjRDQVlBQUFBbGoxMmJBQUFBQVhOU1IwSUFyczRjNlFBQUlBQkpSRUZVZUp6czNYZDhWR1hXQi9EZnVYZG0wZ1BTaFFCQlFYcklURVFGRkh1dnU0cnZXckRocm9xc3J1dUxCY1ZWc2FDdXJyNTJGa1hGdXV1NnJDaXVMdGdMb01sTVFnakZTQTI5SjZSTXVmZThmMlFtRzhna2hKQmtVbjdmajN4bWNzdHpUNUl4Yys0ejUza2Vn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1DYi9UK0poVjFPOGdnb2tnQUFBQUJKUlU1RXJrSmdnZz09IiwKCSJUaGVtZSIgOiAiIiwKCSJUeXBlIiA6ICJmbG93IiwKCSJVc2VySWQiIDogIjE1OTYzNTQxMzAiLAoJIlZlcnNpb24iIDogIjIz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2646</Words>
  <Characters>2970</Characters>
  <Lines>0</Lines>
  <Paragraphs>0</Paragraphs>
  <TotalTime>2</TotalTime>
  <ScaleCrop>false</ScaleCrop>
  <LinksUpToDate>false</LinksUpToDate>
  <CharactersWithSpaces>3128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2025-11-01T14:05:00Z</dcterms:created>
  <dc:creator>Eric</dc:creator>
  <cp:lastModifiedBy/>
  <dcterms:modified xsi:type="dcterms:W3CDTF">2025-11-27T15:05:19Z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eyJoZGlkIjoiNTA0ODZjMGRkMWIxZWMzZWYyMGU3NTMxM2ViYjhlYmEiLCJ1c2VySWQiOiIxNTk2MzU0MTMwIn0=</vt:lpwstr>
  </property>
  <property fmtid="{D5CDD505-2E9C-101B-9397-08002B2CF9AE}" pid="4" name="ICV">
    <vt:lpwstr>3183ED061B794B088270400103CF540F_12</vt:lpwstr>
  </property>
</Properties>
</file>