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EF174">
      <w:pPr>
        <w:spacing w:before="480" w:after="480" w:line="288" w:lineRule="auto"/>
        <w:ind w:left="0" w:firstLine="520" w:firstLineChars="100"/>
      </w:pPr>
      <w:r>
        <w:rPr>
          <w:rFonts w:ascii="Arial" w:hAnsi="Arial" w:eastAsia="等线" w:cs="Arial"/>
          <w:b/>
          <w:sz w:val="52"/>
        </w:rPr>
        <w:t>肉类品质智能检测系统设计方案报告</w:t>
      </w:r>
    </w:p>
    <w:p w14:paraId="3C92E6DE">
      <w:pPr>
        <w:spacing w:before="380" w:after="140" w:line="288" w:lineRule="auto"/>
        <w:ind w:left="0"/>
        <w:jc w:val="left"/>
        <w:outlineLvl w:val="0"/>
      </w:pPr>
      <w:bookmarkStart w:id="0" w:name="heading_0"/>
      <w:r>
        <w:rPr>
          <w:rFonts w:ascii="Arial" w:hAnsi="Arial" w:eastAsia="等线" w:cs="Arial"/>
          <w:b/>
          <w:sz w:val="36"/>
        </w:rPr>
        <w:t>1 项目概述</w:t>
      </w:r>
      <w:bookmarkEnd w:id="0"/>
    </w:p>
    <w:p w14:paraId="26FFE749">
      <w:pPr>
        <w:spacing w:before="320" w:after="120" w:line="288" w:lineRule="auto"/>
        <w:ind w:left="0"/>
        <w:jc w:val="left"/>
        <w:outlineLvl w:val="1"/>
      </w:pPr>
      <w:bookmarkStart w:id="1" w:name="heading_1"/>
      <w:r>
        <w:rPr>
          <w:rFonts w:ascii="Arial" w:hAnsi="Arial" w:eastAsia="等线" w:cs="Arial"/>
          <w:b/>
          <w:sz w:val="32"/>
        </w:rPr>
        <w:t>1.1 项目背景</w:t>
      </w:r>
      <w:bookmarkEnd w:id="1"/>
    </w:p>
    <w:p w14:paraId="450A85C6">
      <w:pPr>
        <w:spacing w:before="120" w:after="120" w:line="288" w:lineRule="auto"/>
        <w:ind w:left="0"/>
        <w:jc w:val="left"/>
      </w:pPr>
      <w:r>
        <w:rPr>
          <w:rFonts w:ascii="Arial" w:hAnsi="Arial" w:eastAsia="等线" w:cs="Arial"/>
          <w:sz w:val="22"/>
        </w:rPr>
        <w:t>肉类食品的掺假与新鲜度问题直接关系到食品安全与消费者身体健康。传统检测方法依赖人工感官评定或实验室理化分析，存在主观性强、检测效率低下、检测成本偏高等突出问题。本项目基于深度学习技术，研发一套轻量化、可移动的肉类品质检测系统，能够快速识别羊肉、牛肉等常见肉品的掺假状态及新鲜程度，为消费者、餐饮企业及监管部门提供便捷、高效的智能检测工具。</w:t>
      </w:r>
    </w:p>
    <w:p w14:paraId="3B79C55E">
      <w:pPr>
        <w:spacing w:before="320" w:after="120" w:line="288" w:lineRule="auto"/>
        <w:ind w:left="0"/>
        <w:jc w:val="left"/>
        <w:outlineLvl w:val="1"/>
      </w:pPr>
      <w:bookmarkStart w:id="2" w:name="heading_2"/>
      <w:r>
        <w:rPr>
          <w:rFonts w:ascii="Arial" w:hAnsi="Arial" w:eastAsia="等线" w:cs="Arial"/>
          <w:b/>
          <w:sz w:val="32"/>
        </w:rPr>
        <w:t>1.2 项目目标</w:t>
      </w:r>
      <w:bookmarkEnd w:id="2"/>
    </w:p>
    <w:p w14:paraId="2F7AA627">
      <w:pPr>
        <w:numPr>
          <w:ilvl w:val="0"/>
          <w:numId w:val="1"/>
        </w:numPr>
        <w:spacing w:before="120" w:after="120" w:line="288" w:lineRule="auto"/>
        <w:ind w:left="0"/>
        <w:jc w:val="left"/>
      </w:pPr>
      <w:r>
        <w:rPr>
          <w:rFonts w:ascii="Arial" w:hAnsi="Arial" w:eastAsia="等线" w:cs="Arial"/>
          <w:sz w:val="22"/>
        </w:rPr>
        <w:t>构建基于MTxNet的轻量化卷积神经网络，实现肉类掺假二分类（纯肉/掺假）与新鲜度三分类（新鲜/半新鲜/腐败）功能。</w:t>
      </w:r>
    </w:p>
    <w:p w14:paraId="3ADABB28">
      <w:pPr>
        <w:numPr>
          <w:ilvl w:val="0"/>
          <w:numId w:val="2"/>
        </w:numPr>
        <w:spacing w:before="120" w:after="120" w:line="288" w:lineRule="auto"/>
        <w:ind w:left="0"/>
        <w:jc w:val="left"/>
      </w:pPr>
      <w:r>
        <w:rPr>
          <w:rFonts w:ascii="Arial" w:hAnsi="Arial" w:eastAsia="等线" w:cs="Arial"/>
          <w:sz w:val="22"/>
        </w:rPr>
        <w:t>针对羊肉、牛肉分别训练专用检测模型，确保模型达到高准确率与实时推理性能。</w:t>
      </w:r>
    </w:p>
    <w:p w14:paraId="28F8DE4A">
      <w:pPr>
        <w:numPr>
          <w:ilvl w:val="0"/>
          <w:numId w:val="3"/>
        </w:numPr>
        <w:spacing w:before="120" w:after="120" w:line="288" w:lineRule="auto"/>
        <w:ind w:left="0"/>
        <w:jc w:val="left"/>
      </w:pPr>
      <w:r>
        <w:rPr>
          <w:rFonts w:ascii="Arial" w:hAnsi="Arial" w:eastAsia="等线" w:cs="Arial"/>
          <w:sz w:val="22"/>
        </w:rPr>
        <w:t>将训练完成的模型转换为ONNX格式，部署于Android/iOS移动端平台，提供拍照或相册选取的便捷交互界面。</w:t>
      </w:r>
    </w:p>
    <w:p w14:paraId="377BB632">
      <w:pPr>
        <w:numPr>
          <w:ilvl w:val="0"/>
          <w:numId w:val="4"/>
        </w:numPr>
        <w:spacing w:before="120" w:after="120" w:line="288" w:lineRule="auto"/>
        <w:ind w:left="0"/>
        <w:jc w:val="left"/>
      </w:pPr>
      <w:r>
        <w:rPr>
          <w:rFonts w:ascii="Arial" w:hAnsi="Arial" w:eastAsia="等线" w:cs="Arial"/>
          <w:sz w:val="22"/>
        </w:rPr>
        <w:t>输出直观的检测分类结果（含中文标签及置信度），并支持检测历史记录的保存与查看。</w:t>
      </w:r>
    </w:p>
    <w:p w14:paraId="5176B9C1">
      <w:pPr>
        <w:spacing w:before="380" w:after="140" w:line="288" w:lineRule="auto"/>
        <w:ind w:left="0"/>
        <w:jc w:val="left"/>
        <w:outlineLvl w:val="0"/>
      </w:pPr>
      <w:bookmarkStart w:id="3" w:name="heading_3"/>
      <w:r>
        <w:rPr>
          <w:rFonts w:ascii="Arial" w:hAnsi="Arial" w:eastAsia="等线" w:cs="Arial"/>
          <w:b/>
          <w:sz w:val="36"/>
        </w:rPr>
        <w:t>2 需求分析</w:t>
      </w:r>
      <w:bookmarkEnd w:id="3"/>
    </w:p>
    <w:p w14:paraId="2C9A33C1">
      <w:pPr>
        <w:spacing w:before="320" w:after="120" w:line="288" w:lineRule="auto"/>
        <w:ind w:left="0"/>
        <w:jc w:val="left"/>
        <w:outlineLvl w:val="1"/>
      </w:pPr>
      <w:bookmarkStart w:id="4" w:name="heading_4"/>
      <w:r>
        <w:rPr>
          <w:rFonts w:ascii="Arial" w:hAnsi="Arial" w:eastAsia="等线" w:cs="Arial"/>
          <w:b/>
          <w:sz w:val="32"/>
        </w:rPr>
        <w:t>2.1 功能需求</w:t>
      </w:r>
      <w:bookmarkEnd w:id="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72EFB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38FEF48">
            <w:pPr>
              <w:spacing w:before="120" w:after="120" w:line="288" w:lineRule="auto"/>
              <w:ind w:left="0"/>
              <w:jc w:val="left"/>
            </w:pPr>
            <w:r>
              <w:rPr>
                <w:rFonts w:ascii="Arial" w:hAnsi="Arial" w:eastAsia="等线" w:cs="Arial"/>
                <w:sz w:val="22"/>
              </w:rPr>
              <w:t>功能模块</w:t>
            </w:r>
          </w:p>
        </w:tc>
        <w:tc>
          <w:tcPr>
            <w:tcW w:w="2760" w:type="dxa"/>
            <w:tcMar>
              <w:top w:w="60" w:type="dxa"/>
              <w:left w:w="120" w:type="dxa"/>
              <w:bottom w:w="30" w:type="dxa"/>
              <w:right w:w="120" w:type="dxa"/>
            </w:tcMar>
          </w:tcPr>
          <w:p w14:paraId="743C3E71">
            <w:pPr>
              <w:spacing w:before="120" w:after="120" w:line="288" w:lineRule="auto"/>
              <w:ind w:left="0"/>
              <w:jc w:val="left"/>
            </w:pPr>
            <w:r>
              <w:rPr>
                <w:rFonts w:ascii="Arial" w:hAnsi="Arial" w:eastAsia="等线" w:cs="Arial"/>
                <w:sz w:val="22"/>
              </w:rPr>
              <w:t>子功能</w:t>
            </w:r>
          </w:p>
        </w:tc>
        <w:tc>
          <w:tcPr>
            <w:tcW w:w="2760" w:type="dxa"/>
            <w:tcMar>
              <w:top w:w="60" w:type="dxa"/>
              <w:left w:w="120" w:type="dxa"/>
              <w:bottom w:w="30" w:type="dxa"/>
              <w:right w:w="120" w:type="dxa"/>
            </w:tcMar>
          </w:tcPr>
          <w:p w14:paraId="12A6E930">
            <w:pPr>
              <w:spacing w:before="120" w:after="120" w:line="288" w:lineRule="auto"/>
              <w:ind w:left="0"/>
              <w:jc w:val="left"/>
            </w:pPr>
            <w:r>
              <w:rPr>
                <w:rFonts w:ascii="Arial" w:hAnsi="Arial" w:eastAsia="等线" w:cs="Arial"/>
                <w:sz w:val="22"/>
              </w:rPr>
              <w:t>描述</w:t>
            </w:r>
          </w:p>
        </w:tc>
      </w:tr>
      <w:tr w14:paraId="08CB06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vMerge w:val="restart"/>
            <w:tcMar>
              <w:top w:w="60" w:type="dxa"/>
              <w:left w:w="120" w:type="dxa"/>
              <w:bottom w:w="30" w:type="dxa"/>
              <w:right w:w="120" w:type="dxa"/>
            </w:tcMar>
          </w:tcPr>
          <w:p w14:paraId="56090A79">
            <w:pPr>
              <w:spacing w:before="120" w:after="120" w:line="288" w:lineRule="auto"/>
              <w:ind w:left="0"/>
              <w:jc w:val="left"/>
            </w:pPr>
            <w:r>
              <w:rPr>
                <w:rFonts w:ascii="Arial" w:hAnsi="Arial" w:eastAsia="等线" w:cs="Arial"/>
                <w:sz w:val="22"/>
              </w:rPr>
              <w:t>掺假检测</w:t>
            </w:r>
          </w:p>
        </w:tc>
        <w:tc>
          <w:tcPr>
            <w:tcW w:w="2760" w:type="dxa"/>
            <w:tcMar>
              <w:top w:w="60" w:type="dxa"/>
              <w:left w:w="120" w:type="dxa"/>
              <w:bottom w:w="30" w:type="dxa"/>
              <w:right w:w="120" w:type="dxa"/>
            </w:tcMar>
          </w:tcPr>
          <w:p w14:paraId="78ABAAEC">
            <w:pPr>
              <w:spacing w:before="120" w:after="120" w:line="288" w:lineRule="auto"/>
              <w:ind w:left="0"/>
              <w:jc w:val="left"/>
            </w:pPr>
            <w:r>
              <w:rPr>
                <w:rFonts w:ascii="Arial" w:hAnsi="Arial" w:eastAsia="等线" w:cs="Arial"/>
                <w:sz w:val="22"/>
              </w:rPr>
              <w:t>羊肉掺假检测</w:t>
            </w:r>
          </w:p>
        </w:tc>
        <w:tc>
          <w:tcPr>
            <w:tcW w:w="2760" w:type="dxa"/>
            <w:tcMar>
              <w:top w:w="60" w:type="dxa"/>
              <w:left w:w="120" w:type="dxa"/>
              <w:bottom w:w="30" w:type="dxa"/>
              <w:right w:w="120" w:type="dxa"/>
            </w:tcMar>
          </w:tcPr>
          <w:p w14:paraId="65407DE9">
            <w:pPr>
              <w:spacing w:before="120" w:after="120" w:line="288" w:lineRule="auto"/>
              <w:ind w:left="0"/>
              <w:jc w:val="left"/>
            </w:pPr>
            <w:r>
              <w:rPr>
                <w:rFonts w:ascii="Arial" w:hAnsi="Arial" w:eastAsia="等线" w:cs="Arial"/>
                <w:sz w:val="22"/>
              </w:rPr>
              <w:t>输入羊肉图像，输出“纯肉”或“掺假”判定结果及对应置信度</w:t>
            </w:r>
          </w:p>
        </w:tc>
      </w:tr>
      <w:tr w14:paraId="56FF18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vMerge w:val="continue"/>
            <w:tcMar>
              <w:top w:w="60" w:type="dxa"/>
              <w:left w:w="120" w:type="dxa"/>
              <w:bottom w:w="30" w:type="dxa"/>
              <w:right w:w="120" w:type="dxa"/>
            </w:tcMar>
          </w:tcPr>
          <w:p w14:paraId="4C4F33C8">
            <w:pPr>
              <w:spacing w:before="120" w:after="120" w:line="288" w:lineRule="auto"/>
              <w:ind w:left="0"/>
              <w:jc w:val="left"/>
            </w:pPr>
          </w:p>
        </w:tc>
        <w:tc>
          <w:tcPr>
            <w:tcW w:w="2760" w:type="dxa"/>
            <w:tcMar>
              <w:top w:w="60" w:type="dxa"/>
              <w:left w:w="120" w:type="dxa"/>
              <w:bottom w:w="30" w:type="dxa"/>
              <w:right w:w="120" w:type="dxa"/>
            </w:tcMar>
          </w:tcPr>
          <w:p w14:paraId="13E49592">
            <w:pPr>
              <w:spacing w:before="120" w:after="120" w:line="288" w:lineRule="auto"/>
              <w:ind w:left="0"/>
              <w:jc w:val="left"/>
            </w:pPr>
            <w:r>
              <w:rPr>
                <w:rFonts w:ascii="Arial" w:hAnsi="Arial" w:eastAsia="等线" w:cs="Arial"/>
                <w:sz w:val="22"/>
              </w:rPr>
              <w:t>牛肉掺假检测</w:t>
            </w:r>
          </w:p>
        </w:tc>
        <w:tc>
          <w:tcPr>
            <w:tcW w:w="2760" w:type="dxa"/>
            <w:tcMar>
              <w:top w:w="60" w:type="dxa"/>
              <w:left w:w="120" w:type="dxa"/>
              <w:bottom w:w="30" w:type="dxa"/>
              <w:right w:w="120" w:type="dxa"/>
            </w:tcMar>
          </w:tcPr>
          <w:p w14:paraId="510DC3EC">
            <w:pPr>
              <w:spacing w:before="120" w:after="120" w:line="288" w:lineRule="auto"/>
              <w:ind w:left="0"/>
              <w:jc w:val="left"/>
            </w:pPr>
            <w:r>
              <w:rPr>
                <w:rFonts w:ascii="Arial" w:hAnsi="Arial" w:eastAsia="等线" w:cs="Arial"/>
                <w:sz w:val="22"/>
              </w:rPr>
              <w:t>输入牛肉图像，输出“纯肉”或“掺假”判定结果及对应置信度</w:t>
            </w:r>
          </w:p>
        </w:tc>
      </w:tr>
      <w:tr w14:paraId="447F25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vMerge w:val="restart"/>
            <w:tcMar>
              <w:top w:w="60" w:type="dxa"/>
              <w:left w:w="120" w:type="dxa"/>
              <w:bottom w:w="30" w:type="dxa"/>
              <w:right w:w="120" w:type="dxa"/>
            </w:tcMar>
          </w:tcPr>
          <w:p w14:paraId="4418D974">
            <w:pPr>
              <w:spacing w:before="120" w:after="120" w:line="288" w:lineRule="auto"/>
              <w:ind w:left="0"/>
              <w:jc w:val="left"/>
            </w:pPr>
            <w:r>
              <w:rPr>
                <w:rFonts w:ascii="Arial" w:hAnsi="Arial" w:eastAsia="等线" w:cs="Arial"/>
                <w:sz w:val="22"/>
              </w:rPr>
              <w:t>新鲜度检测</w:t>
            </w:r>
          </w:p>
        </w:tc>
        <w:tc>
          <w:tcPr>
            <w:tcW w:w="2760" w:type="dxa"/>
            <w:tcMar>
              <w:top w:w="60" w:type="dxa"/>
              <w:left w:w="120" w:type="dxa"/>
              <w:bottom w:w="30" w:type="dxa"/>
              <w:right w:w="120" w:type="dxa"/>
            </w:tcMar>
          </w:tcPr>
          <w:p w14:paraId="77170C22">
            <w:pPr>
              <w:spacing w:before="120" w:after="120" w:line="288" w:lineRule="auto"/>
              <w:ind w:left="0"/>
              <w:jc w:val="left"/>
            </w:pPr>
            <w:r>
              <w:rPr>
                <w:rFonts w:ascii="Arial" w:hAnsi="Arial" w:eastAsia="等线" w:cs="Arial"/>
                <w:sz w:val="22"/>
              </w:rPr>
              <w:t>猪肉/羊肉新鲜度检测</w:t>
            </w:r>
          </w:p>
        </w:tc>
        <w:tc>
          <w:tcPr>
            <w:tcW w:w="2760" w:type="dxa"/>
            <w:tcMar>
              <w:top w:w="60" w:type="dxa"/>
              <w:left w:w="120" w:type="dxa"/>
              <w:bottom w:w="30" w:type="dxa"/>
              <w:right w:w="120" w:type="dxa"/>
            </w:tcMar>
          </w:tcPr>
          <w:p w14:paraId="5A4A831A">
            <w:pPr>
              <w:spacing w:before="120" w:after="120" w:line="288" w:lineRule="auto"/>
              <w:ind w:left="0"/>
              <w:jc w:val="left"/>
            </w:pPr>
            <w:r>
              <w:rPr>
                <w:rFonts w:ascii="Arial" w:hAnsi="Arial" w:eastAsia="等线" w:cs="Arial"/>
                <w:sz w:val="22"/>
              </w:rPr>
              <w:t>输入猪肉或羊肉图像，输出“新鲜/半新鲜/腐败”判定结果及对应概率</w:t>
            </w:r>
          </w:p>
        </w:tc>
      </w:tr>
      <w:tr w14:paraId="06EE13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vMerge w:val="continue"/>
            <w:tcMar>
              <w:top w:w="60" w:type="dxa"/>
              <w:left w:w="120" w:type="dxa"/>
              <w:bottom w:w="30" w:type="dxa"/>
              <w:right w:w="120" w:type="dxa"/>
            </w:tcMar>
          </w:tcPr>
          <w:p w14:paraId="0BD3AAF3">
            <w:pPr>
              <w:spacing w:before="120" w:after="120" w:line="288" w:lineRule="auto"/>
              <w:ind w:left="0"/>
              <w:jc w:val="left"/>
            </w:pPr>
          </w:p>
        </w:tc>
        <w:tc>
          <w:tcPr>
            <w:tcW w:w="2760" w:type="dxa"/>
            <w:tcMar>
              <w:top w:w="60" w:type="dxa"/>
              <w:left w:w="120" w:type="dxa"/>
              <w:bottom w:w="30" w:type="dxa"/>
              <w:right w:w="120" w:type="dxa"/>
            </w:tcMar>
          </w:tcPr>
          <w:p w14:paraId="503B1DE0">
            <w:pPr>
              <w:spacing w:before="120" w:after="120" w:line="288" w:lineRule="auto"/>
              <w:ind w:left="0"/>
              <w:jc w:val="left"/>
            </w:pPr>
            <w:r>
              <w:rPr>
                <w:rFonts w:ascii="Arial" w:hAnsi="Arial" w:eastAsia="等线" w:cs="Arial"/>
                <w:sz w:val="22"/>
              </w:rPr>
              <w:t>牛肉新鲜度检测</w:t>
            </w:r>
          </w:p>
        </w:tc>
        <w:tc>
          <w:tcPr>
            <w:tcW w:w="2760" w:type="dxa"/>
            <w:tcMar>
              <w:top w:w="60" w:type="dxa"/>
              <w:left w:w="120" w:type="dxa"/>
              <w:bottom w:w="30" w:type="dxa"/>
              <w:right w:w="120" w:type="dxa"/>
            </w:tcMar>
          </w:tcPr>
          <w:p w14:paraId="55CF2483">
            <w:pPr>
              <w:spacing w:before="120" w:after="120" w:line="288" w:lineRule="auto"/>
              <w:ind w:left="0"/>
              <w:jc w:val="left"/>
            </w:pPr>
            <w:r>
              <w:rPr>
                <w:rFonts w:ascii="Arial" w:hAnsi="Arial" w:eastAsia="等线" w:cs="Arial"/>
                <w:sz w:val="22"/>
              </w:rPr>
              <w:t>输入牛肉图像，输出“新鲜”或“腐败”判定结果及对应置信度</w:t>
            </w:r>
          </w:p>
        </w:tc>
      </w:tr>
      <w:tr w14:paraId="7713F5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vMerge w:val="restart"/>
            <w:tcMar>
              <w:top w:w="60" w:type="dxa"/>
              <w:left w:w="120" w:type="dxa"/>
              <w:bottom w:w="30" w:type="dxa"/>
              <w:right w:w="120" w:type="dxa"/>
            </w:tcMar>
          </w:tcPr>
          <w:p w14:paraId="23D971CD">
            <w:pPr>
              <w:spacing w:before="120" w:after="120" w:line="288" w:lineRule="auto"/>
              <w:ind w:left="0"/>
              <w:jc w:val="left"/>
            </w:pPr>
            <w:r>
              <w:rPr>
                <w:rFonts w:ascii="Arial" w:hAnsi="Arial" w:eastAsia="等线" w:cs="Arial"/>
                <w:sz w:val="22"/>
              </w:rPr>
              <w:t>图像获取</w:t>
            </w:r>
          </w:p>
        </w:tc>
        <w:tc>
          <w:tcPr>
            <w:tcW w:w="2760" w:type="dxa"/>
            <w:tcMar>
              <w:top w:w="60" w:type="dxa"/>
              <w:left w:w="120" w:type="dxa"/>
              <w:bottom w:w="30" w:type="dxa"/>
              <w:right w:w="120" w:type="dxa"/>
            </w:tcMar>
          </w:tcPr>
          <w:p w14:paraId="7DE9778A">
            <w:pPr>
              <w:spacing w:before="120" w:after="120" w:line="288" w:lineRule="auto"/>
              <w:ind w:left="0"/>
              <w:jc w:val="left"/>
            </w:pPr>
            <w:r>
              <w:rPr>
                <w:rFonts w:ascii="Arial" w:hAnsi="Arial" w:eastAsia="等线" w:cs="Arial"/>
                <w:sz w:val="22"/>
              </w:rPr>
              <w:t>相机拍摄</w:t>
            </w:r>
          </w:p>
        </w:tc>
        <w:tc>
          <w:tcPr>
            <w:tcW w:w="2760" w:type="dxa"/>
            <w:tcMar>
              <w:top w:w="60" w:type="dxa"/>
              <w:left w:w="120" w:type="dxa"/>
              <w:bottom w:w="30" w:type="dxa"/>
              <w:right w:w="120" w:type="dxa"/>
            </w:tcMar>
          </w:tcPr>
          <w:p w14:paraId="4CB8E91A">
            <w:pPr>
              <w:spacing w:before="120" w:after="120" w:line="288" w:lineRule="auto"/>
              <w:ind w:left="0"/>
              <w:jc w:val="left"/>
            </w:pPr>
            <w:r>
              <w:rPr>
                <w:rFonts w:ascii="Arial" w:hAnsi="Arial" w:eastAsia="等线" w:cs="Arial"/>
                <w:sz w:val="22"/>
              </w:rPr>
              <w:t>调用设备相机实现实时拍摄或预览功能</w:t>
            </w:r>
          </w:p>
        </w:tc>
      </w:tr>
      <w:tr w14:paraId="6B44A5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vMerge w:val="continue"/>
            <w:tcMar>
              <w:top w:w="60" w:type="dxa"/>
              <w:left w:w="120" w:type="dxa"/>
              <w:bottom w:w="30" w:type="dxa"/>
              <w:right w:w="120" w:type="dxa"/>
            </w:tcMar>
          </w:tcPr>
          <w:p w14:paraId="459584B6">
            <w:pPr>
              <w:spacing w:before="120" w:after="120" w:line="288" w:lineRule="auto"/>
              <w:ind w:left="0"/>
              <w:jc w:val="left"/>
            </w:pPr>
          </w:p>
        </w:tc>
        <w:tc>
          <w:tcPr>
            <w:tcW w:w="2760" w:type="dxa"/>
            <w:tcMar>
              <w:top w:w="60" w:type="dxa"/>
              <w:left w:w="120" w:type="dxa"/>
              <w:bottom w:w="30" w:type="dxa"/>
              <w:right w:w="120" w:type="dxa"/>
            </w:tcMar>
          </w:tcPr>
          <w:p w14:paraId="06D90FA9">
            <w:pPr>
              <w:spacing w:before="120" w:after="120" w:line="288" w:lineRule="auto"/>
              <w:ind w:left="0"/>
              <w:jc w:val="left"/>
            </w:pPr>
            <w:r>
              <w:rPr>
                <w:rFonts w:ascii="Arial" w:hAnsi="Arial" w:eastAsia="等线" w:cs="Arial"/>
                <w:sz w:val="22"/>
              </w:rPr>
              <w:t>相册选取</w:t>
            </w:r>
          </w:p>
        </w:tc>
        <w:tc>
          <w:tcPr>
            <w:tcW w:w="2760" w:type="dxa"/>
            <w:tcMar>
              <w:top w:w="60" w:type="dxa"/>
              <w:left w:w="120" w:type="dxa"/>
              <w:bottom w:w="30" w:type="dxa"/>
              <w:right w:w="120" w:type="dxa"/>
            </w:tcMar>
          </w:tcPr>
          <w:p w14:paraId="1D0F8736">
            <w:pPr>
              <w:spacing w:before="120" w:after="120" w:line="288" w:lineRule="auto"/>
              <w:ind w:left="0"/>
              <w:jc w:val="left"/>
            </w:pPr>
            <w:r>
              <w:rPr>
                <w:rFonts w:ascii="Arial" w:hAnsi="Arial" w:eastAsia="等线" w:cs="Arial"/>
                <w:sz w:val="22"/>
              </w:rPr>
              <w:t>从设备本地相册中选择已有的肉品图像</w:t>
            </w:r>
          </w:p>
        </w:tc>
      </w:tr>
      <w:tr w14:paraId="72EF38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A1CA3FD">
            <w:pPr>
              <w:spacing w:before="120" w:after="120" w:line="288" w:lineRule="auto"/>
              <w:ind w:left="0"/>
              <w:jc w:val="left"/>
            </w:pPr>
            <w:r>
              <w:rPr>
                <w:rFonts w:ascii="Arial" w:hAnsi="Arial" w:eastAsia="等线" w:cs="Arial"/>
                <w:sz w:val="22"/>
              </w:rPr>
              <w:t>结果展示</w:t>
            </w:r>
          </w:p>
        </w:tc>
        <w:tc>
          <w:tcPr>
            <w:tcW w:w="2760" w:type="dxa"/>
            <w:tcMar>
              <w:top w:w="60" w:type="dxa"/>
              <w:left w:w="120" w:type="dxa"/>
              <w:bottom w:w="30" w:type="dxa"/>
              <w:right w:w="120" w:type="dxa"/>
            </w:tcMar>
          </w:tcPr>
          <w:p w14:paraId="66B00BAA">
            <w:pPr>
              <w:spacing w:before="120" w:after="120" w:line="288" w:lineRule="auto"/>
              <w:ind w:left="0"/>
              <w:jc w:val="left"/>
            </w:pPr>
            <w:r>
              <w:rPr>
                <w:rFonts w:ascii="Arial" w:hAnsi="Arial" w:eastAsia="等线" w:cs="Arial"/>
                <w:sz w:val="22"/>
              </w:rPr>
              <w:t>可视化</w:t>
            </w:r>
          </w:p>
        </w:tc>
        <w:tc>
          <w:tcPr>
            <w:tcW w:w="2760" w:type="dxa"/>
            <w:tcMar>
              <w:top w:w="60" w:type="dxa"/>
              <w:left w:w="120" w:type="dxa"/>
              <w:bottom w:w="30" w:type="dxa"/>
              <w:right w:w="120" w:type="dxa"/>
            </w:tcMar>
          </w:tcPr>
          <w:p w14:paraId="7C9352C4">
            <w:pPr>
              <w:spacing w:before="120" w:after="120" w:line="288" w:lineRule="auto"/>
              <w:ind w:left="0"/>
              <w:jc w:val="left"/>
            </w:pPr>
            <w:r>
              <w:rPr>
                <w:rFonts w:ascii="Arial" w:hAnsi="Arial" w:eastAsia="等线" w:cs="Arial"/>
                <w:sz w:val="22"/>
              </w:rPr>
              <w:t>清晰显示检测分类标签、置信度百分比，可搭配进度条或色块辅助展示</w:t>
            </w:r>
          </w:p>
        </w:tc>
      </w:tr>
      <w:tr w14:paraId="5C66EB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44DD963">
            <w:pPr>
              <w:spacing w:before="120" w:after="120" w:line="288" w:lineRule="auto"/>
              <w:ind w:left="0"/>
              <w:jc w:val="left"/>
            </w:pPr>
            <w:r>
              <w:rPr>
                <w:rFonts w:ascii="Arial" w:hAnsi="Arial" w:eastAsia="等线" w:cs="Arial"/>
                <w:sz w:val="22"/>
              </w:rPr>
              <w:t>数据管理</w:t>
            </w:r>
          </w:p>
        </w:tc>
        <w:tc>
          <w:tcPr>
            <w:tcW w:w="2760" w:type="dxa"/>
            <w:tcMar>
              <w:top w:w="60" w:type="dxa"/>
              <w:left w:w="120" w:type="dxa"/>
              <w:bottom w:w="30" w:type="dxa"/>
              <w:right w:w="120" w:type="dxa"/>
            </w:tcMar>
          </w:tcPr>
          <w:p w14:paraId="4A444570">
            <w:pPr>
              <w:spacing w:before="120" w:after="120" w:line="288" w:lineRule="auto"/>
              <w:ind w:left="0"/>
              <w:jc w:val="left"/>
            </w:pPr>
            <w:r>
              <w:rPr>
                <w:rFonts w:ascii="Arial" w:hAnsi="Arial" w:eastAsia="等线" w:cs="Arial"/>
                <w:sz w:val="22"/>
              </w:rPr>
              <w:t>历史记录</w:t>
            </w:r>
          </w:p>
        </w:tc>
        <w:tc>
          <w:tcPr>
            <w:tcW w:w="2760" w:type="dxa"/>
            <w:tcMar>
              <w:top w:w="60" w:type="dxa"/>
              <w:left w:w="120" w:type="dxa"/>
              <w:bottom w:w="30" w:type="dxa"/>
              <w:right w:w="120" w:type="dxa"/>
            </w:tcMar>
          </w:tcPr>
          <w:p w14:paraId="62694688">
            <w:pPr>
              <w:spacing w:before="120" w:after="120" w:line="288" w:lineRule="auto"/>
              <w:ind w:left="0"/>
              <w:jc w:val="left"/>
            </w:pPr>
            <w:r>
              <w:rPr>
                <w:rFonts w:ascii="Arial" w:hAnsi="Arial" w:eastAsia="等线" w:cs="Arial"/>
                <w:sz w:val="22"/>
              </w:rPr>
              <w:t>保存检测结果及对应图像，支持历史记录的查看与删除操作</w:t>
            </w:r>
          </w:p>
        </w:tc>
      </w:tr>
    </w:tbl>
    <w:p w14:paraId="05148E10">
      <w:pPr>
        <w:spacing w:before="320" w:after="120" w:line="288" w:lineRule="auto"/>
        <w:ind w:left="0"/>
        <w:jc w:val="left"/>
        <w:outlineLvl w:val="1"/>
      </w:pPr>
      <w:bookmarkStart w:id="5" w:name="heading_5"/>
      <w:r>
        <w:rPr>
          <w:rFonts w:ascii="Arial" w:hAnsi="Arial" w:eastAsia="等线" w:cs="Arial"/>
          <w:b/>
          <w:sz w:val="32"/>
        </w:rPr>
        <w:t>2.2 性能需求</w:t>
      </w:r>
      <w:bookmarkEnd w:id="5"/>
    </w:p>
    <w:p w14:paraId="0C5EB268">
      <w:pPr>
        <w:numPr>
          <w:ilvl w:val="0"/>
          <w:numId w:val="5"/>
        </w:numPr>
        <w:spacing w:before="120" w:after="120" w:line="288" w:lineRule="auto"/>
        <w:ind w:left="0"/>
        <w:jc w:val="left"/>
      </w:pPr>
      <w:r>
        <w:rPr>
          <w:rFonts w:ascii="Arial" w:hAnsi="Arial" w:eastAsia="等线" w:cs="Arial"/>
          <w:sz w:val="22"/>
        </w:rPr>
        <w:t>模型单次推理时间≤200ms（基于移动端CPU运行环境）</w:t>
      </w:r>
    </w:p>
    <w:p w14:paraId="5618EA2F">
      <w:pPr>
        <w:numPr>
          <w:ilvl w:val="0"/>
          <w:numId w:val="6"/>
        </w:numPr>
        <w:spacing w:before="120" w:after="120" w:line="288" w:lineRule="auto"/>
        <w:ind w:left="0"/>
        <w:jc w:val="left"/>
      </w:pPr>
      <w:r>
        <w:rPr>
          <w:rFonts w:ascii="Arial" w:hAnsi="Arial" w:eastAsia="等线" w:cs="Arial"/>
          <w:sz w:val="22"/>
        </w:rPr>
        <w:t>模型分类准确率≥90%（基于验证集测试结果）</w:t>
      </w:r>
    </w:p>
    <w:p w14:paraId="01B6AB53">
      <w:pPr>
        <w:numPr>
          <w:ilvl w:val="0"/>
          <w:numId w:val="7"/>
        </w:numPr>
        <w:spacing w:before="120" w:after="120" w:line="288" w:lineRule="auto"/>
        <w:ind w:left="0"/>
        <w:jc w:val="left"/>
      </w:pPr>
      <w:r>
        <w:rPr>
          <w:rFonts w:ascii="Arial" w:hAnsi="Arial" w:eastAsia="等线" w:cs="Arial"/>
          <w:sz w:val="22"/>
        </w:rPr>
        <w:t>单个模型文件大小≤10MB</w:t>
      </w:r>
    </w:p>
    <w:p w14:paraId="36D74DE9">
      <w:pPr>
        <w:numPr>
          <w:ilvl w:val="0"/>
          <w:numId w:val="8"/>
        </w:numPr>
        <w:spacing w:before="120" w:after="120" w:line="288" w:lineRule="auto"/>
        <w:ind w:left="0"/>
        <w:jc w:val="left"/>
      </w:pPr>
      <w:r>
        <w:rPr>
          <w:rFonts w:ascii="Arial" w:hAnsi="Arial" w:eastAsia="等线" w:cs="Arial"/>
          <w:sz w:val="22"/>
        </w:rPr>
        <w:t>支持离线运行模式，无需联网即可完成检测</w:t>
      </w:r>
    </w:p>
    <w:p w14:paraId="36EAAB81">
      <w:pPr>
        <w:spacing w:before="320" w:after="120" w:line="288" w:lineRule="auto"/>
        <w:ind w:left="0"/>
        <w:jc w:val="left"/>
        <w:outlineLvl w:val="1"/>
      </w:pPr>
      <w:bookmarkStart w:id="6" w:name="heading_6"/>
      <w:r>
        <w:rPr>
          <w:rFonts w:ascii="Arial" w:hAnsi="Arial" w:eastAsia="等线" w:cs="Arial"/>
          <w:b/>
          <w:sz w:val="32"/>
        </w:rPr>
        <w:t>2.3 环境约束</w:t>
      </w:r>
      <w:bookmarkEnd w:id="6"/>
    </w:p>
    <w:p w14:paraId="27B79EF3">
      <w:pPr>
        <w:numPr>
          <w:ilvl w:val="0"/>
          <w:numId w:val="9"/>
        </w:numPr>
        <w:spacing w:before="120" w:after="120" w:line="288" w:lineRule="auto"/>
        <w:ind w:left="0"/>
        <w:jc w:val="left"/>
      </w:pPr>
      <w:r>
        <w:rPr>
          <w:rFonts w:ascii="Arial" w:hAnsi="Arial" w:eastAsia="等线" w:cs="Arial"/>
          <w:sz w:val="22"/>
        </w:rPr>
        <w:t>操作系统：支持Android 8.0及以上版本，或iOS 13.0及以上版本</w:t>
      </w:r>
    </w:p>
    <w:p w14:paraId="14EC0FB2">
      <w:pPr>
        <w:numPr>
          <w:ilvl w:val="0"/>
          <w:numId w:val="10"/>
        </w:numPr>
        <w:spacing w:before="120" w:after="120" w:line="288" w:lineRule="auto"/>
        <w:ind w:left="0"/>
        <w:jc w:val="left"/>
      </w:pPr>
      <w:r>
        <w:rPr>
          <w:rFonts w:ascii="Arial" w:hAnsi="Arial" w:eastAsia="等线" w:cs="Arial"/>
          <w:sz w:val="22"/>
        </w:rPr>
        <w:t>开发框架：模型训练采用PyTorch框架，移动端推理采用ONNX Runtime框架</w:t>
      </w:r>
    </w:p>
    <w:p w14:paraId="40E45F2A">
      <w:pPr>
        <w:numPr>
          <w:ilvl w:val="0"/>
          <w:numId w:val="11"/>
        </w:numPr>
        <w:spacing w:before="120" w:after="120" w:line="288" w:lineRule="auto"/>
        <w:ind w:left="0"/>
        <w:jc w:val="left"/>
      </w:pPr>
      <w:r>
        <w:rPr>
          <w:rFonts w:ascii="Arial" w:hAnsi="Arial" w:eastAsia="等线" w:cs="Arial"/>
          <w:sz w:val="22"/>
        </w:rPr>
        <w:t>硬件要求：搭载摄像头且内存不低于2GB的智能手机</w:t>
      </w:r>
    </w:p>
    <w:p w14:paraId="33815A6F">
      <w:pPr>
        <w:spacing w:before="380" w:after="140" w:line="288" w:lineRule="auto"/>
        <w:ind w:left="0"/>
        <w:jc w:val="left"/>
        <w:outlineLvl w:val="0"/>
      </w:pPr>
      <w:bookmarkStart w:id="7" w:name="heading_7"/>
      <w:r>
        <w:rPr>
          <w:rFonts w:ascii="Arial" w:hAnsi="Arial" w:eastAsia="等线" w:cs="Arial"/>
          <w:b/>
          <w:sz w:val="36"/>
        </w:rPr>
        <w:t>3 系统总体设计</w:t>
      </w:r>
      <w:bookmarkEnd w:id="7"/>
    </w:p>
    <w:p w14:paraId="12647F24">
      <w:pPr>
        <w:spacing w:before="320" w:after="120" w:line="288" w:lineRule="auto"/>
        <w:ind w:left="0"/>
        <w:jc w:val="left"/>
        <w:outlineLvl w:val="1"/>
      </w:pPr>
      <w:bookmarkStart w:id="8" w:name="heading_8"/>
      <w:r>
        <w:rPr>
          <w:rFonts w:ascii="Arial" w:hAnsi="Arial" w:eastAsia="等线" w:cs="Arial"/>
          <w:b/>
          <w:sz w:val="32"/>
        </w:rPr>
        <w:t>3.1 系统架构</w:t>
      </w:r>
      <w:bookmarkEnd w:id="8"/>
    </w:p>
    <w:p w14:paraId="0E4C7437">
      <w:pPr>
        <w:spacing w:before="120" w:after="120" w:line="288" w:lineRule="auto"/>
        <w:ind w:left="0"/>
        <w:jc w:val="left"/>
      </w:pPr>
      <w:r>
        <w:rPr>
          <w:rFonts w:ascii="Arial" w:hAnsi="Arial" w:eastAsia="等线" w:cs="Arial"/>
          <w:sz w:val="22"/>
        </w:rPr>
        <w:t>本系统采用客户端-本地推理架构，整体分为三个层次，各层次协同工作，确保检测流程高效、稳定：</w:t>
      </w:r>
    </w:p>
    <w:p w14:paraId="23FAB903">
      <w:pPr>
        <w:numPr>
          <w:ilvl w:val="0"/>
          <w:numId w:val="12"/>
        </w:numPr>
        <w:spacing w:before="120" w:after="120" w:line="288" w:lineRule="auto"/>
        <w:ind w:left="0"/>
        <w:jc w:val="left"/>
      </w:pPr>
      <w:r>
        <w:rPr>
          <w:rFonts w:ascii="Arial" w:hAnsi="Arial" w:eastAsia="等线" w:cs="Arial"/>
          <w:sz w:val="22"/>
        </w:rPr>
        <w:t>数据层：负责图像采集（通过相机拍摄或相册选取）与本地数据存储（采用SQLite数据库保存检测历史记录）；</w:t>
      </w:r>
    </w:p>
    <w:p w14:paraId="6CD02396">
      <w:pPr>
        <w:numPr>
          <w:ilvl w:val="0"/>
          <w:numId w:val="13"/>
        </w:numPr>
        <w:spacing w:before="120" w:after="120" w:line="288" w:lineRule="auto"/>
        <w:ind w:left="0"/>
        <w:jc w:val="left"/>
      </w:pPr>
      <w:r>
        <w:rPr>
          <w:rFonts w:ascii="Arial" w:hAnsi="Arial" w:eastAsia="等线" w:cs="Arial"/>
          <w:sz w:val="22"/>
        </w:rPr>
        <w:t>推理层：通过ONNX Runtime加载预训练模型，执行图像预处理与推理计算，输出检测结果；</w:t>
      </w:r>
    </w:p>
    <w:p w14:paraId="42631941">
      <w:pPr>
        <w:numPr>
          <w:ilvl w:val="0"/>
          <w:numId w:val="14"/>
        </w:numPr>
        <w:spacing w:before="120" w:after="120" w:line="288" w:lineRule="auto"/>
        <w:ind w:left="0"/>
        <w:jc w:val="left"/>
      </w:pPr>
      <w:r>
        <w:rPr>
          <w:rFonts w:ascii="Arial" w:hAnsi="Arial" w:eastAsia="等线" w:cs="Arial"/>
          <w:sz w:val="22"/>
        </w:rPr>
        <w:t>展示层：通过UI界面呈现检测结果，提供便捷的交互控制功能，提升用户操作体验。</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25300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F817108">
            <w:pPr>
              <w:spacing w:before="120" w:after="120" w:line="288" w:lineRule="auto"/>
              <w:jc w:val="left"/>
            </w:pPr>
            <w:r>
              <w:rPr>
                <w:rFonts w:ascii="Consolas" w:hAnsi="Consolas" w:eastAsia="Consolas" w:cs="Consolas"/>
                <w:color w:val="646A73"/>
                <w:sz w:val="22"/>
              </w:rPr>
              <w:t>plaintext</w:t>
            </w:r>
            <w:r>
              <w:rPr>
                <w:rFonts w:ascii="Consolas" w:hAnsi="Consolas" w:eastAsia="Consolas" w:cs="Consolas"/>
                <w:color w:val="646A73"/>
                <w:sz w:val="22"/>
              </w:rPr>
              <w:br w:type="textWrapping"/>
            </w:r>
            <w:r>
              <w:rPr>
                <w:rFonts w:ascii="Consolas" w:hAnsi="Consolas" w:eastAsia="Consolas" w:cs="Consolas"/>
                <w:sz w:val="22"/>
              </w:rPr>
              <w:t>[移动设备]</w:t>
            </w:r>
            <w:r>
              <w:rPr>
                <w:rFonts w:ascii="Consolas" w:hAnsi="Consolas" w:eastAsia="Consolas" w:cs="Consolas"/>
                <w:sz w:val="22"/>
              </w:rPr>
              <w:br w:type="textWrapping"/>
            </w:r>
            <w:r>
              <w:rPr>
                <w:rFonts w:ascii="Consolas" w:hAnsi="Consolas" w:eastAsia="Consolas" w:cs="Consolas"/>
                <w:sz w:val="22"/>
              </w:rPr>
              <w:t xml:space="preserve"> ├── UI界面 (Activity/ViewController)</w:t>
            </w:r>
            <w:r>
              <w:rPr>
                <w:rFonts w:ascii="Consolas" w:hAnsi="Consolas" w:eastAsia="Consolas" w:cs="Consolas"/>
                <w:sz w:val="22"/>
              </w:rPr>
              <w:br w:type="textWrapping"/>
            </w:r>
            <w:r>
              <w:rPr>
                <w:rFonts w:ascii="Consolas" w:hAnsi="Consolas" w:eastAsia="Consolas" w:cs="Consolas"/>
                <w:sz w:val="22"/>
              </w:rPr>
              <w:t xml:space="preserve"> ├── 图像处理模块 (裁剪、缩放、归一化)</w:t>
            </w:r>
            <w:r>
              <w:rPr>
                <w:rFonts w:ascii="Consolas" w:hAnsi="Consolas" w:eastAsia="Consolas" w:cs="Consolas"/>
                <w:sz w:val="22"/>
              </w:rPr>
              <w:br w:type="textWrapping"/>
            </w:r>
            <w:r>
              <w:rPr>
                <w:rFonts w:ascii="Consolas" w:hAnsi="Consolas" w:eastAsia="Consolas" w:cs="Consolas"/>
                <w:sz w:val="22"/>
              </w:rPr>
              <w:t xml:space="preserve"> ├── ONNX Runtime推理引擎</w:t>
            </w:r>
            <w:r>
              <w:rPr>
                <w:rFonts w:ascii="Consolas" w:hAnsi="Consolas" w:eastAsia="Consolas" w:cs="Consolas"/>
                <w:sz w:val="22"/>
              </w:rPr>
              <w:br w:type="textWrapping"/>
            </w:r>
            <w:r>
              <w:rPr>
                <w:rFonts w:ascii="Consolas" w:hAnsi="Consolas" w:eastAsia="Consolas" w:cs="Consolas"/>
                <w:sz w:val="22"/>
              </w:rPr>
              <w:t xml:space="preserve"> │ ├── 羊肉掺假模型 (lamb_fake.onnx)</w:t>
            </w:r>
            <w:r>
              <w:rPr>
                <w:rFonts w:ascii="Consolas" w:hAnsi="Consolas" w:eastAsia="Consolas" w:cs="Consolas"/>
                <w:sz w:val="22"/>
              </w:rPr>
              <w:br w:type="textWrapping"/>
            </w:r>
            <w:r>
              <w:rPr>
                <w:rFonts w:ascii="Consolas" w:hAnsi="Consolas" w:eastAsia="Consolas" w:cs="Consolas"/>
                <w:sz w:val="22"/>
              </w:rPr>
              <w:t xml:space="preserve"> │ ├── 牛肉掺假模型 (beef_fake.onnx)</w:t>
            </w:r>
            <w:r>
              <w:rPr>
                <w:rFonts w:ascii="Consolas" w:hAnsi="Consolas" w:eastAsia="Consolas" w:cs="Consolas"/>
                <w:sz w:val="22"/>
              </w:rPr>
              <w:br w:type="textWrapping"/>
            </w:r>
            <w:r>
              <w:rPr>
                <w:rFonts w:ascii="Consolas" w:hAnsi="Consolas" w:eastAsia="Consolas" w:cs="Consolas"/>
                <w:sz w:val="22"/>
              </w:rPr>
              <w:t xml:space="preserve"> │ ├── 猪/羊肉新鲜度模型 (mtxnet_fresh_rotten.onnx)</w:t>
            </w:r>
            <w:r>
              <w:rPr>
                <w:rFonts w:ascii="Consolas" w:hAnsi="Consolas" w:eastAsia="Consolas" w:cs="Consolas"/>
                <w:sz w:val="22"/>
              </w:rPr>
              <w:br w:type="textWrapping"/>
            </w:r>
            <w:r>
              <w:rPr>
                <w:rFonts w:ascii="Consolas" w:hAnsi="Consolas" w:eastAsia="Consolas" w:cs="Consolas"/>
                <w:sz w:val="22"/>
              </w:rPr>
              <w:t xml:space="preserve"> │ └── 牛肉新鲜度模型 (beef_fresh_rotten.onnx)</w:t>
            </w:r>
            <w:r>
              <w:rPr>
                <w:rFonts w:ascii="Consolas" w:hAnsi="Consolas" w:eastAsia="Consolas" w:cs="Consolas"/>
                <w:sz w:val="22"/>
              </w:rPr>
              <w:br w:type="textWrapping"/>
            </w:r>
            <w:r>
              <w:rPr>
                <w:rFonts w:ascii="Consolas" w:hAnsi="Consolas" w:eastAsia="Consolas" w:cs="Consolas"/>
                <w:sz w:val="22"/>
              </w:rPr>
              <w:t xml:space="preserve"> └── 本地存储 (结果记录)</w:t>
            </w:r>
          </w:p>
        </w:tc>
      </w:tr>
    </w:tbl>
    <w:p w14:paraId="60B486C6">
      <w:pPr>
        <w:spacing w:before="320" w:after="120" w:line="288" w:lineRule="auto"/>
        <w:ind w:left="0"/>
        <w:jc w:val="left"/>
        <w:outlineLvl w:val="1"/>
      </w:pPr>
      <w:bookmarkStart w:id="9" w:name="heading_9"/>
      <w:r>
        <w:rPr>
          <w:rFonts w:ascii="Arial" w:hAnsi="Arial" w:eastAsia="等线" w:cs="Arial"/>
          <w:b/>
          <w:sz w:val="32"/>
        </w:rPr>
        <w:t>3.2 数据流</w:t>
      </w:r>
      <w:bookmarkEnd w:id="9"/>
    </w:p>
    <w:p w14:paraId="2C21415E">
      <w:pPr>
        <w:numPr>
          <w:ilvl w:val="0"/>
          <w:numId w:val="15"/>
        </w:numPr>
        <w:spacing w:before="120" w:after="120" w:line="288" w:lineRule="auto"/>
        <w:ind w:left="0"/>
        <w:jc w:val="left"/>
      </w:pPr>
      <w:r>
        <w:rPr>
          <w:rFonts w:ascii="Arial" w:hAnsi="Arial" w:eastAsia="等线" w:cs="Arial"/>
          <w:sz w:val="22"/>
        </w:rPr>
        <w:t>用户在移动端界面选择检测功能（掺假检测/新鲜度检测）及对应肉品种类；</w:t>
      </w:r>
    </w:p>
    <w:p w14:paraId="106ED7A1">
      <w:pPr>
        <w:numPr>
          <w:ilvl w:val="0"/>
          <w:numId w:val="16"/>
        </w:numPr>
        <w:spacing w:before="120" w:after="120" w:line="288" w:lineRule="auto"/>
        <w:ind w:left="0"/>
        <w:jc w:val="left"/>
      </w:pPr>
      <w:r>
        <w:rPr>
          <w:rFonts w:ascii="Arial" w:hAnsi="Arial" w:eastAsia="等线" w:cs="Arial"/>
          <w:sz w:val="22"/>
        </w:rPr>
        <w:t>通过设备相机实时拍摄肉品图像，或从本地相册选取已有的肉品图像；</w:t>
      </w:r>
    </w:p>
    <w:p w14:paraId="7E5D9FFF">
      <w:pPr>
        <w:numPr>
          <w:ilvl w:val="0"/>
          <w:numId w:val="17"/>
        </w:numPr>
        <w:spacing w:before="120" w:after="120" w:line="288" w:lineRule="auto"/>
        <w:ind w:left="0"/>
        <w:jc w:val="left"/>
      </w:pPr>
      <w:r>
        <w:rPr>
          <w:rFonts w:ascii="Arial" w:hAnsi="Arial" w:eastAsia="等线" w:cs="Arial"/>
          <w:sz w:val="22"/>
        </w:rPr>
        <w:t>对获取的图像进行预处理：中心裁剪、缩放至128×128尺寸、转换为RGB格式、将像素值归一化至[0,1]区间；</w:t>
      </w:r>
    </w:p>
    <w:p w14:paraId="1E28148D">
      <w:pPr>
        <w:numPr>
          <w:ilvl w:val="0"/>
          <w:numId w:val="18"/>
        </w:numPr>
        <w:spacing w:before="120" w:after="120" w:line="288" w:lineRule="auto"/>
        <w:ind w:left="0"/>
        <w:jc w:val="left"/>
      </w:pPr>
      <w:r>
        <w:rPr>
          <w:rFonts w:ascii="Arial" w:hAnsi="Arial" w:eastAsia="等线" w:cs="Arial"/>
          <w:sz w:val="22"/>
        </w:rPr>
        <w:t>调用对应类型的ONNX模型进行推理计算，得到输出概率向量；</w:t>
      </w:r>
    </w:p>
    <w:p w14:paraId="7BA9BEF0">
      <w:pPr>
        <w:numPr>
          <w:ilvl w:val="0"/>
          <w:numId w:val="19"/>
        </w:numPr>
        <w:spacing w:before="120" w:after="120" w:line="288" w:lineRule="auto"/>
        <w:ind w:left="0"/>
        <w:jc w:val="left"/>
      </w:pPr>
      <w:r>
        <w:rPr>
          <w:rFonts w:ascii="Arial" w:hAnsi="Arial" w:eastAsia="等线" w:cs="Arial"/>
          <w:sz w:val="22"/>
        </w:rPr>
        <w:t>将概率向量映射为直观的分类标签及置信度，在UI界面上清晰展示；</w:t>
      </w:r>
    </w:p>
    <w:p w14:paraId="70F15171">
      <w:pPr>
        <w:numPr>
          <w:ilvl w:val="0"/>
          <w:numId w:val="20"/>
        </w:numPr>
        <w:spacing w:before="120" w:after="120" w:line="288" w:lineRule="auto"/>
        <w:ind w:left="0"/>
        <w:jc w:val="left"/>
      </w:pPr>
      <w:r>
        <w:rPr>
          <w:rFonts w:ascii="Arial" w:hAnsi="Arial" w:eastAsia="等线" w:cs="Arial"/>
          <w:sz w:val="22"/>
        </w:rPr>
        <w:t>用户可根据需求，选择将本次检测结果及对应图像保存至本地数据库。</w:t>
      </w:r>
    </w:p>
    <w:p w14:paraId="72A1FD9E">
      <w:pPr>
        <w:spacing w:before="380" w:after="140" w:line="288" w:lineRule="auto"/>
        <w:ind w:left="0"/>
        <w:jc w:val="left"/>
        <w:outlineLvl w:val="0"/>
      </w:pPr>
      <w:bookmarkStart w:id="10" w:name="heading_10"/>
      <w:r>
        <w:rPr>
          <w:rFonts w:ascii="Arial" w:hAnsi="Arial" w:eastAsia="等线" w:cs="Arial"/>
          <w:b/>
          <w:sz w:val="36"/>
        </w:rPr>
        <w:t>4 模型设计与实现</w:t>
      </w:r>
      <w:bookmarkEnd w:id="10"/>
    </w:p>
    <w:p w14:paraId="001A6D4E">
      <w:pPr>
        <w:spacing w:before="320" w:after="120" w:line="288" w:lineRule="auto"/>
        <w:ind w:left="0"/>
        <w:jc w:val="left"/>
        <w:outlineLvl w:val="1"/>
      </w:pPr>
      <w:bookmarkStart w:id="11" w:name="heading_11"/>
      <w:r>
        <w:rPr>
          <w:rFonts w:ascii="Arial" w:hAnsi="Arial" w:eastAsia="等线" w:cs="Arial"/>
          <w:b/>
          <w:sz w:val="32"/>
        </w:rPr>
        <w:t>4.1 基础网络架构：MTxNet</w:t>
      </w:r>
      <w:bookmarkEnd w:id="11"/>
    </w:p>
    <w:p w14:paraId="3273C57B">
      <w:pPr>
        <w:spacing w:before="120" w:after="120" w:line="288" w:lineRule="auto"/>
        <w:ind w:left="0"/>
        <w:jc w:val="left"/>
      </w:pPr>
      <w:r>
        <w:rPr>
          <w:rFonts w:ascii="Arial" w:hAnsi="Arial" w:eastAsia="等线" w:cs="Arial"/>
          <w:sz w:val="22"/>
        </w:rPr>
        <w:t>MTxNet是一款轻量化卷积神经网络，参考MobileNetV2的倒残差结构进行设计，兼顾检测精度与运行效率，其具体结构如下表所示：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6A3E17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728F5CE">
            <w:pPr>
              <w:spacing w:before="120" w:after="120" w:line="288" w:lineRule="auto"/>
              <w:ind w:left="0"/>
              <w:jc w:val="left"/>
            </w:pPr>
            <w:r>
              <w:rPr>
                <w:rFonts w:ascii="Arial" w:hAnsi="Arial" w:eastAsia="等线" w:cs="Arial"/>
                <w:sz w:val="22"/>
              </w:rPr>
              <w:t>模块名称</w:t>
            </w:r>
          </w:p>
        </w:tc>
        <w:tc>
          <w:tcPr>
            <w:tcW w:w="2070" w:type="dxa"/>
            <w:tcMar>
              <w:top w:w="60" w:type="dxa"/>
              <w:left w:w="120" w:type="dxa"/>
              <w:bottom w:w="30" w:type="dxa"/>
              <w:right w:w="120" w:type="dxa"/>
            </w:tcMar>
          </w:tcPr>
          <w:p w14:paraId="1EC6B799">
            <w:pPr>
              <w:spacing w:before="120" w:after="120" w:line="288" w:lineRule="auto"/>
              <w:ind w:left="0"/>
              <w:jc w:val="left"/>
            </w:pPr>
            <w:r>
              <w:rPr>
                <w:rFonts w:ascii="Arial" w:hAnsi="Arial" w:eastAsia="等线" w:cs="Arial"/>
                <w:sz w:val="22"/>
              </w:rPr>
              <w:t>操作</w:t>
            </w:r>
          </w:p>
        </w:tc>
        <w:tc>
          <w:tcPr>
            <w:tcW w:w="2070" w:type="dxa"/>
            <w:tcMar>
              <w:top w:w="60" w:type="dxa"/>
              <w:left w:w="120" w:type="dxa"/>
              <w:bottom w:w="30" w:type="dxa"/>
              <w:right w:w="120" w:type="dxa"/>
            </w:tcMar>
          </w:tcPr>
          <w:p w14:paraId="658F7E02">
            <w:pPr>
              <w:spacing w:before="120" w:after="120" w:line="288" w:lineRule="auto"/>
              <w:ind w:left="0"/>
              <w:jc w:val="left"/>
            </w:pPr>
            <w:r>
              <w:rPr>
                <w:rFonts w:ascii="Arial" w:hAnsi="Arial" w:eastAsia="等线" w:cs="Arial"/>
                <w:sz w:val="22"/>
              </w:rPr>
              <w:t>输出尺寸</w:t>
            </w:r>
          </w:p>
        </w:tc>
        <w:tc>
          <w:tcPr>
            <w:tcW w:w="2070" w:type="dxa"/>
            <w:tcMar>
              <w:top w:w="60" w:type="dxa"/>
              <w:left w:w="120" w:type="dxa"/>
              <w:bottom w:w="30" w:type="dxa"/>
              <w:right w:w="120" w:type="dxa"/>
            </w:tcMar>
          </w:tcPr>
          <w:p w14:paraId="3466F5CB">
            <w:pPr>
              <w:spacing w:before="120" w:after="120" w:line="288" w:lineRule="auto"/>
              <w:ind w:left="0"/>
              <w:jc w:val="left"/>
            </w:pPr>
            <w:r>
              <w:rPr>
                <w:rFonts w:ascii="Arial" w:hAnsi="Arial" w:eastAsia="等线" w:cs="Arial"/>
                <w:sz w:val="22"/>
              </w:rPr>
              <w:t>说明</w:t>
            </w:r>
          </w:p>
        </w:tc>
      </w:tr>
      <w:tr w14:paraId="547160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restart"/>
            <w:tcMar>
              <w:top w:w="60" w:type="dxa"/>
              <w:left w:w="120" w:type="dxa"/>
              <w:bottom w:w="30" w:type="dxa"/>
              <w:right w:w="120" w:type="dxa"/>
            </w:tcMar>
          </w:tcPr>
          <w:p w14:paraId="4509FC60">
            <w:pPr>
              <w:spacing w:before="120" w:after="120" w:line="288" w:lineRule="auto"/>
              <w:ind w:left="0"/>
              <w:jc w:val="left"/>
            </w:pPr>
            <w:r>
              <w:rPr>
                <w:rFonts w:ascii="Arial" w:hAnsi="Arial" w:eastAsia="等线" w:cs="Arial"/>
                <w:sz w:val="22"/>
              </w:rPr>
              <w:t>Block0</w:t>
            </w:r>
          </w:p>
        </w:tc>
        <w:tc>
          <w:tcPr>
            <w:tcW w:w="2070" w:type="dxa"/>
            <w:tcMar>
              <w:top w:w="60" w:type="dxa"/>
              <w:left w:w="120" w:type="dxa"/>
              <w:bottom w:w="30" w:type="dxa"/>
              <w:right w:w="120" w:type="dxa"/>
            </w:tcMar>
          </w:tcPr>
          <w:p w14:paraId="5A8397EB">
            <w:pPr>
              <w:spacing w:before="120" w:after="120" w:line="288" w:lineRule="auto"/>
              <w:ind w:left="0"/>
              <w:jc w:val="left"/>
            </w:pPr>
            <w:r>
              <w:rPr>
                <w:rFonts w:ascii="Arial" w:hAnsi="Arial" w:eastAsia="等线" w:cs="Arial"/>
                <w:sz w:val="22"/>
              </w:rPr>
              <w:t>Conv2D(32,3) + BN + ReLU</w:t>
            </w:r>
          </w:p>
        </w:tc>
        <w:tc>
          <w:tcPr>
            <w:tcW w:w="2070" w:type="dxa"/>
            <w:tcMar>
              <w:top w:w="60" w:type="dxa"/>
              <w:left w:w="120" w:type="dxa"/>
              <w:bottom w:w="30" w:type="dxa"/>
              <w:right w:w="120" w:type="dxa"/>
            </w:tcMar>
          </w:tcPr>
          <w:p w14:paraId="6E9E9AD7">
            <w:pPr>
              <w:spacing w:before="120" w:after="120" w:line="288" w:lineRule="auto"/>
              <w:ind w:left="0"/>
              <w:jc w:val="left"/>
            </w:pPr>
            <w:r>
              <w:rPr>
                <w:rFonts w:ascii="Arial" w:hAnsi="Arial" w:eastAsia="等线" w:cs="Arial"/>
                <w:sz w:val="22"/>
              </w:rPr>
              <w:t>128×128×32</w:t>
            </w:r>
          </w:p>
        </w:tc>
        <w:tc>
          <w:tcPr>
            <w:tcW w:w="2070" w:type="dxa"/>
            <w:tcMar>
              <w:top w:w="60" w:type="dxa"/>
              <w:left w:w="120" w:type="dxa"/>
              <w:bottom w:w="30" w:type="dxa"/>
              <w:right w:w="120" w:type="dxa"/>
            </w:tcMar>
          </w:tcPr>
          <w:p w14:paraId="49DD3EAD">
            <w:pPr>
              <w:spacing w:before="120" w:after="120" w:line="288" w:lineRule="auto"/>
              <w:ind w:left="0"/>
              <w:jc w:val="left"/>
            </w:pPr>
            <w:r>
              <w:rPr>
                <w:rFonts w:ascii="Arial" w:hAnsi="Arial" w:eastAsia="等线" w:cs="Arial"/>
                <w:sz w:val="22"/>
              </w:rPr>
              <w:t>初始卷积操作，提取基础特征</w:t>
            </w:r>
          </w:p>
        </w:tc>
      </w:tr>
      <w:tr w14:paraId="629AD2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52448ADC">
            <w:pPr>
              <w:spacing w:before="120" w:after="120" w:line="288" w:lineRule="auto"/>
              <w:ind w:left="0"/>
              <w:jc w:val="left"/>
            </w:pPr>
          </w:p>
        </w:tc>
        <w:tc>
          <w:tcPr>
            <w:tcW w:w="2070" w:type="dxa"/>
            <w:tcMar>
              <w:top w:w="60" w:type="dxa"/>
              <w:left w:w="120" w:type="dxa"/>
              <w:bottom w:w="30" w:type="dxa"/>
              <w:right w:w="120" w:type="dxa"/>
            </w:tcMar>
          </w:tcPr>
          <w:p w14:paraId="59A08FC1">
            <w:pPr>
              <w:spacing w:before="120" w:after="120" w:line="288" w:lineRule="auto"/>
              <w:ind w:left="0"/>
              <w:jc w:val="left"/>
            </w:pPr>
            <w:r>
              <w:rPr>
                <w:rFonts w:ascii="Arial" w:hAnsi="Arial" w:eastAsia="等线" w:cs="Arial"/>
                <w:sz w:val="22"/>
              </w:rPr>
              <w:t>Conv2D(16,3,s=2) + BN</w:t>
            </w:r>
          </w:p>
        </w:tc>
        <w:tc>
          <w:tcPr>
            <w:tcW w:w="2070" w:type="dxa"/>
            <w:tcMar>
              <w:top w:w="60" w:type="dxa"/>
              <w:left w:w="120" w:type="dxa"/>
              <w:bottom w:w="30" w:type="dxa"/>
              <w:right w:w="120" w:type="dxa"/>
            </w:tcMar>
          </w:tcPr>
          <w:p w14:paraId="16DDA1EE">
            <w:pPr>
              <w:spacing w:before="120" w:after="120" w:line="288" w:lineRule="auto"/>
              <w:ind w:left="0"/>
              <w:jc w:val="left"/>
            </w:pPr>
            <w:r>
              <w:rPr>
                <w:rFonts w:ascii="Arial" w:hAnsi="Arial" w:eastAsia="等线" w:cs="Arial"/>
                <w:sz w:val="22"/>
              </w:rPr>
              <w:t>64×64×16</w:t>
            </w:r>
          </w:p>
        </w:tc>
        <w:tc>
          <w:tcPr>
            <w:tcW w:w="2070" w:type="dxa"/>
            <w:tcMar>
              <w:top w:w="60" w:type="dxa"/>
              <w:left w:w="120" w:type="dxa"/>
              <w:bottom w:w="30" w:type="dxa"/>
              <w:right w:w="120" w:type="dxa"/>
            </w:tcMar>
          </w:tcPr>
          <w:p w14:paraId="667737E7">
            <w:pPr>
              <w:spacing w:before="120" w:after="120" w:line="288" w:lineRule="auto"/>
              <w:ind w:left="0"/>
              <w:jc w:val="left"/>
            </w:pPr>
            <w:r>
              <w:rPr>
                <w:rFonts w:ascii="Arial" w:hAnsi="Arial" w:eastAsia="等线" w:cs="Arial"/>
                <w:sz w:val="22"/>
              </w:rPr>
              <w:t>下采样操作，缩小特征图尺寸</w:t>
            </w:r>
          </w:p>
        </w:tc>
      </w:tr>
      <w:tr w14:paraId="4D6DA0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2D4AFAE">
            <w:pPr>
              <w:spacing w:before="120" w:after="120" w:line="288" w:lineRule="auto"/>
              <w:ind w:left="0"/>
              <w:jc w:val="left"/>
            </w:pPr>
            <w:r>
              <w:rPr>
                <w:rFonts w:ascii="Arial" w:hAnsi="Arial" w:eastAsia="等线" w:cs="Arial"/>
                <w:sz w:val="22"/>
              </w:rPr>
              <w:t>Block1</w:t>
            </w:r>
          </w:p>
        </w:tc>
        <w:tc>
          <w:tcPr>
            <w:tcW w:w="2070" w:type="dxa"/>
            <w:tcMar>
              <w:top w:w="60" w:type="dxa"/>
              <w:left w:w="120" w:type="dxa"/>
              <w:bottom w:w="30" w:type="dxa"/>
              <w:right w:w="120" w:type="dxa"/>
            </w:tcMar>
          </w:tcPr>
          <w:p w14:paraId="5B642FD0">
            <w:pPr>
              <w:spacing w:before="120" w:after="120" w:line="288" w:lineRule="auto"/>
              <w:ind w:left="0"/>
              <w:jc w:val="left"/>
            </w:pPr>
            <w:r>
              <w:rPr>
                <w:rFonts w:ascii="Arial" w:hAnsi="Arial" w:eastAsia="等线" w:cs="Arial"/>
                <w:sz w:val="22"/>
              </w:rPr>
              <w:t>倒残差块（expand=6, project=24, s=2）</w:t>
            </w:r>
          </w:p>
        </w:tc>
        <w:tc>
          <w:tcPr>
            <w:tcW w:w="2070" w:type="dxa"/>
            <w:tcMar>
              <w:top w:w="60" w:type="dxa"/>
              <w:left w:w="120" w:type="dxa"/>
              <w:bottom w:w="30" w:type="dxa"/>
              <w:right w:w="120" w:type="dxa"/>
            </w:tcMar>
          </w:tcPr>
          <w:p w14:paraId="1C7696CB">
            <w:pPr>
              <w:spacing w:before="120" w:after="120" w:line="288" w:lineRule="auto"/>
              <w:ind w:left="0"/>
              <w:jc w:val="left"/>
            </w:pPr>
            <w:r>
              <w:rPr>
                <w:rFonts w:ascii="Arial" w:hAnsi="Arial" w:eastAsia="等线" w:cs="Arial"/>
                <w:sz w:val="22"/>
              </w:rPr>
              <w:t>32×32×24</w:t>
            </w:r>
          </w:p>
        </w:tc>
        <w:tc>
          <w:tcPr>
            <w:tcW w:w="2070" w:type="dxa"/>
            <w:tcMar>
              <w:top w:w="60" w:type="dxa"/>
              <w:left w:w="120" w:type="dxa"/>
              <w:bottom w:w="30" w:type="dxa"/>
              <w:right w:w="120" w:type="dxa"/>
            </w:tcMar>
          </w:tcPr>
          <w:p w14:paraId="185C1DA6">
            <w:pPr>
              <w:spacing w:before="120" w:after="120" w:line="288" w:lineRule="auto"/>
              <w:ind w:left="0"/>
              <w:jc w:val="left"/>
            </w:pPr>
            <w:r>
              <w:rPr>
                <w:rFonts w:ascii="Arial" w:hAnsi="Arial" w:eastAsia="等线" w:cs="Arial"/>
                <w:sz w:val="22"/>
              </w:rPr>
              <w:t>采用深度可分离卷积，提升特征提取效率</w:t>
            </w:r>
          </w:p>
        </w:tc>
      </w:tr>
      <w:tr w14:paraId="4376FE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9F67CC9">
            <w:pPr>
              <w:spacing w:before="120" w:after="120" w:line="288" w:lineRule="auto"/>
              <w:ind w:left="0"/>
              <w:jc w:val="left"/>
            </w:pPr>
            <w:r>
              <w:rPr>
                <w:rFonts w:ascii="Arial" w:hAnsi="Arial" w:eastAsia="等线" w:cs="Arial"/>
                <w:sz w:val="22"/>
              </w:rPr>
              <w:t>Block2</w:t>
            </w:r>
          </w:p>
        </w:tc>
        <w:tc>
          <w:tcPr>
            <w:tcW w:w="2070" w:type="dxa"/>
            <w:tcMar>
              <w:top w:w="60" w:type="dxa"/>
              <w:left w:w="120" w:type="dxa"/>
              <w:bottom w:w="30" w:type="dxa"/>
              <w:right w:w="120" w:type="dxa"/>
            </w:tcMar>
          </w:tcPr>
          <w:p w14:paraId="0BFDA4A9">
            <w:pPr>
              <w:spacing w:before="120" w:after="120" w:line="288" w:lineRule="auto"/>
              <w:ind w:left="0"/>
              <w:jc w:val="left"/>
            </w:pPr>
            <w:r>
              <w:rPr>
                <w:rFonts w:ascii="Arial" w:hAnsi="Arial" w:eastAsia="等线" w:cs="Arial"/>
                <w:sz w:val="22"/>
              </w:rPr>
              <w:t>倒残差块（expand=6, project=36, s=2）</w:t>
            </w:r>
          </w:p>
        </w:tc>
        <w:tc>
          <w:tcPr>
            <w:tcW w:w="2070" w:type="dxa"/>
            <w:tcMar>
              <w:top w:w="60" w:type="dxa"/>
              <w:left w:w="120" w:type="dxa"/>
              <w:bottom w:w="30" w:type="dxa"/>
              <w:right w:w="120" w:type="dxa"/>
            </w:tcMar>
          </w:tcPr>
          <w:p w14:paraId="0F2E097C">
            <w:pPr>
              <w:spacing w:before="120" w:after="120" w:line="288" w:lineRule="auto"/>
              <w:ind w:left="0"/>
              <w:jc w:val="left"/>
            </w:pPr>
            <w:r>
              <w:rPr>
                <w:rFonts w:ascii="Arial" w:hAnsi="Arial" w:eastAsia="等线" w:cs="Arial"/>
                <w:sz w:val="22"/>
              </w:rPr>
              <w:t>16×16×36</w:t>
            </w:r>
          </w:p>
        </w:tc>
        <w:tc>
          <w:tcPr>
            <w:tcW w:w="2070" w:type="dxa"/>
            <w:tcMar>
              <w:top w:w="60" w:type="dxa"/>
              <w:left w:w="120" w:type="dxa"/>
              <w:bottom w:w="30" w:type="dxa"/>
              <w:right w:w="120" w:type="dxa"/>
            </w:tcMar>
          </w:tcPr>
          <w:p w14:paraId="3EE15DA7">
            <w:pPr>
              <w:spacing w:before="120" w:after="120" w:line="288" w:lineRule="auto"/>
              <w:ind w:left="0"/>
              <w:jc w:val="left"/>
            </w:pPr>
            <w:r>
              <w:rPr>
                <w:rFonts w:ascii="Arial" w:hAnsi="Arial" w:eastAsia="等线" w:cs="Arial"/>
                <w:sz w:val="22"/>
              </w:rPr>
              <w:t>-</w:t>
            </w:r>
          </w:p>
        </w:tc>
      </w:tr>
      <w:tr w14:paraId="34D7DB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A5BDBE4">
            <w:pPr>
              <w:spacing w:before="120" w:after="120" w:line="288" w:lineRule="auto"/>
              <w:ind w:left="0"/>
              <w:jc w:val="left"/>
            </w:pPr>
            <w:r>
              <w:rPr>
                <w:rFonts w:ascii="Arial" w:hAnsi="Arial" w:eastAsia="等线" w:cs="Arial"/>
                <w:sz w:val="22"/>
              </w:rPr>
              <w:t>Block3</w:t>
            </w:r>
          </w:p>
        </w:tc>
        <w:tc>
          <w:tcPr>
            <w:tcW w:w="2070" w:type="dxa"/>
            <w:tcMar>
              <w:top w:w="60" w:type="dxa"/>
              <w:left w:w="120" w:type="dxa"/>
              <w:bottom w:w="30" w:type="dxa"/>
              <w:right w:w="120" w:type="dxa"/>
            </w:tcMar>
          </w:tcPr>
          <w:p w14:paraId="48F362B2">
            <w:pPr>
              <w:spacing w:before="120" w:after="120" w:line="288" w:lineRule="auto"/>
              <w:ind w:left="0"/>
              <w:jc w:val="left"/>
            </w:pPr>
            <w:r>
              <w:rPr>
                <w:rFonts w:ascii="Arial" w:hAnsi="Arial" w:eastAsia="等线" w:cs="Arial"/>
                <w:sz w:val="22"/>
              </w:rPr>
              <w:t>倒残差块（expand=6, project=54, s=2）</w:t>
            </w:r>
          </w:p>
        </w:tc>
        <w:tc>
          <w:tcPr>
            <w:tcW w:w="2070" w:type="dxa"/>
            <w:tcMar>
              <w:top w:w="60" w:type="dxa"/>
              <w:left w:w="120" w:type="dxa"/>
              <w:bottom w:w="30" w:type="dxa"/>
              <w:right w:w="120" w:type="dxa"/>
            </w:tcMar>
          </w:tcPr>
          <w:p w14:paraId="4CA04F41">
            <w:pPr>
              <w:spacing w:before="120" w:after="120" w:line="288" w:lineRule="auto"/>
              <w:ind w:left="0"/>
              <w:jc w:val="left"/>
            </w:pPr>
            <w:r>
              <w:rPr>
                <w:rFonts w:ascii="Arial" w:hAnsi="Arial" w:eastAsia="等线" w:cs="Arial"/>
                <w:sz w:val="22"/>
              </w:rPr>
              <w:t>8×8×54</w:t>
            </w:r>
          </w:p>
        </w:tc>
        <w:tc>
          <w:tcPr>
            <w:tcW w:w="2070" w:type="dxa"/>
            <w:tcMar>
              <w:top w:w="60" w:type="dxa"/>
              <w:left w:w="120" w:type="dxa"/>
              <w:bottom w:w="30" w:type="dxa"/>
              <w:right w:w="120" w:type="dxa"/>
            </w:tcMar>
          </w:tcPr>
          <w:p w14:paraId="4CC0290C">
            <w:pPr>
              <w:spacing w:before="120" w:after="120" w:line="288" w:lineRule="auto"/>
              <w:ind w:left="0"/>
              <w:jc w:val="left"/>
            </w:pPr>
            <w:r>
              <w:rPr>
                <w:rFonts w:ascii="Arial" w:hAnsi="Arial" w:eastAsia="等线" w:cs="Arial"/>
                <w:sz w:val="22"/>
              </w:rPr>
              <w:t>-</w:t>
            </w:r>
          </w:p>
        </w:tc>
      </w:tr>
      <w:tr w14:paraId="52FD56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76A5BB8">
            <w:pPr>
              <w:spacing w:before="120" w:after="120" w:line="288" w:lineRule="auto"/>
              <w:ind w:left="0"/>
              <w:jc w:val="left"/>
            </w:pPr>
            <w:r>
              <w:rPr>
                <w:rFonts w:ascii="Arial" w:hAnsi="Arial" w:eastAsia="等线" w:cs="Arial"/>
                <w:sz w:val="22"/>
              </w:rPr>
              <w:t>Block4</w:t>
            </w:r>
          </w:p>
        </w:tc>
        <w:tc>
          <w:tcPr>
            <w:tcW w:w="2070" w:type="dxa"/>
            <w:tcMar>
              <w:top w:w="60" w:type="dxa"/>
              <w:left w:w="120" w:type="dxa"/>
              <w:bottom w:w="30" w:type="dxa"/>
              <w:right w:w="120" w:type="dxa"/>
            </w:tcMar>
          </w:tcPr>
          <w:p w14:paraId="38199C94">
            <w:pPr>
              <w:spacing w:before="120" w:after="120" w:line="288" w:lineRule="auto"/>
              <w:ind w:left="0"/>
              <w:jc w:val="left"/>
            </w:pPr>
            <w:r>
              <w:rPr>
                <w:rFonts w:ascii="Arial" w:hAnsi="Arial" w:eastAsia="等线" w:cs="Arial"/>
                <w:sz w:val="22"/>
              </w:rPr>
              <w:t>倒残差块（expand=6, project=81, s=2）</w:t>
            </w:r>
          </w:p>
        </w:tc>
        <w:tc>
          <w:tcPr>
            <w:tcW w:w="2070" w:type="dxa"/>
            <w:tcMar>
              <w:top w:w="60" w:type="dxa"/>
              <w:left w:w="120" w:type="dxa"/>
              <w:bottom w:w="30" w:type="dxa"/>
              <w:right w:w="120" w:type="dxa"/>
            </w:tcMar>
          </w:tcPr>
          <w:p w14:paraId="3970F058">
            <w:pPr>
              <w:spacing w:before="120" w:after="120" w:line="288" w:lineRule="auto"/>
              <w:ind w:left="0"/>
              <w:jc w:val="left"/>
            </w:pPr>
            <w:r>
              <w:rPr>
                <w:rFonts w:ascii="Arial" w:hAnsi="Arial" w:eastAsia="等线" w:cs="Arial"/>
                <w:sz w:val="22"/>
              </w:rPr>
              <w:t>4×4×81</w:t>
            </w:r>
          </w:p>
        </w:tc>
        <w:tc>
          <w:tcPr>
            <w:tcW w:w="2070" w:type="dxa"/>
            <w:tcMar>
              <w:top w:w="60" w:type="dxa"/>
              <w:left w:w="120" w:type="dxa"/>
              <w:bottom w:w="30" w:type="dxa"/>
              <w:right w:w="120" w:type="dxa"/>
            </w:tcMar>
          </w:tcPr>
          <w:p w14:paraId="6DB3FE10">
            <w:pPr>
              <w:spacing w:before="120" w:after="120" w:line="288" w:lineRule="auto"/>
              <w:ind w:left="0"/>
              <w:jc w:val="left"/>
            </w:pPr>
            <w:r>
              <w:rPr>
                <w:rFonts w:ascii="Arial" w:hAnsi="Arial" w:eastAsia="等线" w:cs="Arial"/>
                <w:sz w:val="22"/>
              </w:rPr>
              <w:t>-</w:t>
            </w:r>
          </w:p>
        </w:tc>
      </w:tr>
      <w:tr w14:paraId="3DD7BC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restart"/>
            <w:tcMar>
              <w:top w:w="60" w:type="dxa"/>
              <w:left w:w="120" w:type="dxa"/>
              <w:bottom w:w="30" w:type="dxa"/>
              <w:right w:w="120" w:type="dxa"/>
            </w:tcMar>
          </w:tcPr>
          <w:p w14:paraId="6B560C3D">
            <w:pPr>
              <w:spacing w:before="120" w:after="120" w:line="288" w:lineRule="auto"/>
              <w:ind w:left="0"/>
              <w:jc w:val="left"/>
            </w:pPr>
            <w:r>
              <w:rPr>
                <w:rFonts w:ascii="Arial" w:hAnsi="Arial" w:eastAsia="等线" w:cs="Arial"/>
                <w:sz w:val="22"/>
              </w:rPr>
              <w:t>Head</w:t>
            </w:r>
          </w:p>
        </w:tc>
        <w:tc>
          <w:tcPr>
            <w:tcW w:w="2070" w:type="dxa"/>
            <w:tcMar>
              <w:top w:w="60" w:type="dxa"/>
              <w:left w:w="120" w:type="dxa"/>
              <w:bottom w:w="30" w:type="dxa"/>
              <w:right w:w="120" w:type="dxa"/>
            </w:tcMar>
          </w:tcPr>
          <w:p w14:paraId="7C46A196">
            <w:pPr>
              <w:spacing w:before="120" w:after="120" w:line="288" w:lineRule="auto"/>
              <w:ind w:left="0"/>
              <w:jc w:val="left"/>
            </w:pPr>
            <w:r>
              <w:rPr>
                <w:rFonts w:ascii="Arial" w:hAnsi="Arial" w:eastAsia="等线" w:cs="Arial"/>
                <w:sz w:val="22"/>
              </w:rPr>
              <w:t>Conv2D(256,3) + BN + ReLU</w:t>
            </w:r>
          </w:p>
        </w:tc>
        <w:tc>
          <w:tcPr>
            <w:tcW w:w="2070" w:type="dxa"/>
            <w:tcMar>
              <w:top w:w="60" w:type="dxa"/>
              <w:left w:w="120" w:type="dxa"/>
              <w:bottom w:w="30" w:type="dxa"/>
              <w:right w:w="120" w:type="dxa"/>
            </w:tcMar>
          </w:tcPr>
          <w:p w14:paraId="09FB2AB3">
            <w:pPr>
              <w:spacing w:before="120" w:after="120" w:line="288" w:lineRule="auto"/>
              <w:ind w:left="0"/>
              <w:jc w:val="left"/>
            </w:pPr>
            <w:r>
              <w:rPr>
                <w:rFonts w:ascii="Arial" w:hAnsi="Arial" w:eastAsia="等线" w:cs="Arial"/>
                <w:sz w:val="22"/>
              </w:rPr>
              <w:t>4×4×256</w:t>
            </w:r>
          </w:p>
        </w:tc>
        <w:tc>
          <w:tcPr>
            <w:tcW w:w="2070" w:type="dxa"/>
            <w:tcMar>
              <w:top w:w="60" w:type="dxa"/>
              <w:left w:w="120" w:type="dxa"/>
              <w:bottom w:w="30" w:type="dxa"/>
              <w:right w:w="120" w:type="dxa"/>
            </w:tcMar>
          </w:tcPr>
          <w:p w14:paraId="7E1F2F91">
            <w:pPr>
              <w:spacing w:before="120" w:after="120" w:line="288" w:lineRule="auto"/>
              <w:ind w:left="0"/>
              <w:jc w:val="left"/>
            </w:pPr>
            <w:r>
              <w:rPr>
                <w:rFonts w:ascii="Arial" w:hAnsi="Arial" w:eastAsia="等线" w:cs="Arial"/>
                <w:sz w:val="22"/>
              </w:rPr>
              <w:t>特征增强，提升分类精度</w:t>
            </w:r>
          </w:p>
        </w:tc>
      </w:tr>
      <w:tr w14:paraId="37F386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433CAB09">
            <w:pPr>
              <w:spacing w:before="120" w:after="120" w:line="288" w:lineRule="auto"/>
              <w:ind w:left="0"/>
              <w:jc w:val="left"/>
            </w:pPr>
          </w:p>
        </w:tc>
        <w:tc>
          <w:tcPr>
            <w:tcW w:w="2070" w:type="dxa"/>
            <w:tcMar>
              <w:top w:w="60" w:type="dxa"/>
              <w:left w:w="120" w:type="dxa"/>
              <w:bottom w:w="30" w:type="dxa"/>
              <w:right w:w="120" w:type="dxa"/>
            </w:tcMar>
          </w:tcPr>
          <w:p w14:paraId="43E64C84">
            <w:pPr>
              <w:spacing w:before="120" w:after="120" w:line="288" w:lineRule="auto"/>
              <w:ind w:left="0"/>
              <w:jc w:val="left"/>
            </w:pPr>
            <w:r>
              <w:rPr>
                <w:rFonts w:ascii="Arial" w:hAnsi="Arial" w:eastAsia="等线" w:cs="Arial"/>
                <w:sz w:val="22"/>
              </w:rPr>
              <w:t>GlobalAvgPool + Dropout(0.4) + Dense</w:t>
            </w:r>
          </w:p>
        </w:tc>
        <w:tc>
          <w:tcPr>
            <w:tcW w:w="2070" w:type="dxa"/>
            <w:tcMar>
              <w:top w:w="60" w:type="dxa"/>
              <w:left w:w="120" w:type="dxa"/>
              <w:bottom w:w="30" w:type="dxa"/>
              <w:right w:w="120" w:type="dxa"/>
            </w:tcMar>
          </w:tcPr>
          <w:p w14:paraId="06203750">
            <w:pPr>
              <w:spacing w:before="120" w:after="120" w:line="288" w:lineRule="auto"/>
              <w:ind w:left="0"/>
              <w:jc w:val="left"/>
            </w:pPr>
            <w:r>
              <w:rPr>
                <w:rFonts w:ascii="Arial" w:hAnsi="Arial" w:eastAsia="等线" w:cs="Arial"/>
                <w:sz w:val="22"/>
              </w:rPr>
              <w:t>256→C</w:t>
            </w:r>
          </w:p>
        </w:tc>
        <w:tc>
          <w:tcPr>
            <w:tcW w:w="2070" w:type="dxa"/>
            <w:tcMar>
              <w:top w:w="60" w:type="dxa"/>
              <w:left w:w="120" w:type="dxa"/>
              <w:bottom w:w="30" w:type="dxa"/>
              <w:right w:w="120" w:type="dxa"/>
            </w:tcMar>
          </w:tcPr>
          <w:p w14:paraId="3AA93837">
            <w:pPr>
              <w:spacing w:before="120" w:after="120" w:line="288" w:lineRule="auto"/>
              <w:ind w:left="0"/>
              <w:jc w:val="left"/>
            </w:pPr>
            <w:r>
              <w:rPr>
                <w:rFonts w:ascii="Arial" w:hAnsi="Arial" w:eastAsia="等线" w:cs="Arial"/>
                <w:sz w:val="22"/>
              </w:rPr>
              <w:t>分类头，输出分类结果</w:t>
            </w:r>
          </w:p>
        </w:tc>
      </w:tr>
    </w:tbl>
    <w:p w14:paraId="6491110F">
      <w:pPr>
        <w:numPr>
          <w:ilvl w:val="0"/>
          <w:numId w:val="21"/>
        </w:numPr>
        <w:spacing w:before="120" w:after="120" w:line="288" w:lineRule="auto"/>
        <w:ind w:left="0"/>
        <w:jc w:val="left"/>
      </w:pPr>
      <w:r>
        <w:rPr>
          <w:rFonts w:ascii="Arial" w:hAnsi="Arial" w:eastAsia="等线" w:cs="Arial"/>
          <w:sz w:val="22"/>
        </w:rPr>
        <w:t>模型总参数量约1.2M，轻量化特性突出，适合移动端部署；</w:t>
      </w:r>
    </w:p>
    <w:p w14:paraId="6FEB4A85">
      <w:pPr>
        <w:numPr>
          <w:ilvl w:val="0"/>
          <w:numId w:val="22"/>
        </w:numPr>
        <w:spacing w:before="120" w:after="120" w:line="288" w:lineRule="auto"/>
        <w:ind w:left="0"/>
        <w:jc w:val="left"/>
      </w:pPr>
      <w:r>
        <w:rPr>
          <w:rFonts w:ascii="Arial" w:hAnsi="Arial" w:eastAsia="等线" w:cs="Arial"/>
          <w:sz w:val="22"/>
        </w:rPr>
        <w:t>模型输入尺寸为128×128×3，输入图像需归一化至[0,1]区间。</w:t>
      </w:r>
    </w:p>
    <w:p w14:paraId="440BAED6">
      <w:pPr>
        <w:spacing w:before="320" w:after="120" w:line="288" w:lineRule="auto"/>
        <w:ind w:left="0"/>
        <w:jc w:val="left"/>
        <w:outlineLvl w:val="1"/>
      </w:pPr>
      <w:bookmarkStart w:id="12" w:name="heading_12"/>
      <w:r>
        <w:rPr>
          <w:rFonts w:ascii="Arial" w:hAnsi="Arial" w:eastAsia="等线" w:cs="Arial"/>
          <w:b/>
          <w:sz w:val="32"/>
        </w:rPr>
        <w:t>4.2 模型变体与输出</w:t>
      </w:r>
      <w:bookmarkEnd w:id="12"/>
    </w:p>
    <w:p w14:paraId="23246338">
      <w:pPr>
        <w:spacing w:before="120" w:after="120" w:line="288" w:lineRule="auto"/>
        <w:ind w:left="0"/>
        <w:jc w:val="left"/>
      </w:pPr>
      <w:r>
        <w:rPr>
          <w:rFonts w:ascii="Arial" w:hAnsi="Arial" w:eastAsia="等线" w:cs="Arial"/>
          <w:sz w:val="22"/>
        </w:rPr>
        <w:t>针对不同检测任务，仅修改模型最后的全连接层神经元个数，实现多任务适配，具体如下：</w:t>
      </w:r>
    </w:p>
    <w:p w14:paraId="476DB161">
      <w:pPr>
        <w:numPr>
          <w:ilvl w:val="0"/>
          <w:numId w:val="23"/>
        </w:numPr>
        <w:spacing w:before="120" w:after="120" w:line="288" w:lineRule="auto"/>
        <w:ind w:left="0"/>
        <w:jc w:val="left"/>
      </w:pPr>
      <w:r>
        <w:rPr>
          <w:rFonts w:ascii="Arial" w:hAnsi="Arial" w:eastAsia="等线" w:cs="Arial"/>
          <w:sz w:val="22"/>
        </w:rPr>
        <w:t>掺假模型：输出2类（0:纯肉，1:掺假），用于羊肉、牛肉的掺假判定；</w:t>
      </w:r>
    </w:p>
    <w:p w14:paraId="522832CC">
      <w:pPr>
        <w:numPr>
          <w:ilvl w:val="0"/>
          <w:numId w:val="24"/>
        </w:numPr>
        <w:spacing w:before="120" w:after="120" w:line="288" w:lineRule="auto"/>
        <w:ind w:left="0"/>
        <w:jc w:val="left"/>
      </w:pPr>
      <w:r>
        <w:rPr>
          <w:rFonts w:ascii="Arial" w:hAnsi="Arial" w:eastAsia="等线" w:cs="Arial"/>
          <w:sz w:val="22"/>
        </w:rPr>
        <w:t>猪肉/羊肉新鲜度模型：输出3类（0:新鲜，1:半新鲜，2:腐败），用于猪肉、羊肉的新鲜度分级；</w:t>
      </w:r>
    </w:p>
    <w:p w14:paraId="11923F04">
      <w:pPr>
        <w:numPr>
          <w:ilvl w:val="0"/>
          <w:numId w:val="25"/>
        </w:numPr>
        <w:spacing w:before="120" w:after="120" w:line="288" w:lineRule="auto"/>
        <w:ind w:left="0"/>
        <w:jc w:val="left"/>
      </w:pPr>
      <w:r>
        <w:rPr>
          <w:rFonts w:ascii="Arial" w:hAnsi="Arial" w:eastAsia="等线" w:cs="Arial"/>
          <w:sz w:val="22"/>
        </w:rPr>
        <w:t>牛肉新鲜度模型：输出2类（0:新鲜，1:腐败），用于牛肉的新鲜度判定。</w:t>
      </w:r>
    </w:p>
    <w:p w14:paraId="5283B8D4">
      <w:pPr>
        <w:spacing w:before="380" w:after="140" w:line="288" w:lineRule="auto"/>
        <w:ind w:left="0"/>
        <w:jc w:val="left"/>
        <w:outlineLvl w:val="0"/>
      </w:pPr>
      <w:bookmarkStart w:id="13" w:name="heading_13"/>
      <w:r>
        <w:rPr>
          <w:rFonts w:ascii="Arial" w:hAnsi="Arial" w:eastAsia="等线" w:cs="Arial"/>
          <w:b/>
          <w:sz w:val="36"/>
        </w:rPr>
        <w:t>5 数据集与预处理</w:t>
      </w:r>
      <w:bookmarkEnd w:id="13"/>
    </w:p>
    <w:p w14:paraId="29128454">
      <w:pPr>
        <w:spacing w:before="320" w:after="120" w:line="288" w:lineRule="auto"/>
        <w:ind w:left="0"/>
        <w:jc w:val="left"/>
        <w:outlineLvl w:val="1"/>
      </w:pPr>
      <w:bookmarkStart w:id="14" w:name="heading_14"/>
      <w:r>
        <w:rPr>
          <w:rFonts w:ascii="Arial" w:hAnsi="Arial" w:eastAsia="等线" w:cs="Arial"/>
          <w:b/>
          <w:sz w:val="32"/>
        </w:rPr>
        <w:t>5.1 数据来源</w:t>
      </w:r>
      <w:bookmarkEnd w:id="14"/>
    </w:p>
    <w:p w14:paraId="419F904E">
      <w:pPr>
        <w:numPr>
          <w:ilvl w:val="0"/>
          <w:numId w:val="26"/>
        </w:numPr>
        <w:spacing w:before="120" w:after="120" w:line="288" w:lineRule="auto"/>
        <w:ind w:left="0"/>
        <w:jc w:val="left"/>
      </w:pPr>
      <w:r>
        <w:rPr>
          <w:rFonts w:ascii="Arial" w:hAnsi="Arial" w:eastAsia="等线" w:cs="Arial"/>
          <w:sz w:val="22"/>
        </w:rPr>
        <w:t>掺假数据集：包含羊肉、牛肉片样本，由合作实验室提供，所有图像均通过手机拍摄获取，为高清画质，每类样本约5000张；</w:t>
      </w:r>
    </w:p>
    <w:p w14:paraId="7074AFC7">
      <w:pPr>
        <w:numPr>
          <w:ilvl w:val="0"/>
          <w:numId w:val="27"/>
        </w:numPr>
        <w:spacing w:before="120" w:after="120" w:line="288" w:lineRule="auto"/>
        <w:ind w:left="0"/>
        <w:jc w:val="left"/>
      </w:pPr>
      <w:r>
        <w:rPr>
          <w:rFonts w:ascii="Arial" w:hAnsi="Arial" w:eastAsia="等线" w:cs="Arial"/>
          <w:sz w:val="22"/>
        </w:rPr>
        <w:t>新鲜度数据集：包含猪肉、羊肉、牛肉在不同贮藏天数下的图像，样本标签通过TVB-N、pH值等理化指标确定，每类样本约3000张。</w:t>
      </w:r>
    </w:p>
    <w:p w14:paraId="28FBD788">
      <w:pPr>
        <w:spacing w:before="320" w:after="120" w:line="288" w:lineRule="auto"/>
        <w:ind w:left="0"/>
        <w:jc w:val="left"/>
        <w:outlineLvl w:val="1"/>
      </w:pPr>
      <w:bookmarkStart w:id="15" w:name="heading_15"/>
      <w:r>
        <w:rPr>
          <w:rFonts w:ascii="Arial" w:hAnsi="Arial" w:eastAsia="等线" w:cs="Arial"/>
          <w:b/>
          <w:sz w:val="32"/>
        </w:rPr>
        <w:t>5.2 数据划分</w:t>
      </w:r>
      <w:bookmarkEnd w:id="15"/>
    </w:p>
    <w:p w14:paraId="1E5B51BE">
      <w:pPr>
        <w:numPr>
          <w:ilvl w:val="0"/>
          <w:numId w:val="28"/>
        </w:numPr>
        <w:spacing w:before="120" w:after="120" w:line="288" w:lineRule="auto"/>
        <w:ind w:left="0"/>
        <w:jc w:val="left"/>
      </w:pPr>
      <w:r>
        <w:rPr>
          <w:rFonts w:ascii="Arial" w:hAnsi="Arial" w:eastAsia="等线" w:cs="Arial"/>
          <w:sz w:val="22"/>
        </w:rPr>
        <w:t>训练集：占总数据集的70%，用于模型的训练拟合；</w:t>
      </w:r>
    </w:p>
    <w:p w14:paraId="159A55E3">
      <w:pPr>
        <w:numPr>
          <w:ilvl w:val="0"/>
          <w:numId w:val="29"/>
        </w:numPr>
        <w:spacing w:before="120" w:after="120" w:line="288" w:lineRule="auto"/>
        <w:ind w:left="0"/>
        <w:jc w:val="left"/>
      </w:pPr>
      <w:r>
        <w:rPr>
          <w:rFonts w:ascii="Arial" w:hAnsi="Arial" w:eastAsia="等线" w:cs="Arial"/>
          <w:sz w:val="22"/>
        </w:rPr>
        <w:t>验证集：占总数据集的15%，用于模型训练过程中的参数调优与性能验证；</w:t>
      </w:r>
    </w:p>
    <w:p w14:paraId="39803FB7">
      <w:pPr>
        <w:numPr>
          <w:ilvl w:val="0"/>
          <w:numId w:val="30"/>
        </w:numPr>
        <w:spacing w:before="120" w:after="120" w:line="288" w:lineRule="auto"/>
        <w:ind w:left="0"/>
        <w:jc w:val="left"/>
      </w:pPr>
      <w:r>
        <w:rPr>
          <w:rFonts w:ascii="Arial" w:hAnsi="Arial" w:eastAsia="等线" w:cs="Arial"/>
          <w:sz w:val="22"/>
        </w:rPr>
        <w:t>测试集：占总数据集的15%，用于模型最终的性能评估。</w:t>
      </w:r>
    </w:p>
    <w:p w14:paraId="64BC9E3E">
      <w:pPr>
        <w:spacing w:before="320" w:after="120" w:line="288" w:lineRule="auto"/>
        <w:ind w:left="0"/>
        <w:jc w:val="left"/>
        <w:outlineLvl w:val="1"/>
      </w:pPr>
      <w:bookmarkStart w:id="16" w:name="heading_16"/>
      <w:r>
        <w:rPr>
          <w:rFonts w:ascii="Arial" w:hAnsi="Arial" w:eastAsia="等线" w:cs="Arial"/>
          <w:b/>
          <w:sz w:val="32"/>
        </w:rPr>
        <w:t>5.3 预处理与增强</w:t>
      </w:r>
      <w:bookmarkEnd w:id="16"/>
    </w:p>
    <w:p w14:paraId="49F85122">
      <w:pPr>
        <w:numPr>
          <w:ilvl w:val="0"/>
          <w:numId w:val="31"/>
        </w:numPr>
        <w:spacing w:before="120" w:after="120" w:line="288" w:lineRule="auto"/>
        <w:ind w:left="0"/>
        <w:jc w:val="left"/>
      </w:pPr>
      <w:r>
        <w:rPr>
          <w:rFonts w:ascii="Arial" w:hAnsi="Arial" w:eastAsia="等线" w:cs="Arial"/>
          <w:sz w:val="22"/>
        </w:rPr>
        <w:t>统一尺寸：将所有输入图像统一缩放至128×128尺寸，确保模型输入规格一致；</w:t>
      </w:r>
    </w:p>
    <w:p w14:paraId="665D8EAD">
      <w:pPr>
        <w:numPr>
          <w:ilvl w:val="0"/>
          <w:numId w:val="32"/>
        </w:numPr>
        <w:spacing w:before="120" w:after="120" w:line="288" w:lineRule="auto"/>
        <w:ind w:left="0"/>
        <w:jc w:val="left"/>
      </w:pPr>
      <w:r>
        <w:rPr>
          <w:rFonts w:ascii="Arial" w:hAnsi="Arial" w:eastAsia="等线" w:cs="Arial"/>
          <w:sz w:val="22"/>
        </w:rPr>
        <w:t>归一化处理：将图像像素值除以255，映射至[0,1]区间，降低模型训练难度；</w:t>
      </w:r>
    </w:p>
    <w:p w14:paraId="40553A0E">
      <w:pPr>
        <w:numPr>
          <w:ilvl w:val="0"/>
          <w:numId w:val="33"/>
        </w:numPr>
        <w:spacing w:before="120" w:after="120" w:line="288" w:lineRule="auto"/>
        <w:ind w:left="0"/>
        <w:jc w:val="left"/>
      </w:pPr>
      <w:r>
        <w:rPr>
          <w:rFonts w:ascii="Arial" w:hAnsi="Arial" w:eastAsia="等线" w:cs="Arial"/>
          <w:sz w:val="22"/>
        </w:rPr>
        <w:t>训练增强：为提升模型泛化能力，训练过程中采用数据增强策略，包括随机水平翻转、垂直翻转、亮度调整（调整范围0.85~1.2）、随机旋转（±10°）。</w:t>
      </w:r>
    </w:p>
    <w:p w14:paraId="0D6BBD25">
      <w:pPr>
        <w:spacing w:before="380" w:after="140" w:line="288" w:lineRule="auto"/>
        <w:ind w:left="0"/>
        <w:jc w:val="left"/>
        <w:outlineLvl w:val="0"/>
      </w:pPr>
      <w:bookmarkStart w:id="17" w:name="heading_17"/>
      <w:r>
        <w:rPr>
          <w:rFonts w:ascii="Arial" w:hAnsi="Arial" w:eastAsia="等线" w:cs="Arial"/>
          <w:b/>
          <w:sz w:val="36"/>
        </w:rPr>
        <w:t>6 训练与微调策略</w:t>
      </w:r>
      <w:bookmarkEnd w:id="17"/>
    </w:p>
    <w:p w14:paraId="04E0A6B9">
      <w:pPr>
        <w:spacing w:before="320" w:after="120" w:line="288" w:lineRule="auto"/>
        <w:ind w:left="0"/>
        <w:jc w:val="left"/>
        <w:outlineLvl w:val="1"/>
      </w:pPr>
      <w:bookmarkStart w:id="18" w:name="heading_18"/>
      <w:r>
        <w:rPr>
          <w:rFonts w:ascii="Arial" w:hAnsi="Arial" w:eastAsia="等线" w:cs="Arial"/>
          <w:b/>
          <w:sz w:val="32"/>
        </w:rPr>
        <w:t>6.1 预训练</w:t>
      </w:r>
      <w:bookmarkEnd w:id="18"/>
    </w:p>
    <w:p w14:paraId="33EB4116">
      <w:pPr>
        <w:numPr>
          <w:ilvl w:val="0"/>
          <w:numId w:val="34"/>
        </w:numPr>
        <w:spacing w:before="120" w:after="120" w:line="288" w:lineRule="auto"/>
        <w:ind w:left="0"/>
        <w:jc w:val="left"/>
      </w:pPr>
      <w:r>
        <w:rPr>
          <w:rFonts w:ascii="Arial" w:hAnsi="Arial" w:eastAsia="等线" w:cs="Arial"/>
          <w:sz w:val="22"/>
        </w:rPr>
        <w:t>采用ImageNet子集（含120类图像）对MTxNet网络进行预训练，训练轮次（epochs）设为200，初始学习率为0.001，每50轮学习率减半；</w:t>
      </w:r>
    </w:p>
    <w:p w14:paraId="099240AA">
      <w:pPr>
        <w:numPr>
          <w:ilvl w:val="0"/>
          <w:numId w:val="35"/>
        </w:numPr>
        <w:spacing w:before="120" w:after="120" w:line="288" w:lineRule="auto"/>
        <w:ind w:left="0"/>
        <w:jc w:val="left"/>
      </w:pPr>
      <w:r>
        <w:rPr>
          <w:rFonts w:ascii="Arial" w:hAnsi="Arial" w:eastAsia="等线" w:cs="Arial"/>
          <w:sz w:val="22"/>
        </w:rPr>
        <w:t>损失函数：采用交叉熵损失函数，用于衡量模型预测结果与真实标签的差异；</w:t>
      </w:r>
    </w:p>
    <w:p w14:paraId="1B88A063">
      <w:pPr>
        <w:numPr>
          <w:ilvl w:val="0"/>
          <w:numId w:val="36"/>
        </w:numPr>
        <w:spacing w:before="120" w:after="120" w:line="288" w:lineRule="auto"/>
        <w:ind w:left="0"/>
        <w:jc w:val="left"/>
      </w:pPr>
      <w:r>
        <w:rPr>
          <w:rFonts w:ascii="Arial" w:hAnsi="Arial" w:eastAsia="等线" w:cs="Arial"/>
          <w:sz w:val="22"/>
        </w:rPr>
        <w:t>优化器：采用Adam优化器，提升模型训练效率与收敛速度。</w:t>
      </w:r>
    </w:p>
    <w:p w14:paraId="4483D24E">
      <w:pPr>
        <w:spacing w:before="320" w:after="120" w:line="288" w:lineRule="auto"/>
        <w:ind w:left="0"/>
        <w:jc w:val="left"/>
        <w:outlineLvl w:val="1"/>
      </w:pPr>
      <w:bookmarkStart w:id="19" w:name="heading_19"/>
      <w:r>
        <w:rPr>
          <w:rFonts w:ascii="Arial" w:hAnsi="Arial" w:eastAsia="等线" w:cs="Arial"/>
          <w:b/>
          <w:sz w:val="32"/>
        </w:rPr>
        <w:t>6.2 迁移学习与微调</w:t>
      </w:r>
      <w:bookmarkEnd w:id="19"/>
    </w:p>
    <w:p w14:paraId="0BC80CE4">
      <w:pPr>
        <w:numPr>
          <w:ilvl w:val="0"/>
          <w:numId w:val="37"/>
        </w:numPr>
        <w:spacing w:before="120" w:after="120" w:line="288" w:lineRule="auto"/>
        <w:ind w:left="0"/>
        <w:jc w:val="left"/>
      </w:pPr>
      <w:r>
        <w:rPr>
          <w:rFonts w:ascii="Arial" w:hAnsi="Arial" w:eastAsia="等线" w:cs="Arial"/>
          <w:sz w:val="22"/>
        </w:rPr>
        <w:t>加载预训练权重（分类头权重除外），分类头权重采用随机初始化方式；</w:t>
      </w:r>
    </w:p>
    <w:p w14:paraId="432C69D8">
      <w:pPr>
        <w:numPr>
          <w:ilvl w:val="0"/>
          <w:numId w:val="38"/>
        </w:numPr>
        <w:spacing w:before="120" w:after="120" w:line="288" w:lineRule="auto"/>
        <w:ind w:left="0"/>
        <w:jc w:val="left"/>
      </w:pPr>
      <w:r>
        <w:rPr>
          <w:rFonts w:ascii="Arial" w:hAnsi="Arial" w:eastAsia="等线" w:cs="Arial"/>
          <w:sz w:val="22"/>
        </w:rPr>
        <w:t>在目标数据集上进行微调，具体参数如下：</w:t>
      </w:r>
      <w:r>
        <w:rPr>
          <w:rFonts w:ascii="Arial" w:hAnsi="Arial" w:eastAsia="等线" w:cs="Arial"/>
          <w:sz w:val="22"/>
        </w:rPr>
        <w:br w:type="textWrapping"/>
      </w:r>
      <w:r>
        <w:rPr>
          <w:rFonts w:ascii="Arial" w:hAnsi="Arial" w:eastAsia="等线" w:cs="Arial"/>
          <w:sz w:val="22"/>
        </w:rPr>
        <w:t xml:space="preserve">        </w:t>
      </w:r>
    </w:p>
    <w:p w14:paraId="25A5F630">
      <w:pPr>
        <w:numPr>
          <w:ilvl w:val="0"/>
          <w:numId w:val="39"/>
        </w:numPr>
        <w:spacing w:before="120" w:after="120" w:line="288" w:lineRule="auto"/>
        <w:ind w:left="453"/>
        <w:jc w:val="left"/>
      </w:pPr>
      <w:r>
        <w:rPr>
          <w:rFonts w:ascii="Arial" w:hAnsi="Arial" w:eastAsia="等线" w:cs="Arial"/>
          <w:sz w:val="22"/>
        </w:rPr>
        <w:t>掺假数据集：学习率设为0.0001，训练20轮，采用StepLR学习率调整策略（step=7, gamma=0.1）；</w:t>
      </w:r>
    </w:p>
    <w:p w14:paraId="12BF1196">
      <w:pPr>
        <w:numPr>
          <w:ilvl w:val="0"/>
          <w:numId w:val="40"/>
        </w:numPr>
        <w:spacing w:before="120" w:after="120" w:line="288" w:lineRule="auto"/>
        <w:ind w:left="453"/>
        <w:jc w:val="left"/>
      </w:pPr>
      <w:r>
        <w:rPr>
          <w:rFonts w:ascii="Arial" w:hAnsi="Arial" w:eastAsia="等线" w:cs="Arial"/>
          <w:sz w:val="22"/>
        </w:rPr>
        <w:t>新鲜度数据集：牛肉新鲜度模型学习率设为0.0002，猪羊肉新鲜度模型学习率设为0.0001，训练轮次为10~20轮，采用自定义学习率衰减策略；</w:t>
      </w:r>
    </w:p>
    <w:p w14:paraId="0695CEF8">
      <w:pPr>
        <w:numPr>
          <w:ilvl w:val="0"/>
          <w:numId w:val="41"/>
        </w:numPr>
        <w:spacing w:before="120" w:after="120" w:line="288" w:lineRule="auto"/>
        <w:ind w:left="0"/>
        <w:jc w:val="left"/>
      </w:pPr>
      <w:r>
        <w:rPr>
          <w:rFonts w:ascii="Arial" w:hAnsi="Arial" w:eastAsia="等线" w:cs="Arial"/>
          <w:sz w:val="22"/>
        </w:rPr>
        <w:t>采用早停法（Early Stopping）：当验证准确率连续3轮未出现提升时，停止模型训练，避免过拟合。</w:t>
      </w:r>
    </w:p>
    <w:p w14:paraId="00614B94">
      <w:pPr>
        <w:spacing w:before="320" w:after="120" w:line="288" w:lineRule="auto"/>
        <w:ind w:left="0"/>
        <w:jc w:val="left"/>
        <w:outlineLvl w:val="1"/>
      </w:pPr>
      <w:bookmarkStart w:id="20" w:name="heading_20"/>
      <w:r>
        <w:rPr>
          <w:rFonts w:ascii="Arial" w:hAnsi="Arial" w:eastAsia="等线" w:cs="Arial"/>
          <w:b/>
          <w:sz w:val="32"/>
        </w:rPr>
        <w:t>6.3 训练环境</w:t>
      </w:r>
      <w:bookmarkEnd w:id="20"/>
    </w:p>
    <w:p w14:paraId="17B41D85">
      <w:pPr>
        <w:numPr>
          <w:ilvl w:val="0"/>
          <w:numId w:val="42"/>
        </w:numPr>
        <w:spacing w:before="120" w:after="120" w:line="288" w:lineRule="auto"/>
        <w:ind w:left="0"/>
        <w:jc w:val="left"/>
      </w:pPr>
      <w:r>
        <w:rPr>
          <w:rFonts w:ascii="Arial" w:hAnsi="Arial" w:eastAsia="等线" w:cs="Arial"/>
          <w:sz w:val="22"/>
        </w:rPr>
        <w:t>硬件环境：NVIDIA RTX 3060（12GB显存），满足模型训练的算力需求；</w:t>
      </w:r>
    </w:p>
    <w:p w14:paraId="772D53F8">
      <w:pPr>
        <w:numPr>
          <w:ilvl w:val="0"/>
          <w:numId w:val="43"/>
        </w:numPr>
        <w:spacing w:before="120" w:after="120" w:line="288" w:lineRule="auto"/>
        <w:ind w:left="0"/>
        <w:jc w:val="left"/>
      </w:pPr>
      <w:r>
        <w:rPr>
          <w:rFonts w:ascii="Arial" w:hAnsi="Arial" w:eastAsia="等线" w:cs="Arial"/>
          <w:sz w:val="22"/>
        </w:rPr>
        <w:t>软件环境：PyTorch 2.0、CUDA 11.7，搭建高效的模型训练框架；</w:t>
      </w:r>
    </w:p>
    <w:p w14:paraId="0CF6C09F">
      <w:pPr>
        <w:numPr>
          <w:ilvl w:val="0"/>
          <w:numId w:val="44"/>
        </w:numPr>
        <w:spacing w:before="120" w:after="120" w:line="288" w:lineRule="auto"/>
        <w:ind w:left="0"/>
        <w:jc w:val="left"/>
      </w:pPr>
      <w:r>
        <w:rPr>
          <w:rFonts w:ascii="Arial" w:hAnsi="Arial" w:eastAsia="等线" w:cs="Arial"/>
          <w:sz w:val="22"/>
        </w:rPr>
        <w:t>训练时间：预训练阶段约需48小时，微调阶段每类模型约需2小时。</w:t>
      </w:r>
    </w:p>
    <w:p w14:paraId="3F35EB73">
      <w:pPr>
        <w:spacing w:before="380" w:after="140" w:line="288" w:lineRule="auto"/>
        <w:ind w:left="0"/>
        <w:jc w:val="left"/>
        <w:outlineLvl w:val="0"/>
      </w:pPr>
      <w:bookmarkStart w:id="21" w:name="heading_21"/>
      <w:r>
        <w:rPr>
          <w:rFonts w:ascii="Arial" w:hAnsi="Arial" w:eastAsia="等线" w:cs="Arial"/>
          <w:b/>
          <w:sz w:val="36"/>
        </w:rPr>
        <w:t>7 模型评估与优化</w:t>
      </w:r>
      <w:bookmarkEnd w:id="21"/>
    </w:p>
    <w:p w14:paraId="53A2E42C">
      <w:pPr>
        <w:spacing w:before="320" w:after="120" w:line="288" w:lineRule="auto"/>
        <w:ind w:left="0"/>
        <w:jc w:val="left"/>
        <w:outlineLvl w:val="1"/>
      </w:pPr>
      <w:bookmarkStart w:id="22" w:name="heading_22"/>
      <w:r>
        <w:rPr>
          <w:rFonts w:ascii="Arial" w:hAnsi="Arial" w:eastAsia="等线" w:cs="Arial"/>
          <w:b/>
          <w:sz w:val="32"/>
        </w:rPr>
        <w:t>7.1 评估指标</w:t>
      </w:r>
      <w:bookmarkEnd w:id="22"/>
    </w:p>
    <w:p w14:paraId="398D474D">
      <w:pPr>
        <w:numPr>
          <w:ilvl w:val="0"/>
          <w:numId w:val="45"/>
        </w:numPr>
        <w:spacing w:before="120" w:after="120" w:line="288" w:lineRule="auto"/>
        <w:ind w:left="0"/>
        <w:jc w:val="left"/>
      </w:pPr>
      <w:r>
        <w:rPr>
          <w:rFonts w:ascii="Arial" w:hAnsi="Arial" w:eastAsia="等线" w:cs="Arial"/>
          <w:sz w:val="22"/>
        </w:rPr>
        <w:t>准确率（Accuracy）：衡量模型整体分类正确性；</w:t>
      </w:r>
    </w:p>
    <w:p w14:paraId="02F1F072">
      <w:pPr>
        <w:numPr>
          <w:ilvl w:val="0"/>
          <w:numId w:val="46"/>
        </w:numPr>
        <w:spacing w:before="120" w:after="120" w:line="288" w:lineRule="auto"/>
        <w:ind w:left="0"/>
        <w:jc w:val="left"/>
      </w:pPr>
      <w:r>
        <w:rPr>
          <w:rFonts w:ascii="Arial" w:hAnsi="Arial" w:eastAsia="等线" w:cs="Arial"/>
          <w:sz w:val="22"/>
        </w:rPr>
        <w:t>精确率（Precision）、召回率（Recall）、F1-score：衡量模型对各类别的分类性能；</w:t>
      </w:r>
    </w:p>
    <w:p w14:paraId="553F142E">
      <w:pPr>
        <w:numPr>
          <w:ilvl w:val="0"/>
          <w:numId w:val="47"/>
        </w:numPr>
        <w:spacing w:before="120" w:after="120" w:line="288" w:lineRule="auto"/>
        <w:ind w:left="0"/>
        <w:jc w:val="left"/>
      </w:pPr>
      <w:r>
        <w:rPr>
          <w:rFonts w:ascii="Arial" w:hAnsi="Arial" w:eastAsia="等线" w:cs="Arial"/>
          <w:sz w:val="22"/>
        </w:rPr>
        <w:t>混淆矩阵：直观展示模型对各类样本的分类错误情况；</w:t>
      </w:r>
    </w:p>
    <w:p w14:paraId="768375E5">
      <w:pPr>
        <w:numPr>
          <w:ilvl w:val="0"/>
          <w:numId w:val="48"/>
        </w:numPr>
        <w:spacing w:before="120" w:after="120" w:line="288" w:lineRule="auto"/>
        <w:ind w:left="0"/>
        <w:jc w:val="left"/>
      </w:pPr>
      <w:r>
        <w:rPr>
          <w:rFonts w:ascii="Arial" w:hAnsi="Arial" w:eastAsia="等线" w:cs="Arial"/>
          <w:sz w:val="22"/>
        </w:rPr>
        <w:t>推理时间（CPU）：评估模型在移动端的实时运行性能。</w:t>
      </w:r>
    </w:p>
    <w:p w14:paraId="71DEAD7B">
      <w:pPr>
        <w:spacing w:before="320" w:after="120" w:line="288" w:lineRule="auto"/>
        <w:ind w:left="0"/>
        <w:jc w:val="left"/>
        <w:outlineLvl w:val="1"/>
      </w:pPr>
      <w:bookmarkStart w:id="23" w:name="heading_23"/>
      <w:r>
        <w:rPr>
          <w:rFonts w:ascii="Arial" w:hAnsi="Arial" w:eastAsia="等线" w:cs="Arial"/>
          <w:b/>
          <w:sz w:val="32"/>
        </w:rPr>
        <w:t>7.2 最终模型性能</w:t>
      </w:r>
      <w:bookmarkEnd w:id="2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75F5B4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FB40CE3">
            <w:pPr>
              <w:spacing w:before="120" w:after="120" w:line="288" w:lineRule="auto"/>
              <w:ind w:left="0"/>
              <w:jc w:val="left"/>
            </w:pPr>
            <w:r>
              <w:rPr>
                <w:rFonts w:ascii="Arial" w:hAnsi="Arial" w:eastAsia="等线" w:cs="Arial"/>
                <w:sz w:val="22"/>
              </w:rPr>
              <w:t>模型</w:t>
            </w:r>
          </w:p>
        </w:tc>
        <w:tc>
          <w:tcPr>
            <w:tcW w:w="1650" w:type="dxa"/>
            <w:tcMar>
              <w:top w:w="60" w:type="dxa"/>
              <w:left w:w="120" w:type="dxa"/>
              <w:bottom w:w="30" w:type="dxa"/>
              <w:right w:w="120" w:type="dxa"/>
            </w:tcMar>
          </w:tcPr>
          <w:p w14:paraId="2756664E">
            <w:pPr>
              <w:spacing w:before="120" w:after="120" w:line="288" w:lineRule="auto"/>
              <w:ind w:left="0"/>
              <w:jc w:val="left"/>
            </w:pPr>
            <w:r>
              <w:rPr>
                <w:rFonts w:ascii="Arial" w:hAnsi="Arial" w:eastAsia="等线" w:cs="Arial"/>
                <w:sz w:val="22"/>
              </w:rPr>
              <w:t>准确率</w:t>
            </w:r>
          </w:p>
        </w:tc>
        <w:tc>
          <w:tcPr>
            <w:tcW w:w="1650" w:type="dxa"/>
            <w:tcMar>
              <w:top w:w="60" w:type="dxa"/>
              <w:left w:w="120" w:type="dxa"/>
              <w:bottom w:w="30" w:type="dxa"/>
              <w:right w:w="120" w:type="dxa"/>
            </w:tcMar>
          </w:tcPr>
          <w:p w14:paraId="10CB469C">
            <w:pPr>
              <w:spacing w:before="120" w:after="120" w:line="288" w:lineRule="auto"/>
              <w:ind w:left="0"/>
              <w:jc w:val="left"/>
            </w:pPr>
            <w:r>
              <w:rPr>
                <w:rFonts w:ascii="Arial" w:hAnsi="Arial" w:eastAsia="等线" w:cs="Arial"/>
                <w:sz w:val="22"/>
              </w:rPr>
              <w:t>参数量</w:t>
            </w:r>
          </w:p>
        </w:tc>
        <w:tc>
          <w:tcPr>
            <w:tcW w:w="1650" w:type="dxa"/>
            <w:tcMar>
              <w:top w:w="60" w:type="dxa"/>
              <w:left w:w="120" w:type="dxa"/>
              <w:bottom w:w="30" w:type="dxa"/>
              <w:right w:w="120" w:type="dxa"/>
            </w:tcMar>
          </w:tcPr>
          <w:p w14:paraId="717090E9">
            <w:pPr>
              <w:spacing w:before="120" w:after="120" w:line="288" w:lineRule="auto"/>
              <w:ind w:left="0"/>
              <w:jc w:val="left"/>
            </w:pPr>
            <w:r>
              <w:rPr>
                <w:rFonts w:ascii="Arial" w:hAnsi="Arial" w:eastAsia="等线" w:cs="Arial"/>
                <w:sz w:val="22"/>
              </w:rPr>
              <w:t>文件大小</w:t>
            </w:r>
          </w:p>
        </w:tc>
        <w:tc>
          <w:tcPr>
            <w:tcW w:w="1650" w:type="dxa"/>
            <w:tcMar>
              <w:top w:w="60" w:type="dxa"/>
              <w:left w:w="120" w:type="dxa"/>
              <w:bottom w:w="30" w:type="dxa"/>
              <w:right w:w="120" w:type="dxa"/>
            </w:tcMar>
          </w:tcPr>
          <w:p w14:paraId="792706BA">
            <w:pPr>
              <w:spacing w:before="120" w:after="120" w:line="288" w:lineRule="auto"/>
              <w:ind w:left="0"/>
              <w:jc w:val="left"/>
            </w:pPr>
            <w:r>
              <w:rPr>
                <w:rFonts w:ascii="Arial" w:hAnsi="Arial" w:eastAsia="等线" w:cs="Arial"/>
                <w:sz w:val="22"/>
              </w:rPr>
              <w:t>推理时间(手机CPU)</w:t>
            </w:r>
          </w:p>
        </w:tc>
      </w:tr>
      <w:tr w14:paraId="401D9E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B111C70">
            <w:pPr>
              <w:spacing w:before="120" w:after="120" w:line="288" w:lineRule="auto"/>
              <w:ind w:left="0"/>
              <w:jc w:val="left"/>
            </w:pPr>
            <w:r>
              <w:rPr>
                <w:rFonts w:ascii="Arial" w:hAnsi="Arial" w:eastAsia="等线" w:cs="Arial"/>
                <w:sz w:val="22"/>
              </w:rPr>
              <w:t>lamb_fake（羊肉掺假模型）</w:t>
            </w:r>
          </w:p>
        </w:tc>
        <w:tc>
          <w:tcPr>
            <w:tcW w:w="1650" w:type="dxa"/>
            <w:tcMar>
              <w:top w:w="60" w:type="dxa"/>
              <w:left w:w="120" w:type="dxa"/>
              <w:bottom w:w="30" w:type="dxa"/>
              <w:right w:w="120" w:type="dxa"/>
            </w:tcMar>
          </w:tcPr>
          <w:p w14:paraId="41F9B4FA">
            <w:pPr>
              <w:spacing w:before="120" w:after="120" w:line="288" w:lineRule="auto"/>
              <w:ind w:left="0"/>
              <w:jc w:val="left"/>
            </w:pPr>
            <w:r>
              <w:rPr>
                <w:rFonts w:ascii="Arial" w:hAnsi="Arial" w:eastAsia="等线" w:cs="Arial"/>
                <w:sz w:val="22"/>
              </w:rPr>
              <w:t>94.2%</w:t>
            </w:r>
          </w:p>
        </w:tc>
        <w:tc>
          <w:tcPr>
            <w:tcW w:w="1650" w:type="dxa"/>
            <w:tcMar>
              <w:top w:w="60" w:type="dxa"/>
              <w:left w:w="120" w:type="dxa"/>
              <w:bottom w:w="30" w:type="dxa"/>
              <w:right w:w="120" w:type="dxa"/>
            </w:tcMar>
          </w:tcPr>
          <w:p w14:paraId="4D464BDF">
            <w:pPr>
              <w:spacing w:before="120" w:after="120" w:line="288" w:lineRule="auto"/>
              <w:ind w:left="0"/>
              <w:jc w:val="left"/>
            </w:pPr>
            <w:r>
              <w:rPr>
                <w:rFonts w:ascii="Arial" w:hAnsi="Arial" w:eastAsia="等线" w:cs="Arial"/>
                <w:sz w:val="22"/>
              </w:rPr>
              <w:t>1.18M</w:t>
            </w:r>
          </w:p>
        </w:tc>
        <w:tc>
          <w:tcPr>
            <w:tcW w:w="1650" w:type="dxa"/>
            <w:tcMar>
              <w:top w:w="60" w:type="dxa"/>
              <w:left w:w="120" w:type="dxa"/>
              <w:bottom w:w="30" w:type="dxa"/>
              <w:right w:w="120" w:type="dxa"/>
            </w:tcMar>
          </w:tcPr>
          <w:p w14:paraId="6901DB6D">
            <w:pPr>
              <w:spacing w:before="120" w:after="120" w:line="288" w:lineRule="auto"/>
              <w:ind w:left="0"/>
              <w:jc w:val="left"/>
            </w:pPr>
            <w:r>
              <w:rPr>
                <w:rFonts w:ascii="Arial" w:hAnsi="Arial" w:eastAsia="等线" w:cs="Arial"/>
                <w:sz w:val="22"/>
              </w:rPr>
              <w:t>4.6MB</w:t>
            </w:r>
          </w:p>
        </w:tc>
        <w:tc>
          <w:tcPr>
            <w:tcW w:w="1650" w:type="dxa"/>
            <w:tcMar>
              <w:top w:w="60" w:type="dxa"/>
              <w:left w:w="120" w:type="dxa"/>
              <w:bottom w:w="30" w:type="dxa"/>
              <w:right w:w="120" w:type="dxa"/>
            </w:tcMar>
          </w:tcPr>
          <w:p w14:paraId="7858C4C2">
            <w:pPr>
              <w:spacing w:before="120" w:after="120" w:line="288" w:lineRule="auto"/>
              <w:ind w:left="0"/>
              <w:jc w:val="left"/>
            </w:pPr>
            <w:r>
              <w:rPr>
                <w:rFonts w:ascii="Arial" w:hAnsi="Arial" w:eastAsia="等线" w:cs="Arial"/>
                <w:sz w:val="22"/>
              </w:rPr>
              <w:t>85ms</w:t>
            </w:r>
          </w:p>
        </w:tc>
      </w:tr>
      <w:tr w14:paraId="309492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D54683B">
            <w:pPr>
              <w:spacing w:before="120" w:after="120" w:line="288" w:lineRule="auto"/>
              <w:ind w:left="0"/>
              <w:jc w:val="left"/>
            </w:pPr>
            <w:r>
              <w:rPr>
                <w:rFonts w:ascii="Arial" w:hAnsi="Arial" w:eastAsia="等线" w:cs="Arial"/>
                <w:sz w:val="22"/>
              </w:rPr>
              <w:t>beef_fake（牛肉掺假模型）</w:t>
            </w:r>
          </w:p>
        </w:tc>
        <w:tc>
          <w:tcPr>
            <w:tcW w:w="1650" w:type="dxa"/>
            <w:tcMar>
              <w:top w:w="60" w:type="dxa"/>
              <w:left w:w="120" w:type="dxa"/>
              <w:bottom w:w="30" w:type="dxa"/>
              <w:right w:w="120" w:type="dxa"/>
            </w:tcMar>
          </w:tcPr>
          <w:p w14:paraId="03B5D5E4">
            <w:pPr>
              <w:spacing w:before="120" w:after="120" w:line="288" w:lineRule="auto"/>
              <w:ind w:left="0"/>
              <w:jc w:val="left"/>
            </w:pPr>
            <w:r>
              <w:rPr>
                <w:rFonts w:ascii="Arial" w:hAnsi="Arial" w:eastAsia="等线" w:cs="Arial"/>
                <w:sz w:val="22"/>
              </w:rPr>
              <w:t>93.8%</w:t>
            </w:r>
          </w:p>
        </w:tc>
        <w:tc>
          <w:tcPr>
            <w:tcW w:w="1650" w:type="dxa"/>
            <w:tcMar>
              <w:top w:w="60" w:type="dxa"/>
              <w:left w:w="120" w:type="dxa"/>
              <w:bottom w:w="30" w:type="dxa"/>
              <w:right w:w="120" w:type="dxa"/>
            </w:tcMar>
          </w:tcPr>
          <w:p w14:paraId="32C58D9A">
            <w:pPr>
              <w:spacing w:before="120" w:after="120" w:line="288" w:lineRule="auto"/>
              <w:ind w:left="0"/>
              <w:jc w:val="left"/>
            </w:pPr>
            <w:r>
              <w:rPr>
                <w:rFonts w:ascii="Arial" w:hAnsi="Arial" w:eastAsia="等线" w:cs="Arial"/>
                <w:sz w:val="22"/>
              </w:rPr>
              <w:t>1.18M</w:t>
            </w:r>
          </w:p>
        </w:tc>
        <w:tc>
          <w:tcPr>
            <w:tcW w:w="1650" w:type="dxa"/>
            <w:tcMar>
              <w:top w:w="60" w:type="dxa"/>
              <w:left w:w="120" w:type="dxa"/>
              <w:bottom w:w="30" w:type="dxa"/>
              <w:right w:w="120" w:type="dxa"/>
            </w:tcMar>
          </w:tcPr>
          <w:p w14:paraId="5EABCCCC">
            <w:pPr>
              <w:spacing w:before="120" w:after="120" w:line="288" w:lineRule="auto"/>
              <w:ind w:left="0"/>
              <w:jc w:val="left"/>
            </w:pPr>
            <w:r>
              <w:rPr>
                <w:rFonts w:ascii="Arial" w:hAnsi="Arial" w:eastAsia="等线" w:cs="Arial"/>
                <w:sz w:val="22"/>
              </w:rPr>
              <w:t>4.6MB</w:t>
            </w:r>
          </w:p>
        </w:tc>
        <w:tc>
          <w:tcPr>
            <w:tcW w:w="1650" w:type="dxa"/>
            <w:tcMar>
              <w:top w:w="60" w:type="dxa"/>
              <w:left w:w="120" w:type="dxa"/>
              <w:bottom w:w="30" w:type="dxa"/>
              <w:right w:w="120" w:type="dxa"/>
            </w:tcMar>
          </w:tcPr>
          <w:p w14:paraId="110072BA">
            <w:pPr>
              <w:spacing w:before="120" w:after="120" w:line="288" w:lineRule="auto"/>
              <w:ind w:left="0"/>
              <w:jc w:val="left"/>
            </w:pPr>
            <w:r>
              <w:rPr>
                <w:rFonts w:ascii="Arial" w:hAnsi="Arial" w:eastAsia="等线" w:cs="Arial"/>
                <w:sz w:val="22"/>
              </w:rPr>
              <w:t>87ms</w:t>
            </w:r>
          </w:p>
        </w:tc>
      </w:tr>
      <w:tr w14:paraId="2161BF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6DE9486">
            <w:pPr>
              <w:spacing w:before="120" w:after="120" w:line="288" w:lineRule="auto"/>
              <w:ind w:left="0"/>
              <w:jc w:val="left"/>
            </w:pPr>
            <w:r>
              <w:rPr>
                <w:rFonts w:ascii="Arial" w:hAnsi="Arial" w:eastAsia="等线" w:cs="Arial"/>
                <w:sz w:val="22"/>
              </w:rPr>
              <w:t>mtxnet_fresh_rotten（猪/羊肉新鲜度模型）</w:t>
            </w:r>
          </w:p>
        </w:tc>
        <w:tc>
          <w:tcPr>
            <w:tcW w:w="1650" w:type="dxa"/>
            <w:tcMar>
              <w:top w:w="60" w:type="dxa"/>
              <w:left w:w="120" w:type="dxa"/>
              <w:bottom w:w="30" w:type="dxa"/>
              <w:right w:w="120" w:type="dxa"/>
            </w:tcMar>
          </w:tcPr>
          <w:p w14:paraId="5BA02101">
            <w:pPr>
              <w:spacing w:before="120" w:after="120" w:line="288" w:lineRule="auto"/>
              <w:ind w:left="0"/>
              <w:jc w:val="left"/>
            </w:pPr>
            <w:r>
              <w:rPr>
                <w:rFonts w:ascii="Arial" w:hAnsi="Arial" w:eastAsia="等线" w:cs="Arial"/>
                <w:sz w:val="22"/>
              </w:rPr>
              <w:t>91.5%</w:t>
            </w:r>
          </w:p>
        </w:tc>
        <w:tc>
          <w:tcPr>
            <w:tcW w:w="1650" w:type="dxa"/>
            <w:tcMar>
              <w:top w:w="60" w:type="dxa"/>
              <w:left w:w="120" w:type="dxa"/>
              <w:bottom w:w="30" w:type="dxa"/>
              <w:right w:w="120" w:type="dxa"/>
            </w:tcMar>
          </w:tcPr>
          <w:p w14:paraId="16247169">
            <w:pPr>
              <w:spacing w:before="120" w:after="120" w:line="288" w:lineRule="auto"/>
              <w:ind w:left="0"/>
              <w:jc w:val="left"/>
            </w:pPr>
            <w:r>
              <w:rPr>
                <w:rFonts w:ascii="Arial" w:hAnsi="Arial" w:eastAsia="等线" w:cs="Arial"/>
                <w:sz w:val="22"/>
              </w:rPr>
              <w:t>1.19M</w:t>
            </w:r>
          </w:p>
        </w:tc>
        <w:tc>
          <w:tcPr>
            <w:tcW w:w="1650" w:type="dxa"/>
            <w:tcMar>
              <w:top w:w="60" w:type="dxa"/>
              <w:left w:w="120" w:type="dxa"/>
              <w:bottom w:w="30" w:type="dxa"/>
              <w:right w:w="120" w:type="dxa"/>
            </w:tcMar>
          </w:tcPr>
          <w:p w14:paraId="61884917">
            <w:pPr>
              <w:spacing w:before="120" w:after="120" w:line="288" w:lineRule="auto"/>
              <w:ind w:left="0"/>
              <w:jc w:val="left"/>
            </w:pPr>
            <w:r>
              <w:rPr>
                <w:rFonts w:ascii="Arial" w:hAnsi="Arial" w:eastAsia="等线" w:cs="Arial"/>
                <w:sz w:val="22"/>
              </w:rPr>
              <w:t>4.7MB</w:t>
            </w:r>
          </w:p>
        </w:tc>
        <w:tc>
          <w:tcPr>
            <w:tcW w:w="1650" w:type="dxa"/>
            <w:tcMar>
              <w:top w:w="60" w:type="dxa"/>
              <w:left w:w="120" w:type="dxa"/>
              <w:bottom w:w="30" w:type="dxa"/>
              <w:right w:w="120" w:type="dxa"/>
            </w:tcMar>
          </w:tcPr>
          <w:p w14:paraId="46245900">
            <w:pPr>
              <w:spacing w:before="120" w:after="120" w:line="288" w:lineRule="auto"/>
              <w:ind w:left="0"/>
              <w:jc w:val="left"/>
            </w:pPr>
            <w:r>
              <w:rPr>
                <w:rFonts w:ascii="Arial" w:hAnsi="Arial" w:eastAsia="等线" w:cs="Arial"/>
                <w:sz w:val="22"/>
              </w:rPr>
              <w:t>90ms</w:t>
            </w:r>
          </w:p>
        </w:tc>
      </w:tr>
      <w:tr w14:paraId="539582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720B095">
            <w:pPr>
              <w:spacing w:before="120" w:after="120" w:line="288" w:lineRule="auto"/>
              <w:ind w:left="0"/>
              <w:jc w:val="left"/>
            </w:pPr>
            <w:r>
              <w:rPr>
                <w:rFonts w:ascii="Arial" w:hAnsi="Arial" w:eastAsia="等线" w:cs="Arial"/>
                <w:sz w:val="22"/>
              </w:rPr>
              <w:t>beef_fresh_rotten（牛肉新鲜度模型）</w:t>
            </w:r>
          </w:p>
        </w:tc>
        <w:tc>
          <w:tcPr>
            <w:tcW w:w="1650" w:type="dxa"/>
            <w:tcMar>
              <w:top w:w="60" w:type="dxa"/>
              <w:left w:w="120" w:type="dxa"/>
              <w:bottom w:w="30" w:type="dxa"/>
              <w:right w:w="120" w:type="dxa"/>
            </w:tcMar>
          </w:tcPr>
          <w:p w14:paraId="179C9279">
            <w:pPr>
              <w:spacing w:before="120" w:after="120" w:line="288" w:lineRule="auto"/>
              <w:ind w:left="0"/>
              <w:jc w:val="left"/>
            </w:pPr>
            <w:r>
              <w:rPr>
                <w:rFonts w:ascii="Arial" w:hAnsi="Arial" w:eastAsia="等线" w:cs="Arial"/>
                <w:sz w:val="22"/>
              </w:rPr>
              <w:t>92.3%</w:t>
            </w:r>
          </w:p>
        </w:tc>
        <w:tc>
          <w:tcPr>
            <w:tcW w:w="1650" w:type="dxa"/>
            <w:tcMar>
              <w:top w:w="60" w:type="dxa"/>
              <w:left w:w="120" w:type="dxa"/>
              <w:bottom w:w="30" w:type="dxa"/>
              <w:right w:w="120" w:type="dxa"/>
            </w:tcMar>
          </w:tcPr>
          <w:p w14:paraId="0E0F266B">
            <w:pPr>
              <w:spacing w:before="120" w:after="120" w:line="288" w:lineRule="auto"/>
              <w:ind w:left="0"/>
              <w:jc w:val="left"/>
            </w:pPr>
            <w:r>
              <w:rPr>
                <w:rFonts w:ascii="Arial" w:hAnsi="Arial" w:eastAsia="等线" w:cs="Arial"/>
                <w:sz w:val="22"/>
              </w:rPr>
              <w:t>1.18M</w:t>
            </w:r>
          </w:p>
        </w:tc>
        <w:tc>
          <w:tcPr>
            <w:tcW w:w="1650" w:type="dxa"/>
            <w:tcMar>
              <w:top w:w="60" w:type="dxa"/>
              <w:left w:w="120" w:type="dxa"/>
              <w:bottom w:w="30" w:type="dxa"/>
              <w:right w:w="120" w:type="dxa"/>
            </w:tcMar>
          </w:tcPr>
          <w:p w14:paraId="02D5A535">
            <w:pPr>
              <w:spacing w:before="120" w:after="120" w:line="288" w:lineRule="auto"/>
              <w:ind w:left="0"/>
              <w:jc w:val="left"/>
            </w:pPr>
            <w:r>
              <w:rPr>
                <w:rFonts w:ascii="Arial" w:hAnsi="Arial" w:eastAsia="等线" w:cs="Arial"/>
                <w:sz w:val="22"/>
              </w:rPr>
              <w:t>4.6MB</w:t>
            </w:r>
          </w:p>
        </w:tc>
        <w:tc>
          <w:tcPr>
            <w:tcW w:w="1650" w:type="dxa"/>
            <w:tcMar>
              <w:top w:w="60" w:type="dxa"/>
              <w:left w:w="120" w:type="dxa"/>
              <w:bottom w:w="30" w:type="dxa"/>
              <w:right w:w="120" w:type="dxa"/>
            </w:tcMar>
          </w:tcPr>
          <w:p w14:paraId="3EFF3102">
            <w:pPr>
              <w:spacing w:before="120" w:after="120" w:line="288" w:lineRule="auto"/>
              <w:ind w:left="0"/>
              <w:jc w:val="left"/>
            </w:pPr>
            <w:r>
              <w:rPr>
                <w:rFonts w:ascii="Arial" w:hAnsi="Arial" w:eastAsia="等线" w:cs="Arial"/>
                <w:sz w:val="22"/>
              </w:rPr>
              <w:t>86ms</w:t>
            </w:r>
          </w:p>
        </w:tc>
      </w:tr>
    </w:tbl>
    <w:p w14:paraId="79012BE7">
      <w:pPr>
        <w:spacing w:before="320" w:after="120" w:line="288" w:lineRule="auto"/>
        <w:ind w:left="0"/>
        <w:jc w:val="left"/>
        <w:outlineLvl w:val="1"/>
      </w:pPr>
      <w:bookmarkStart w:id="24" w:name="heading_24"/>
      <w:r>
        <w:rPr>
          <w:rFonts w:ascii="Arial" w:hAnsi="Arial" w:eastAsia="等线" w:cs="Arial"/>
          <w:b/>
          <w:sz w:val="32"/>
        </w:rPr>
        <w:t>7.3 优化措施</w:t>
      </w:r>
      <w:bookmarkEnd w:id="24"/>
    </w:p>
    <w:p w14:paraId="4D23547B">
      <w:pPr>
        <w:numPr>
          <w:ilvl w:val="0"/>
          <w:numId w:val="49"/>
        </w:numPr>
        <w:spacing w:before="120" w:after="120" w:line="288" w:lineRule="auto"/>
        <w:ind w:left="0"/>
        <w:jc w:val="left"/>
      </w:pPr>
      <w:r>
        <w:rPr>
          <w:rFonts w:ascii="Arial" w:hAnsi="Arial" w:eastAsia="等线" w:cs="Arial"/>
          <w:sz w:val="22"/>
        </w:rPr>
        <w:t>模型量化：后续可将模型转换为INT8格式，进一步减小模型体积（约可实现75%压缩），同时提升推理速度；</w:t>
      </w:r>
    </w:p>
    <w:p w14:paraId="4B08266B">
      <w:pPr>
        <w:numPr>
          <w:ilvl w:val="0"/>
          <w:numId w:val="50"/>
        </w:numPr>
        <w:spacing w:before="120" w:after="120" w:line="288" w:lineRule="auto"/>
        <w:ind w:left="0"/>
        <w:jc w:val="left"/>
      </w:pPr>
      <w:r>
        <w:rPr>
          <w:rFonts w:ascii="Arial" w:hAnsi="Arial" w:eastAsia="等线" w:cs="Arial"/>
          <w:sz w:val="22"/>
        </w:rPr>
        <w:t>ONNX简化：采用onnxsim工具对ONNX模型计算图进行优化，去除冗余计算节点；</w:t>
      </w:r>
    </w:p>
    <w:p w14:paraId="594879AF">
      <w:pPr>
        <w:numPr>
          <w:ilvl w:val="0"/>
          <w:numId w:val="51"/>
        </w:numPr>
        <w:spacing w:before="120" w:after="120" w:line="288" w:lineRule="auto"/>
        <w:ind w:left="0"/>
        <w:jc w:val="left"/>
      </w:pPr>
      <w:r>
        <w:rPr>
          <w:rFonts w:ascii="Arial" w:hAnsi="Arial" w:eastAsia="等线" w:cs="Arial"/>
          <w:sz w:val="22"/>
        </w:rPr>
        <w:t>算子融合：借助ONNX Runtime的自动算子融合功能，优化模型推理流程，提升运行效率。</w:t>
      </w:r>
    </w:p>
    <w:p w14:paraId="4A202783">
      <w:pPr>
        <w:spacing w:before="380" w:after="140" w:line="288" w:lineRule="auto"/>
        <w:ind w:left="0"/>
        <w:jc w:val="left"/>
        <w:outlineLvl w:val="0"/>
      </w:pPr>
      <w:bookmarkStart w:id="25" w:name="heading_25"/>
      <w:r>
        <w:rPr>
          <w:rFonts w:ascii="Arial" w:hAnsi="Arial" w:eastAsia="等线" w:cs="Arial"/>
          <w:b/>
          <w:sz w:val="36"/>
        </w:rPr>
        <w:t>8 移动端部署方案</w:t>
      </w:r>
      <w:bookmarkEnd w:id="25"/>
    </w:p>
    <w:p w14:paraId="55F58AF6">
      <w:pPr>
        <w:spacing w:before="320" w:after="120" w:line="288" w:lineRule="auto"/>
        <w:ind w:left="0"/>
        <w:jc w:val="left"/>
        <w:outlineLvl w:val="1"/>
      </w:pPr>
      <w:bookmarkStart w:id="26" w:name="heading_26"/>
      <w:r>
        <w:rPr>
          <w:rFonts w:ascii="Arial" w:hAnsi="Arial" w:eastAsia="等线" w:cs="Arial"/>
          <w:b/>
          <w:sz w:val="32"/>
        </w:rPr>
        <w:t>8.1 ONNX导出</w:t>
      </w:r>
      <w:bookmarkEnd w:id="26"/>
    </w:p>
    <w:p w14:paraId="7CB9CF05">
      <w:pPr>
        <w:numPr>
          <w:ilvl w:val="0"/>
          <w:numId w:val="52"/>
        </w:numPr>
        <w:spacing w:before="120" w:after="120" w:line="288" w:lineRule="auto"/>
        <w:ind w:left="0"/>
        <w:jc w:val="left"/>
      </w:pPr>
      <w:r>
        <w:rPr>
          <w:rFonts w:ascii="Arial" w:hAnsi="Arial" w:eastAsia="等线" w:cs="Arial"/>
          <w:sz w:val="22"/>
        </w:rPr>
        <w:t>采用torch.onnx.export函数导出模型，固定批量大小（batch_size=1），设置opset_version=11，关闭常量折叠功能；</w:t>
      </w:r>
    </w:p>
    <w:p w14:paraId="7753C11C">
      <w:pPr>
        <w:numPr>
          <w:ilvl w:val="0"/>
          <w:numId w:val="53"/>
        </w:numPr>
        <w:spacing w:before="120" w:after="120" w:line="288" w:lineRule="auto"/>
        <w:ind w:left="0"/>
        <w:jc w:val="left"/>
      </w:pPr>
      <w:r>
        <w:rPr>
          <w:rFonts w:ascii="Arial" w:hAnsi="Arial" w:eastAsia="等线" w:cs="Arial"/>
          <w:sz w:val="22"/>
        </w:rPr>
        <w:t>模型导出后，通过onnx.checker.check_model函数验证模型完整性与正确性，确保模型可正常加载运行。</w:t>
      </w:r>
    </w:p>
    <w:p w14:paraId="4D220D60">
      <w:pPr>
        <w:spacing w:before="320" w:after="120" w:line="288" w:lineRule="auto"/>
        <w:ind w:left="0"/>
        <w:jc w:val="left"/>
        <w:outlineLvl w:val="1"/>
      </w:pPr>
      <w:bookmarkStart w:id="27" w:name="heading_27"/>
      <w:r>
        <w:rPr>
          <w:rFonts w:ascii="Arial" w:hAnsi="Arial" w:eastAsia="等线" w:cs="Arial"/>
          <w:b/>
          <w:sz w:val="32"/>
        </w:rPr>
        <w:t>8.2 移动端集成</w:t>
      </w:r>
      <w:bookmarkEnd w:id="27"/>
    </w:p>
    <w:p w14:paraId="46015B89">
      <w:pPr>
        <w:spacing w:before="300" w:after="120" w:line="288" w:lineRule="auto"/>
        <w:ind w:left="0"/>
        <w:jc w:val="left"/>
        <w:outlineLvl w:val="2"/>
      </w:pPr>
      <w:bookmarkStart w:id="28" w:name="heading_28"/>
      <w:r>
        <w:rPr>
          <w:rFonts w:ascii="Arial" w:hAnsi="Arial" w:eastAsia="等线" w:cs="Arial"/>
          <w:b/>
          <w:sz w:val="30"/>
        </w:rPr>
        <w:t>Android端集成</w:t>
      </w:r>
      <w:bookmarkEnd w:id="28"/>
    </w:p>
    <w:p w14:paraId="37E1BCE3">
      <w:pPr>
        <w:numPr>
          <w:ilvl w:val="0"/>
          <w:numId w:val="54"/>
        </w:numPr>
        <w:spacing w:before="120" w:after="120" w:line="288" w:lineRule="auto"/>
        <w:ind w:left="0"/>
        <w:jc w:val="left"/>
      </w:pPr>
      <w:r>
        <w:rPr>
          <w:rFonts w:ascii="Arial" w:hAnsi="Arial" w:eastAsia="等线" w:cs="Arial"/>
          <w:sz w:val="22"/>
        </w:rPr>
        <w:t>添加依赖：在项目中引入onnxruntime-android依赖，具体配置为implementation 'com.microsoft.onnxruntime:onnxruntime-android:1.14.0'；</w:t>
      </w:r>
    </w:p>
    <w:p w14:paraId="48D29CFD">
      <w:pPr>
        <w:numPr>
          <w:ilvl w:val="0"/>
          <w:numId w:val="55"/>
        </w:numPr>
        <w:spacing w:before="120" w:after="120" w:line="288" w:lineRule="auto"/>
        <w:ind w:left="0"/>
        <w:jc w:val="left"/>
      </w:pPr>
      <w:r>
        <w:rPr>
          <w:rFonts w:ascii="Arial" w:hAnsi="Arial" w:eastAsia="等线" w:cs="Arial"/>
          <w:sz w:val="22"/>
        </w:rPr>
        <w:t>图像预处理：将Bitmap格式图像转换为ByteBuffer格式，作为OrtSession的输入数据。</w:t>
      </w:r>
    </w:p>
    <w:p w14:paraId="61116EC0">
      <w:pPr>
        <w:spacing w:before="320" w:after="120" w:line="288" w:lineRule="auto"/>
        <w:ind w:left="0"/>
        <w:jc w:val="left"/>
        <w:outlineLvl w:val="1"/>
      </w:pPr>
      <w:bookmarkStart w:id="29" w:name="heading_30"/>
      <w:r>
        <w:rPr>
          <w:rFonts w:ascii="Arial" w:hAnsi="Arial" w:eastAsia="等线" w:cs="Arial"/>
          <w:b/>
          <w:sz w:val="32"/>
        </w:rPr>
        <w:t>8.3 界面设计</w:t>
      </w:r>
      <w:bookmarkEnd w:id="29"/>
    </w:p>
    <w:p w14:paraId="15D6F98B">
      <w:pPr>
        <w:numPr>
          <w:ilvl w:val="0"/>
          <w:numId w:val="56"/>
        </w:numPr>
        <w:spacing w:before="120" w:after="120" w:line="288" w:lineRule="auto"/>
        <w:ind w:left="0"/>
        <w:jc w:val="left"/>
      </w:pPr>
      <w:r>
        <w:rPr>
          <w:rFonts w:ascii="Arial" w:hAnsi="Arial" w:eastAsia="等线" w:cs="Arial"/>
          <w:sz w:val="22"/>
        </w:rPr>
        <w:t>导航设计：采用底部导航栏布局，包含主页（功能选择）、历史记录、关于三个核心模块；</w:t>
      </w:r>
    </w:p>
    <w:p w14:paraId="49A12A7F">
      <w:pPr>
        <w:numPr>
          <w:ilvl w:val="0"/>
          <w:numId w:val="57"/>
        </w:numPr>
        <w:spacing w:before="120" w:after="120" w:line="288" w:lineRule="auto"/>
        <w:ind w:left="0"/>
        <w:jc w:val="left"/>
      </w:pPr>
      <w:r>
        <w:rPr>
          <w:rFonts w:ascii="Arial" w:hAnsi="Arial" w:eastAsia="等线" w:cs="Arial"/>
          <w:sz w:val="22"/>
        </w:rPr>
        <w:t>检测界面：每个检测功能模块内，设置肉品种类选择器、图像预览区、拍摄/选取按钮及结果展示卡片；</w:t>
      </w:r>
    </w:p>
    <w:p w14:paraId="51510DEE">
      <w:pPr>
        <w:numPr>
          <w:ilvl w:val="0"/>
          <w:numId w:val="58"/>
        </w:numPr>
        <w:spacing w:before="120" w:after="120" w:line="288" w:lineRule="auto"/>
        <w:ind w:left="0"/>
        <w:jc w:val="left"/>
      </w:pPr>
      <w:r>
        <w:rPr>
          <w:rFonts w:ascii="Arial" w:hAnsi="Arial" w:eastAsia="等线" w:cs="Arial"/>
          <w:sz w:val="22"/>
        </w:rPr>
        <w:t>结果展示：结果卡片动态显示分类类别、概率条形图及置信度数值，确保结果直观易懂。</w:t>
      </w:r>
    </w:p>
    <w:p w14:paraId="113B3EC3">
      <w:pPr>
        <w:spacing w:before="380" w:after="140" w:line="288" w:lineRule="auto"/>
        <w:ind w:left="0"/>
        <w:jc w:val="left"/>
        <w:outlineLvl w:val="0"/>
      </w:pPr>
      <w:bookmarkStart w:id="30" w:name="heading_31"/>
      <w:r>
        <w:rPr>
          <w:rFonts w:ascii="Arial" w:hAnsi="Arial" w:eastAsia="等线" w:cs="Arial"/>
          <w:b/>
          <w:sz w:val="36"/>
        </w:rPr>
        <w:t>9 测试与验证</w:t>
      </w:r>
      <w:bookmarkEnd w:id="30"/>
    </w:p>
    <w:p w14:paraId="7ADE5836">
      <w:pPr>
        <w:spacing w:before="320" w:after="120" w:line="288" w:lineRule="auto"/>
        <w:ind w:left="0"/>
        <w:jc w:val="left"/>
        <w:outlineLvl w:val="1"/>
      </w:pPr>
      <w:bookmarkStart w:id="31" w:name="heading_32"/>
      <w:r>
        <w:rPr>
          <w:rFonts w:ascii="Arial" w:hAnsi="Arial" w:eastAsia="等线" w:cs="Arial"/>
          <w:b/>
          <w:sz w:val="32"/>
        </w:rPr>
        <w:t>9.1 单元测试</w:t>
      </w:r>
      <w:bookmarkEnd w:id="31"/>
    </w:p>
    <w:p w14:paraId="621E020C">
      <w:pPr>
        <w:numPr>
          <w:ilvl w:val="0"/>
          <w:numId w:val="59"/>
        </w:numPr>
        <w:spacing w:before="120" w:after="120" w:line="288" w:lineRule="auto"/>
        <w:ind w:left="0"/>
        <w:jc w:val="left"/>
      </w:pPr>
      <w:r>
        <w:rPr>
          <w:rFonts w:ascii="Arial" w:hAnsi="Arial" w:eastAsia="等线" w:cs="Arial"/>
          <w:sz w:val="22"/>
        </w:rPr>
        <w:t>图像处理模块测试：验证图像缩放、裁剪、归一化等预处理操作的正确性，确保输出数据符合模型输入要求；</w:t>
      </w:r>
    </w:p>
    <w:p w14:paraId="1DD7B2E8">
      <w:pPr>
        <w:numPr>
          <w:ilvl w:val="0"/>
          <w:numId w:val="60"/>
        </w:numPr>
        <w:spacing w:before="120" w:after="120" w:line="288" w:lineRule="auto"/>
        <w:ind w:left="0"/>
        <w:jc w:val="left"/>
      </w:pPr>
      <w:r>
        <w:rPr>
          <w:rFonts w:ascii="Arial" w:hAnsi="Arial" w:eastAsia="等线" w:cs="Arial"/>
          <w:sz w:val="22"/>
        </w:rPr>
        <w:t>模型加载测试：验证四个专用模型均可正常初始化并完成推理计算，无加载失败或推理异常情况；</w:t>
      </w:r>
    </w:p>
    <w:p w14:paraId="2FE51751">
      <w:pPr>
        <w:numPr>
          <w:ilvl w:val="0"/>
          <w:numId w:val="61"/>
        </w:numPr>
        <w:spacing w:before="120" w:after="120" w:line="288" w:lineRule="auto"/>
        <w:ind w:left="0"/>
        <w:jc w:val="left"/>
      </w:pPr>
      <w:r>
        <w:rPr>
          <w:rFonts w:ascii="Arial" w:hAnsi="Arial" w:eastAsia="等线" w:cs="Arial"/>
          <w:sz w:val="22"/>
        </w:rPr>
        <w:t>数据库操作测试：验证检测历史记录的新增、删除、修改、查询功能均正常运行。</w:t>
      </w:r>
    </w:p>
    <w:p w14:paraId="74BFAEE8">
      <w:pPr>
        <w:spacing w:before="320" w:after="120" w:line="288" w:lineRule="auto"/>
        <w:ind w:left="0"/>
        <w:jc w:val="left"/>
        <w:outlineLvl w:val="1"/>
      </w:pPr>
      <w:bookmarkStart w:id="32" w:name="heading_33"/>
      <w:r>
        <w:rPr>
          <w:rFonts w:ascii="Arial" w:hAnsi="Arial" w:eastAsia="等线" w:cs="Arial"/>
          <w:b/>
          <w:sz w:val="32"/>
        </w:rPr>
        <w:t>9.2 集成测试</w:t>
      </w:r>
      <w:bookmarkEnd w:id="32"/>
    </w:p>
    <w:p w14:paraId="5803E2EE">
      <w:pPr>
        <w:numPr>
          <w:ilvl w:val="0"/>
          <w:numId w:val="62"/>
        </w:numPr>
        <w:spacing w:before="120" w:after="120" w:line="288" w:lineRule="auto"/>
        <w:ind w:left="0"/>
        <w:jc w:val="left"/>
      </w:pPr>
      <w:r>
        <w:rPr>
          <w:rFonts w:ascii="Arial" w:hAnsi="Arial" w:eastAsia="等线" w:cs="Arial"/>
          <w:sz w:val="22"/>
        </w:rPr>
        <w:t>多设备测试：在不同型号手机（华为P40、小米11、iPhone 12）上安装测试，验证系统在不同设备上的兼容性；</w:t>
      </w:r>
    </w:p>
    <w:p w14:paraId="07B927C8">
      <w:pPr>
        <w:numPr>
          <w:ilvl w:val="0"/>
          <w:numId w:val="63"/>
        </w:numPr>
        <w:spacing w:before="120" w:after="120" w:line="288" w:lineRule="auto"/>
        <w:ind w:left="0"/>
        <w:jc w:val="left"/>
      </w:pPr>
      <w:r>
        <w:rPr>
          <w:rFonts w:ascii="Arial" w:hAnsi="Arial" w:eastAsia="等线" w:cs="Arial"/>
          <w:sz w:val="22"/>
        </w:rPr>
        <w:t>多场景测试：在正常光照、弱光、不同拍摄角度等场景下，测试模型识别准确率，确保系统适应不同使用环境；</w:t>
      </w:r>
    </w:p>
    <w:p w14:paraId="6E28A51B">
      <w:pPr>
        <w:numPr>
          <w:ilvl w:val="0"/>
          <w:numId w:val="64"/>
        </w:numPr>
        <w:spacing w:before="120" w:after="120" w:line="288" w:lineRule="auto"/>
        <w:ind w:left="0"/>
        <w:jc w:val="left"/>
      </w:pPr>
      <w:r>
        <w:rPr>
          <w:rFonts w:ascii="Arial" w:hAnsi="Arial" w:eastAsia="等线" w:cs="Arial"/>
          <w:sz w:val="22"/>
        </w:rPr>
        <w:t>稳定性测试：连续运行系统30分钟，检测是否存在内存泄漏、应用无响应（ANR）等异常情况。</w:t>
      </w:r>
    </w:p>
    <w:p w14:paraId="404524E2">
      <w:pPr>
        <w:spacing w:before="320" w:after="120" w:line="288" w:lineRule="auto"/>
        <w:ind w:left="0"/>
        <w:jc w:val="left"/>
        <w:outlineLvl w:val="1"/>
      </w:pPr>
      <w:bookmarkStart w:id="33" w:name="heading_34"/>
      <w:r>
        <w:rPr>
          <w:rFonts w:ascii="Arial" w:hAnsi="Arial" w:eastAsia="等线" w:cs="Arial"/>
          <w:b/>
          <w:sz w:val="32"/>
        </w:rPr>
        <w:t>9.3 用户验收测试</w:t>
      </w:r>
      <w:bookmarkEnd w:id="33"/>
    </w:p>
    <w:p w14:paraId="14894753">
      <w:pPr>
        <w:numPr>
          <w:ilvl w:val="0"/>
          <w:numId w:val="65"/>
        </w:numPr>
        <w:spacing w:before="120" w:after="120" w:line="288" w:lineRule="auto"/>
        <w:ind w:left="0"/>
        <w:jc w:val="left"/>
      </w:pPr>
      <w:r>
        <w:rPr>
          <w:rFonts w:ascii="Arial" w:hAnsi="Arial" w:eastAsia="等线" w:cs="Arial"/>
          <w:sz w:val="22"/>
        </w:rPr>
        <w:t>邀请10名餐饮从业人员参与测试，实际操作系统并收集使用反馈；</w:t>
      </w:r>
    </w:p>
    <w:p w14:paraId="40DB3145">
      <w:pPr>
        <w:numPr>
          <w:ilvl w:val="0"/>
          <w:numId w:val="66"/>
        </w:numPr>
        <w:spacing w:before="120" w:after="120" w:line="288" w:lineRule="auto"/>
        <w:ind w:left="0"/>
        <w:jc w:val="left"/>
      </w:pPr>
      <w:r>
        <w:rPr>
          <w:rFonts w:ascii="Arial" w:hAnsi="Arial" w:eastAsia="等线" w:cs="Arial"/>
          <w:sz w:val="22"/>
        </w:rPr>
        <w:t>根据用户反馈，优化系统交互流程，增加操作引导提示，提升用户使用便捷性。</w:t>
      </w:r>
    </w:p>
    <w:p w14:paraId="55A999D0">
      <w:pPr>
        <w:spacing w:before="380" w:after="140" w:line="288" w:lineRule="auto"/>
        <w:ind w:left="0"/>
        <w:jc w:val="left"/>
        <w:outlineLvl w:val="0"/>
      </w:pPr>
      <w:bookmarkStart w:id="34" w:name="heading_35"/>
      <w:r>
        <w:rPr>
          <w:rFonts w:ascii="Arial" w:hAnsi="Arial" w:eastAsia="等线" w:cs="Arial"/>
          <w:b/>
          <w:sz w:val="36"/>
        </w:rPr>
        <w:t>10 结论与展望</w:t>
      </w:r>
      <w:bookmarkEnd w:id="34"/>
    </w:p>
    <w:p w14:paraId="38AB1E40">
      <w:pPr>
        <w:spacing w:before="320" w:after="120" w:line="288" w:lineRule="auto"/>
        <w:ind w:left="0"/>
        <w:jc w:val="left"/>
        <w:outlineLvl w:val="1"/>
      </w:pPr>
      <w:bookmarkStart w:id="35" w:name="heading_36"/>
      <w:r>
        <w:rPr>
          <w:rFonts w:ascii="Arial" w:hAnsi="Arial" w:eastAsia="等线" w:cs="Arial"/>
          <w:b/>
          <w:sz w:val="32"/>
        </w:rPr>
        <w:t>10.1 项目成果</w:t>
      </w:r>
      <w:bookmarkEnd w:id="35"/>
    </w:p>
    <w:p w14:paraId="6A280D85">
      <w:pPr>
        <w:numPr>
          <w:ilvl w:val="0"/>
          <w:numId w:val="67"/>
        </w:numPr>
        <w:spacing w:before="120" w:after="120" w:line="288" w:lineRule="auto"/>
        <w:ind w:left="0"/>
        <w:jc w:val="left"/>
      </w:pPr>
      <w:r>
        <w:rPr>
          <w:rFonts w:ascii="Arial" w:hAnsi="Arial" w:eastAsia="等线" w:cs="Arial"/>
          <w:sz w:val="22"/>
        </w:rPr>
        <w:t>成功研发四个高精度、轻量化的肉类品质检测模型，并完成移动端部署，满足实时检测需求；</w:t>
      </w:r>
    </w:p>
    <w:p w14:paraId="7A28F489">
      <w:pPr>
        <w:numPr>
          <w:ilvl w:val="0"/>
          <w:numId w:val="68"/>
        </w:numPr>
        <w:spacing w:before="120" w:after="120" w:line="288" w:lineRule="auto"/>
        <w:ind w:left="0"/>
        <w:jc w:val="left"/>
      </w:pPr>
      <w:r>
        <w:rPr>
          <w:rFonts w:ascii="Arial" w:hAnsi="Arial" w:eastAsia="等线" w:cs="Arial"/>
          <w:sz w:val="22"/>
        </w:rPr>
        <w:t>实现了多肉品种、多检测任务的统一移动端APP，操作简便、结果可信，适配不同用户群体；</w:t>
      </w:r>
    </w:p>
    <w:p w14:paraId="2259E8F3">
      <w:pPr>
        <w:numPr>
          <w:ilvl w:val="0"/>
          <w:numId w:val="69"/>
        </w:numPr>
        <w:spacing w:before="120" w:after="120" w:line="288" w:lineRule="auto"/>
        <w:ind w:left="0"/>
        <w:jc w:val="left"/>
      </w:pPr>
      <w:r>
        <w:rPr>
          <w:rFonts w:ascii="Arial" w:hAnsi="Arial" w:eastAsia="等线" w:cs="Arial"/>
          <w:sz w:val="22"/>
        </w:rPr>
        <w:t>为肉类品质现场快速检测提供了低成本、高效率的解决方案，填补了传统检测方式的短板。</w:t>
      </w:r>
    </w:p>
    <w:p w14:paraId="6B9C6178">
      <w:pPr>
        <w:spacing w:before="320" w:after="120" w:line="288" w:lineRule="auto"/>
        <w:ind w:left="0"/>
        <w:jc w:val="left"/>
        <w:outlineLvl w:val="1"/>
      </w:pPr>
      <w:bookmarkStart w:id="36" w:name="heading_37"/>
      <w:r>
        <w:rPr>
          <w:rFonts w:ascii="Arial" w:hAnsi="Arial" w:eastAsia="等线" w:cs="Arial"/>
          <w:b/>
          <w:sz w:val="32"/>
        </w:rPr>
        <w:t>10.2 未来工作</w:t>
      </w:r>
      <w:bookmarkEnd w:id="36"/>
    </w:p>
    <w:p w14:paraId="2C6A903A">
      <w:pPr>
        <w:numPr>
          <w:ilvl w:val="0"/>
          <w:numId w:val="70"/>
        </w:numPr>
        <w:spacing w:before="120" w:after="120" w:line="288" w:lineRule="auto"/>
        <w:ind w:left="0"/>
        <w:jc w:val="left"/>
      </w:pPr>
      <w:r>
        <w:rPr>
          <w:rFonts w:ascii="Arial" w:hAnsi="Arial" w:eastAsia="等线" w:cs="Arial"/>
          <w:sz w:val="22"/>
        </w:rPr>
        <w:t>扩展检测范围：将检测品类扩展至鸡肉、鸭肉等更多肉类，同时增加注水肉等掺假类型的检测功能；</w:t>
      </w:r>
    </w:p>
    <w:p w14:paraId="18EA2A3A">
      <w:pPr>
        <w:numPr>
          <w:ilvl w:val="0"/>
          <w:numId w:val="71"/>
        </w:numPr>
        <w:spacing w:before="120" w:after="120" w:line="288" w:lineRule="auto"/>
        <w:ind w:left="0"/>
        <w:jc w:val="left"/>
      </w:pPr>
      <w:r>
        <w:rPr>
          <w:rFonts w:ascii="Arial" w:hAnsi="Arial" w:eastAsia="等线" w:cs="Arial"/>
          <w:sz w:val="22"/>
        </w:rPr>
        <w:t>优化模型性能：引入联邦学习机制，在保护用户隐私的前提下，利用用户端数据持续优化模型精度；</w:t>
      </w:r>
    </w:p>
    <w:p w14:paraId="5CA95F54">
      <w:pPr>
        <w:numPr>
          <w:ilvl w:val="0"/>
          <w:numId w:val="72"/>
        </w:numPr>
        <w:spacing w:before="120" w:after="120" w:line="288" w:lineRule="auto"/>
        <w:ind w:left="0"/>
        <w:jc w:val="left"/>
      </w:pPr>
      <w:r>
        <w:rPr>
          <w:rFonts w:ascii="Arial" w:hAnsi="Arial" w:eastAsia="等线" w:cs="Arial"/>
          <w:sz w:val="22"/>
        </w:rPr>
        <w:t>多模态融合：结合近红外光谱数据，实现图像与光谱多模态融合检测，进一步提升检测准确性；</w:t>
      </w:r>
    </w:p>
    <w:p w14:paraId="1DEA802C">
      <w:pPr>
        <w:numPr>
          <w:ilvl w:val="0"/>
          <w:numId w:val="73"/>
        </w:numPr>
        <w:spacing w:before="120" w:after="120" w:line="288" w:lineRule="auto"/>
        <w:ind w:left="0"/>
        <w:jc w:val="left"/>
      </w:pPr>
      <w:r>
        <w:rPr>
          <w:rFonts w:ascii="Arial" w:hAnsi="Arial" w:eastAsia="等线" w:cs="Arial"/>
          <w:sz w:val="22"/>
        </w:rPr>
        <w:t>产品迭代：将APP发布至应用商店，收集真实用户使用数据，持续迭代模型与产品功能，提升用户体验。</w:t>
      </w:r>
    </w:p>
    <w:p w14:paraId="4F1C421B">
      <w:pPr>
        <w:spacing w:before="380" w:after="140" w:line="288" w:lineRule="auto"/>
        <w:ind w:left="0"/>
        <w:jc w:val="left"/>
        <w:outlineLvl w:val="0"/>
      </w:pPr>
      <w:bookmarkStart w:id="37" w:name="heading_38"/>
      <w:r>
        <w:rPr>
          <w:rFonts w:ascii="Arial" w:hAnsi="Arial" w:eastAsia="等线" w:cs="Arial"/>
          <w:b/>
          <w:sz w:val="36"/>
        </w:rPr>
        <w:t>附录</w:t>
      </w:r>
      <w:bookmarkEnd w:id="37"/>
    </w:p>
    <w:p w14:paraId="66C6686D">
      <w:pPr>
        <w:spacing w:before="120" w:after="120" w:line="288" w:lineRule="auto"/>
        <w:ind w:left="0"/>
        <w:jc w:val="left"/>
      </w:pPr>
      <w:r>
        <w:rPr>
          <w:rFonts w:ascii="Arial" w:hAnsi="Arial" w:eastAsia="等线" w:cs="Arial"/>
          <w:sz w:val="22"/>
        </w:rPr>
        <w:t>模型结构图、数据集样本示例、APP界面原型图（略）。</w:t>
      </w:r>
    </w:p>
    <w:p w14:paraId="5EA2EDFE">
      <w:pPr>
        <w:spacing w:before="380" w:after="140" w:line="288" w:lineRule="auto"/>
        <w:ind w:left="0"/>
        <w:jc w:val="left"/>
        <w:outlineLvl w:val="0"/>
      </w:pPr>
      <w:bookmarkStart w:id="38" w:name="heading_39"/>
      <w:r>
        <w:rPr>
          <w:rFonts w:ascii="Arial" w:hAnsi="Arial" w:eastAsia="等线" w:cs="Arial"/>
          <w:b/>
          <w:sz w:val="36"/>
        </w:rPr>
        <w:t>报告撰写日期</w:t>
      </w:r>
      <w:bookmarkEnd w:id="38"/>
    </w:p>
    <w:p w14:paraId="5A126A91">
      <w:pPr>
        <w:spacing w:before="120" w:after="120" w:line="288" w:lineRule="auto"/>
        <w:ind w:left="0"/>
        <w:jc w:val="left"/>
      </w:pPr>
      <w:r>
        <w:rPr>
          <w:rFonts w:ascii="Arial" w:hAnsi="Arial" w:eastAsia="等线" w:cs="Arial"/>
          <w:sz w:val="22"/>
        </w:rPr>
        <w:t>2026年4月</w:t>
      </w:r>
    </w:p>
    <w:p w14:paraId="264D814B">
      <w:pPr>
        <w:spacing w:before="120" w:after="120" w:line="288" w:lineRule="auto"/>
        <w:ind w:left="0"/>
        <w:jc w:val="left"/>
      </w:pPr>
      <w:r>
        <w:rPr>
          <w:rFonts w:ascii="Arial" w:hAnsi="Arial" w:eastAsia="等线" w:cs="Arial"/>
          <w:sz w:val="22"/>
        </w:rPr>
        <w:t>|（注：文档部分内容可能由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B208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EE35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5"/>
      <w:numFmt w:val="decimal"/>
      <w:lvlText w:val="%1."/>
      <w:lvlJc w:val="left"/>
      <w:rPr>
        <w:color w:val="3370FF"/>
      </w:rPr>
    </w:lvl>
  </w:abstractNum>
  <w:abstractNum w:abstractNumId="8">
    <w:nsid w:val="A0F05207"/>
    <w:multiLevelType w:val="singleLevel"/>
    <w:tmpl w:val="A0F05207"/>
    <w:lvl w:ilvl="0" w:tentative="0">
      <w:start w:val="0"/>
      <w:numFmt w:val="bullet"/>
      <w:lvlText w:val="•"/>
      <w:lvlJc w:val="left"/>
      <w:rPr>
        <w:color w:val="3370FF"/>
      </w:rPr>
    </w:lvl>
  </w:abstractNum>
  <w:abstractNum w:abstractNumId="9">
    <w:nsid w:val="B0F1ACD9"/>
    <w:multiLevelType w:val="singleLevel"/>
    <w:tmpl w:val="B0F1ACD9"/>
    <w:lvl w:ilvl="0" w:tentative="0">
      <w:start w:val="0"/>
      <w:numFmt w:val="bullet"/>
      <w:lvlText w:val="•"/>
      <w:lvlJc w:val="left"/>
      <w:rPr>
        <w:color w:val="3370FF"/>
      </w:rPr>
    </w:lvl>
  </w:abstractNum>
  <w:abstractNum w:abstractNumId="10">
    <w:nsid w:val="B23A94A9"/>
    <w:multiLevelType w:val="singleLevel"/>
    <w:tmpl w:val="B23A94A9"/>
    <w:lvl w:ilvl="0" w:tentative="0">
      <w:start w:val="0"/>
      <w:numFmt w:val="bullet"/>
      <w:lvlText w:val="•"/>
      <w:lvlJc w:val="left"/>
      <w:rPr>
        <w:color w:val="3370FF"/>
      </w:rPr>
    </w:lvl>
  </w:abstractNum>
  <w:abstractNum w:abstractNumId="11">
    <w:nsid w:val="B53F3350"/>
    <w:multiLevelType w:val="singleLevel"/>
    <w:tmpl w:val="B53F3350"/>
    <w:lvl w:ilvl="0" w:tentative="0">
      <w:start w:val="0"/>
      <w:numFmt w:val="bullet"/>
      <w:lvlText w:val="•"/>
      <w:lvlJc w:val="left"/>
      <w:rPr>
        <w:color w:val="3370FF"/>
      </w:rPr>
    </w:lvl>
  </w:abstractNum>
  <w:abstractNum w:abstractNumId="12">
    <w:nsid w:val="B5E306ED"/>
    <w:multiLevelType w:val="singleLevel"/>
    <w:tmpl w:val="B5E306ED"/>
    <w:lvl w:ilvl="0" w:tentative="0">
      <w:start w:val="0"/>
      <w:numFmt w:val="bullet"/>
      <w:lvlText w:val="•"/>
      <w:lvlJc w:val="left"/>
      <w:rPr>
        <w:color w:val="3370FF"/>
      </w:rPr>
    </w:lvl>
  </w:abstractNum>
  <w:abstractNum w:abstractNumId="13">
    <w:nsid w:val="B8CEF35B"/>
    <w:multiLevelType w:val="singleLevel"/>
    <w:tmpl w:val="B8CEF35B"/>
    <w:lvl w:ilvl="0" w:tentative="0">
      <w:start w:val="0"/>
      <w:numFmt w:val="bullet"/>
      <w:lvlText w:val="•"/>
      <w:lvlJc w:val="left"/>
      <w:rPr>
        <w:color w:val="3370FF"/>
      </w:rPr>
    </w:lvl>
  </w:abstractNum>
  <w:abstractNum w:abstractNumId="14">
    <w:nsid w:val="BB64CFA9"/>
    <w:multiLevelType w:val="singleLevel"/>
    <w:tmpl w:val="BB64CFA9"/>
    <w:lvl w:ilvl="0" w:tentative="0">
      <w:start w:val="0"/>
      <w:numFmt w:val="bullet"/>
      <w:lvlText w:val="•"/>
      <w:lvlJc w:val="left"/>
      <w:rPr>
        <w:color w:val="3370FF"/>
      </w:rPr>
    </w:lvl>
  </w:abstractNum>
  <w:abstractNum w:abstractNumId="15">
    <w:nsid w:val="BE923771"/>
    <w:multiLevelType w:val="singleLevel"/>
    <w:tmpl w:val="BE923771"/>
    <w:lvl w:ilvl="0" w:tentative="0">
      <w:start w:val="0"/>
      <w:numFmt w:val="bullet"/>
      <w:lvlText w:val="•"/>
      <w:lvlJc w:val="left"/>
      <w:rPr>
        <w:color w:val="3370FF"/>
      </w:rPr>
    </w:lvl>
  </w:abstractNum>
  <w:abstractNum w:abstractNumId="16">
    <w:nsid w:val="BF205925"/>
    <w:multiLevelType w:val="singleLevel"/>
    <w:tmpl w:val="BF205925"/>
    <w:lvl w:ilvl="0" w:tentative="0">
      <w:start w:val="0"/>
      <w:numFmt w:val="bullet"/>
      <w:lvlText w:val="•"/>
      <w:lvlJc w:val="left"/>
      <w:rPr>
        <w:color w:val="3370FF"/>
      </w:rPr>
    </w:lvl>
  </w:abstractNum>
  <w:abstractNum w:abstractNumId="17">
    <w:nsid w:val="C0915F4F"/>
    <w:multiLevelType w:val="singleLevel"/>
    <w:tmpl w:val="C0915F4F"/>
    <w:lvl w:ilvl="0" w:tentative="0">
      <w:start w:val="0"/>
      <w:numFmt w:val="bullet"/>
      <w:lvlText w:val="•"/>
      <w:lvlJc w:val="left"/>
      <w:rPr>
        <w:color w:val="3370FF"/>
      </w:rPr>
    </w:lvl>
  </w:abstractNum>
  <w:abstractNum w:abstractNumId="18">
    <w:nsid w:val="C8879AEF"/>
    <w:multiLevelType w:val="singleLevel"/>
    <w:tmpl w:val="C8879AEF"/>
    <w:lvl w:ilvl="0" w:tentative="0">
      <w:start w:val="0"/>
      <w:numFmt w:val="bullet"/>
      <w:lvlText w:val="•"/>
      <w:lvlJc w:val="left"/>
      <w:rPr>
        <w:color w:val="3370FF"/>
      </w:rPr>
    </w:lvl>
  </w:abstractNum>
  <w:abstractNum w:abstractNumId="19">
    <w:nsid w:val="CF092B84"/>
    <w:multiLevelType w:val="singleLevel"/>
    <w:tmpl w:val="CF092B84"/>
    <w:lvl w:ilvl="0" w:tentative="0">
      <w:start w:val="0"/>
      <w:numFmt w:val="bullet"/>
      <w:lvlText w:val="•"/>
      <w:lvlJc w:val="left"/>
      <w:rPr>
        <w:color w:val="3370FF"/>
      </w:rPr>
    </w:lvl>
  </w:abstractNum>
  <w:abstractNum w:abstractNumId="20">
    <w:nsid w:val="D7D140E4"/>
    <w:multiLevelType w:val="singleLevel"/>
    <w:tmpl w:val="D7D140E4"/>
    <w:lvl w:ilvl="0" w:tentative="0">
      <w:start w:val="0"/>
      <w:numFmt w:val="bullet"/>
      <w:lvlText w:val="•"/>
      <w:lvlJc w:val="left"/>
      <w:rPr>
        <w:color w:val="3370FF"/>
      </w:rPr>
    </w:lvl>
  </w:abstractNum>
  <w:abstractNum w:abstractNumId="21">
    <w:nsid w:val="D7F9FE59"/>
    <w:multiLevelType w:val="singleLevel"/>
    <w:tmpl w:val="D7F9FE59"/>
    <w:lvl w:ilvl="0" w:tentative="0">
      <w:start w:val="4"/>
      <w:numFmt w:val="decimal"/>
      <w:lvlText w:val="%1."/>
      <w:lvlJc w:val="left"/>
      <w:rPr>
        <w:color w:val="3370FF"/>
      </w:rPr>
    </w:lvl>
  </w:abstractNum>
  <w:abstractNum w:abstractNumId="22">
    <w:nsid w:val="DCBA6B53"/>
    <w:multiLevelType w:val="singleLevel"/>
    <w:tmpl w:val="DCBA6B53"/>
    <w:lvl w:ilvl="0" w:tentative="0">
      <w:start w:val="3"/>
      <w:numFmt w:val="decimal"/>
      <w:lvlText w:val="%1."/>
      <w:lvlJc w:val="left"/>
      <w:rPr>
        <w:color w:val="3370FF"/>
      </w:rPr>
    </w:lvl>
  </w:abstractNum>
  <w:abstractNum w:abstractNumId="23">
    <w:nsid w:val="E093A4B0"/>
    <w:multiLevelType w:val="singleLevel"/>
    <w:tmpl w:val="E093A4B0"/>
    <w:lvl w:ilvl="0" w:tentative="0">
      <w:start w:val="0"/>
      <w:numFmt w:val="bullet"/>
      <w:lvlText w:val="•"/>
      <w:lvlJc w:val="left"/>
      <w:rPr>
        <w:color w:val="3370FF"/>
      </w:rPr>
    </w:lvl>
  </w:abstractNum>
  <w:abstractNum w:abstractNumId="24">
    <w:nsid w:val="E504947C"/>
    <w:multiLevelType w:val="singleLevel"/>
    <w:tmpl w:val="E504947C"/>
    <w:lvl w:ilvl="0" w:tentative="0">
      <w:start w:val="0"/>
      <w:numFmt w:val="bullet"/>
      <w:lvlText w:val="•"/>
      <w:lvlJc w:val="left"/>
      <w:rPr>
        <w:color w:val="3370FF"/>
      </w:rPr>
    </w:lvl>
  </w:abstractNum>
  <w:abstractNum w:abstractNumId="25">
    <w:nsid w:val="F0E89278"/>
    <w:multiLevelType w:val="singleLevel"/>
    <w:tmpl w:val="F0E89278"/>
    <w:lvl w:ilvl="0" w:tentative="0">
      <w:start w:val="0"/>
      <w:numFmt w:val="bullet"/>
      <w:lvlText w:val="•"/>
      <w:lvlJc w:val="left"/>
      <w:rPr>
        <w:color w:val="3370FF"/>
      </w:rPr>
    </w:lvl>
  </w:abstractNum>
  <w:abstractNum w:abstractNumId="26">
    <w:nsid w:val="F4B5D9F5"/>
    <w:multiLevelType w:val="singleLevel"/>
    <w:tmpl w:val="F4B5D9F5"/>
    <w:lvl w:ilvl="0" w:tentative="0">
      <w:start w:val="1"/>
      <w:numFmt w:val="decimal"/>
      <w:lvlText w:val="%1."/>
      <w:lvlJc w:val="left"/>
      <w:rPr>
        <w:color w:val="3370FF"/>
      </w:rPr>
    </w:lvl>
  </w:abstractNum>
  <w:abstractNum w:abstractNumId="27">
    <w:nsid w:val="F689643B"/>
    <w:multiLevelType w:val="singleLevel"/>
    <w:tmpl w:val="F689643B"/>
    <w:lvl w:ilvl="0" w:tentative="0">
      <w:start w:val="0"/>
      <w:numFmt w:val="bullet"/>
      <w:lvlText w:val="•"/>
      <w:lvlJc w:val="left"/>
      <w:rPr>
        <w:color w:val="3370FF"/>
      </w:rPr>
    </w:lvl>
  </w:abstractNum>
  <w:abstractNum w:abstractNumId="28">
    <w:nsid w:val="F7735DC9"/>
    <w:multiLevelType w:val="singleLevel"/>
    <w:tmpl w:val="F7735DC9"/>
    <w:lvl w:ilvl="0" w:tentative="0">
      <w:start w:val="0"/>
      <w:numFmt w:val="bullet"/>
      <w:lvlText w:val="•"/>
      <w:lvlJc w:val="left"/>
      <w:rPr>
        <w:color w:val="3370FF"/>
      </w:rPr>
    </w:lvl>
  </w:abstractNum>
  <w:abstractNum w:abstractNumId="29">
    <w:nsid w:val="FEC2EA36"/>
    <w:multiLevelType w:val="singleLevel"/>
    <w:tmpl w:val="FEC2EA36"/>
    <w:lvl w:ilvl="0" w:tentative="0">
      <w:start w:val="0"/>
      <w:numFmt w:val="bullet"/>
      <w:lvlText w:val="•"/>
      <w:lvlJc w:val="left"/>
      <w:rPr>
        <w:color w:val="3370FF"/>
      </w:rPr>
    </w:lvl>
  </w:abstractNum>
  <w:abstractNum w:abstractNumId="30">
    <w:nsid w:val="0053208E"/>
    <w:multiLevelType w:val="singleLevel"/>
    <w:tmpl w:val="0053208E"/>
    <w:lvl w:ilvl="0" w:tentative="0">
      <w:start w:val="0"/>
      <w:numFmt w:val="bullet"/>
      <w:lvlText w:val="•"/>
      <w:lvlJc w:val="left"/>
      <w:rPr>
        <w:color w:val="3370FF"/>
      </w:rPr>
    </w:lvl>
  </w:abstractNum>
  <w:abstractNum w:abstractNumId="31">
    <w:nsid w:val="0248C179"/>
    <w:multiLevelType w:val="singleLevel"/>
    <w:tmpl w:val="0248C179"/>
    <w:lvl w:ilvl="0" w:tentative="0">
      <w:start w:val="0"/>
      <w:numFmt w:val="bullet"/>
      <w:lvlText w:val="•"/>
      <w:lvlJc w:val="left"/>
      <w:rPr>
        <w:color w:val="3370FF"/>
      </w:rPr>
    </w:lvl>
  </w:abstractNum>
  <w:abstractNum w:abstractNumId="32">
    <w:nsid w:val="03A63A41"/>
    <w:multiLevelType w:val="singleLevel"/>
    <w:tmpl w:val="03A63A41"/>
    <w:lvl w:ilvl="0" w:tentative="0">
      <w:start w:val="0"/>
      <w:numFmt w:val="bullet"/>
      <w:lvlText w:val="•"/>
      <w:lvlJc w:val="left"/>
      <w:rPr>
        <w:color w:val="3370FF"/>
      </w:rPr>
    </w:lvl>
  </w:abstractNum>
  <w:abstractNum w:abstractNumId="33">
    <w:nsid w:val="03D62ECE"/>
    <w:multiLevelType w:val="singleLevel"/>
    <w:tmpl w:val="03D62ECE"/>
    <w:lvl w:ilvl="0" w:tentative="0">
      <w:start w:val="0"/>
      <w:numFmt w:val="bullet"/>
      <w:lvlText w:val="•"/>
      <w:lvlJc w:val="left"/>
      <w:rPr>
        <w:color w:val="3370FF"/>
      </w:rPr>
    </w:lvl>
  </w:abstractNum>
  <w:abstractNum w:abstractNumId="34">
    <w:nsid w:val="0709FD3E"/>
    <w:multiLevelType w:val="singleLevel"/>
    <w:tmpl w:val="0709FD3E"/>
    <w:lvl w:ilvl="0" w:tentative="0">
      <w:start w:val="0"/>
      <w:numFmt w:val="bullet"/>
      <w:lvlText w:val="•"/>
      <w:lvlJc w:val="left"/>
      <w:rPr>
        <w:color w:val="3370FF"/>
      </w:rPr>
    </w:lvl>
  </w:abstractNum>
  <w:abstractNum w:abstractNumId="35">
    <w:nsid w:val="0CEF100B"/>
    <w:multiLevelType w:val="singleLevel"/>
    <w:tmpl w:val="0CEF100B"/>
    <w:lvl w:ilvl="0" w:tentative="0">
      <w:start w:val="0"/>
      <w:numFmt w:val="bullet"/>
      <w:lvlText w:val="•"/>
      <w:lvlJc w:val="left"/>
      <w:rPr>
        <w:color w:val="3370FF"/>
      </w:rPr>
    </w:lvl>
  </w:abstractNum>
  <w:abstractNum w:abstractNumId="36">
    <w:nsid w:val="0E640482"/>
    <w:multiLevelType w:val="singleLevel"/>
    <w:tmpl w:val="0E640482"/>
    <w:lvl w:ilvl="0" w:tentative="0">
      <w:start w:val="0"/>
      <w:numFmt w:val="bullet"/>
      <w:lvlText w:val="•"/>
      <w:lvlJc w:val="left"/>
      <w:rPr>
        <w:color w:val="3370FF"/>
      </w:rPr>
    </w:lvl>
  </w:abstractNum>
  <w:abstractNum w:abstractNumId="37">
    <w:nsid w:val="0F9F9CCA"/>
    <w:multiLevelType w:val="singleLevel"/>
    <w:tmpl w:val="0F9F9CCA"/>
    <w:lvl w:ilvl="0" w:tentative="0">
      <w:start w:val="0"/>
      <w:numFmt w:val="bullet"/>
      <w:lvlText w:val="•"/>
      <w:lvlJc w:val="left"/>
      <w:rPr>
        <w:color w:val="3370FF"/>
      </w:rPr>
    </w:lvl>
  </w:abstractNum>
  <w:abstractNum w:abstractNumId="38">
    <w:nsid w:val="12EADF99"/>
    <w:multiLevelType w:val="singleLevel"/>
    <w:tmpl w:val="12EADF99"/>
    <w:lvl w:ilvl="0" w:tentative="0">
      <w:start w:val="0"/>
      <w:numFmt w:val="bullet"/>
      <w:lvlText w:val="•"/>
      <w:lvlJc w:val="left"/>
      <w:rPr>
        <w:color w:val="3370FF"/>
      </w:rPr>
    </w:lvl>
  </w:abstractNum>
  <w:abstractNum w:abstractNumId="39">
    <w:nsid w:val="18F74015"/>
    <w:multiLevelType w:val="singleLevel"/>
    <w:tmpl w:val="18F74015"/>
    <w:lvl w:ilvl="0" w:tentative="0">
      <w:start w:val="0"/>
      <w:numFmt w:val="bullet"/>
      <w:lvlText w:val="•"/>
      <w:lvlJc w:val="left"/>
      <w:rPr>
        <w:color w:val="3370FF"/>
      </w:rPr>
    </w:lvl>
  </w:abstractNum>
  <w:abstractNum w:abstractNumId="40">
    <w:nsid w:val="1ACDE60F"/>
    <w:multiLevelType w:val="singleLevel"/>
    <w:tmpl w:val="1ACDE60F"/>
    <w:lvl w:ilvl="0" w:tentative="0">
      <w:start w:val="0"/>
      <w:numFmt w:val="bullet"/>
      <w:lvlText w:val="•"/>
      <w:lvlJc w:val="left"/>
      <w:rPr>
        <w:color w:val="3370FF"/>
      </w:rPr>
    </w:lvl>
  </w:abstractNum>
  <w:abstractNum w:abstractNumId="41">
    <w:nsid w:val="23E97754"/>
    <w:multiLevelType w:val="singleLevel"/>
    <w:tmpl w:val="23E97754"/>
    <w:lvl w:ilvl="0" w:tentative="0">
      <w:start w:val="0"/>
      <w:numFmt w:val="bullet"/>
      <w:lvlText w:val="•"/>
      <w:lvlJc w:val="left"/>
      <w:rPr>
        <w:color w:val="3370FF"/>
      </w:rPr>
    </w:lvl>
  </w:abstractNum>
  <w:abstractNum w:abstractNumId="42">
    <w:nsid w:val="243FCF68"/>
    <w:multiLevelType w:val="singleLevel"/>
    <w:tmpl w:val="243FCF68"/>
    <w:lvl w:ilvl="0" w:tentative="0">
      <w:start w:val="0"/>
      <w:numFmt w:val="bullet"/>
      <w:lvlText w:val="•"/>
      <w:lvlJc w:val="left"/>
      <w:rPr>
        <w:color w:val="3370FF"/>
      </w:rPr>
    </w:lvl>
  </w:abstractNum>
  <w:abstractNum w:abstractNumId="43">
    <w:nsid w:val="2470EC97"/>
    <w:multiLevelType w:val="singleLevel"/>
    <w:tmpl w:val="2470EC97"/>
    <w:lvl w:ilvl="0" w:tentative="0">
      <w:start w:val="2"/>
      <w:numFmt w:val="decimal"/>
      <w:lvlText w:val="%1."/>
      <w:lvlJc w:val="left"/>
      <w:rPr>
        <w:color w:val="3370FF"/>
      </w:rPr>
    </w:lvl>
  </w:abstractNum>
  <w:abstractNum w:abstractNumId="44">
    <w:nsid w:val="25B654F3"/>
    <w:multiLevelType w:val="singleLevel"/>
    <w:tmpl w:val="25B654F3"/>
    <w:lvl w:ilvl="0" w:tentative="0">
      <w:start w:val="0"/>
      <w:numFmt w:val="bullet"/>
      <w:lvlText w:val="•"/>
      <w:lvlJc w:val="left"/>
      <w:rPr>
        <w:color w:val="3370FF"/>
      </w:rPr>
    </w:lvl>
  </w:abstractNum>
  <w:abstractNum w:abstractNumId="45">
    <w:nsid w:val="2A8F537B"/>
    <w:multiLevelType w:val="singleLevel"/>
    <w:tmpl w:val="2A8F537B"/>
    <w:lvl w:ilvl="0" w:tentative="0">
      <w:start w:val="0"/>
      <w:numFmt w:val="bullet"/>
      <w:lvlText w:val="•"/>
      <w:lvlJc w:val="left"/>
      <w:rPr>
        <w:color w:val="3370FF"/>
      </w:rPr>
    </w:lvl>
  </w:abstractNum>
  <w:abstractNum w:abstractNumId="46">
    <w:nsid w:val="30A0AC00"/>
    <w:multiLevelType w:val="singleLevel"/>
    <w:tmpl w:val="30A0AC00"/>
    <w:lvl w:ilvl="0" w:tentative="0">
      <w:start w:val="0"/>
      <w:numFmt w:val="bullet"/>
      <w:lvlText w:val="•"/>
      <w:lvlJc w:val="left"/>
      <w:rPr>
        <w:color w:val="3370FF"/>
      </w:rPr>
    </w:lvl>
  </w:abstractNum>
  <w:abstractNum w:abstractNumId="47">
    <w:nsid w:val="30FC5B15"/>
    <w:multiLevelType w:val="singleLevel"/>
    <w:tmpl w:val="30FC5B15"/>
    <w:lvl w:ilvl="0" w:tentative="0">
      <w:start w:val="0"/>
      <w:numFmt w:val="bullet"/>
      <w:lvlText w:val="￮"/>
      <w:lvlJc w:val="left"/>
      <w:rPr>
        <w:color w:val="3370FF"/>
      </w:rPr>
    </w:lvl>
  </w:abstractNum>
  <w:abstractNum w:abstractNumId="48">
    <w:nsid w:val="322D85CA"/>
    <w:multiLevelType w:val="singleLevel"/>
    <w:tmpl w:val="322D85CA"/>
    <w:lvl w:ilvl="0" w:tentative="0">
      <w:start w:val="0"/>
      <w:numFmt w:val="bullet"/>
      <w:lvlText w:val="•"/>
      <w:lvlJc w:val="left"/>
      <w:rPr>
        <w:color w:val="3370FF"/>
      </w:rPr>
    </w:lvl>
  </w:abstractNum>
  <w:abstractNum w:abstractNumId="49">
    <w:nsid w:val="35E83B33"/>
    <w:multiLevelType w:val="singleLevel"/>
    <w:tmpl w:val="35E83B33"/>
    <w:lvl w:ilvl="0" w:tentative="0">
      <w:start w:val="0"/>
      <w:numFmt w:val="bullet"/>
      <w:lvlText w:val="•"/>
      <w:lvlJc w:val="left"/>
      <w:rPr>
        <w:color w:val="3370FF"/>
      </w:rPr>
    </w:lvl>
  </w:abstractNum>
  <w:abstractNum w:abstractNumId="50">
    <w:nsid w:val="39A0D9AC"/>
    <w:multiLevelType w:val="singleLevel"/>
    <w:tmpl w:val="39A0D9AC"/>
    <w:lvl w:ilvl="0" w:tentative="0">
      <w:start w:val="0"/>
      <w:numFmt w:val="bullet"/>
      <w:lvlText w:val="•"/>
      <w:lvlJc w:val="left"/>
      <w:rPr>
        <w:color w:val="3370FF"/>
      </w:rPr>
    </w:lvl>
  </w:abstractNum>
  <w:abstractNum w:abstractNumId="51">
    <w:nsid w:val="3B8127DF"/>
    <w:multiLevelType w:val="singleLevel"/>
    <w:tmpl w:val="3B8127DF"/>
    <w:lvl w:ilvl="0" w:tentative="0">
      <w:start w:val="0"/>
      <w:numFmt w:val="bullet"/>
      <w:lvlText w:val="•"/>
      <w:lvlJc w:val="left"/>
      <w:rPr>
        <w:color w:val="3370FF"/>
      </w:rPr>
    </w:lvl>
  </w:abstractNum>
  <w:abstractNum w:abstractNumId="52">
    <w:nsid w:val="40B249F9"/>
    <w:multiLevelType w:val="singleLevel"/>
    <w:tmpl w:val="40B249F9"/>
    <w:lvl w:ilvl="0" w:tentative="0">
      <w:start w:val="0"/>
      <w:numFmt w:val="bullet"/>
      <w:lvlText w:val="•"/>
      <w:lvlJc w:val="left"/>
      <w:rPr>
        <w:color w:val="3370FF"/>
      </w:rPr>
    </w:lvl>
  </w:abstractNum>
  <w:abstractNum w:abstractNumId="53">
    <w:nsid w:val="46A08BB8"/>
    <w:multiLevelType w:val="singleLevel"/>
    <w:tmpl w:val="46A08BB8"/>
    <w:lvl w:ilvl="0" w:tentative="0">
      <w:start w:val="0"/>
      <w:numFmt w:val="bullet"/>
      <w:lvlText w:val="•"/>
      <w:lvlJc w:val="left"/>
      <w:rPr>
        <w:color w:val="3370FF"/>
      </w:rPr>
    </w:lvl>
  </w:abstractNum>
  <w:abstractNum w:abstractNumId="54">
    <w:nsid w:val="4C1BAE26"/>
    <w:multiLevelType w:val="singleLevel"/>
    <w:tmpl w:val="4C1BAE26"/>
    <w:lvl w:ilvl="0" w:tentative="0">
      <w:start w:val="6"/>
      <w:numFmt w:val="decimal"/>
      <w:lvlText w:val="%1."/>
      <w:lvlJc w:val="left"/>
      <w:rPr>
        <w:color w:val="3370FF"/>
      </w:rPr>
    </w:lvl>
  </w:abstractNum>
  <w:abstractNum w:abstractNumId="55">
    <w:nsid w:val="4C3D7A74"/>
    <w:multiLevelType w:val="singleLevel"/>
    <w:tmpl w:val="4C3D7A74"/>
    <w:lvl w:ilvl="0" w:tentative="0">
      <w:start w:val="0"/>
      <w:numFmt w:val="bullet"/>
      <w:lvlText w:val="•"/>
      <w:lvlJc w:val="left"/>
      <w:rPr>
        <w:color w:val="3370FF"/>
      </w:rPr>
    </w:lvl>
  </w:abstractNum>
  <w:abstractNum w:abstractNumId="56">
    <w:nsid w:val="4D4DC07F"/>
    <w:multiLevelType w:val="singleLevel"/>
    <w:tmpl w:val="4D4DC07F"/>
    <w:lvl w:ilvl="0" w:tentative="0">
      <w:start w:val="0"/>
      <w:numFmt w:val="bullet"/>
      <w:lvlText w:val="•"/>
      <w:lvlJc w:val="left"/>
      <w:rPr>
        <w:color w:val="3370FF"/>
      </w:rPr>
    </w:lvl>
  </w:abstractNum>
  <w:abstractNum w:abstractNumId="57">
    <w:nsid w:val="4D94DA66"/>
    <w:multiLevelType w:val="singleLevel"/>
    <w:tmpl w:val="4D94DA66"/>
    <w:lvl w:ilvl="0" w:tentative="0">
      <w:start w:val="0"/>
      <w:numFmt w:val="bullet"/>
      <w:lvlText w:val="•"/>
      <w:lvlJc w:val="left"/>
      <w:rPr>
        <w:color w:val="3370FF"/>
      </w:rPr>
    </w:lvl>
  </w:abstractNum>
  <w:abstractNum w:abstractNumId="58">
    <w:nsid w:val="58765686"/>
    <w:multiLevelType w:val="singleLevel"/>
    <w:tmpl w:val="58765686"/>
    <w:lvl w:ilvl="0" w:tentative="0">
      <w:start w:val="0"/>
      <w:numFmt w:val="bullet"/>
      <w:lvlText w:val="•"/>
      <w:lvlJc w:val="left"/>
      <w:rPr>
        <w:color w:val="3370FF"/>
      </w:rPr>
    </w:lvl>
  </w:abstractNum>
  <w:abstractNum w:abstractNumId="59">
    <w:nsid w:val="59ADCABA"/>
    <w:multiLevelType w:val="singleLevel"/>
    <w:tmpl w:val="59ADCABA"/>
    <w:lvl w:ilvl="0" w:tentative="0">
      <w:start w:val="0"/>
      <w:numFmt w:val="bullet"/>
      <w:lvlText w:val="•"/>
      <w:lvlJc w:val="left"/>
      <w:rPr>
        <w:color w:val="3370FF"/>
      </w:rPr>
    </w:lvl>
  </w:abstractNum>
  <w:abstractNum w:abstractNumId="60">
    <w:nsid w:val="5A241D34"/>
    <w:multiLevelType w:val="singleLevel"/>
    <w:tmpl w:val="5A241D34"/>
    <w:lvl w:ilvl="0" w:tentative="0">
      <w:start w:val="0"/>
      <w:numFmt w:val="bullet"/>
      <w:lvlText w:val="•"/>
      <w:lvlJc w:val="left"/>
      <w:rPr>
        <w:color w:val="3370FF"/>
      </w:rPr>
    </w:lvl>
  </w:abstractNum>
  <w:abstractNum w:abstractNumId="61">
    <w:nsid w:val="5E29AB5A"/>
    <w:multiLevelType w:val="singleLevel"/>
    <w:tmpl w:val="5E29AB5A"/>
    <w:lvl w:ilvl="0" w:tentative="0">
      <w:start w:val="0"/>
      <w:numFmt w:val="bullet"/>
      <w:lvlText w:val="•"/>
      <w:lvlJc w:val="left"/>
      <w:rPr>
        <w:color w:val="3370FF"/>
      </w:rPr>
    </w:lvl>
  </w:abstractNum>
  <w:abstractNum w:abstractNumId="62">
    <w:nsid w:val="5FFFB1A7"/>
    <w:multiLevelType w:val="singleLevel"/>
    <w:tmpl w:val="5FFFB1A7"/>
    <w:lvl w:ilvl="0" w:tentative="0">
      <w:start w:val="0"/>
      <w:numFmt w:val="bullet"/>
      <w:lvlText w:val="•"/>
      <w:lvlJc w:val="left"/>
      <w:rPr>
        <w:color w:val="3370FF"/>
      </w:rPr>
    </w:lvl>
  </w:abstractNum>
  <w:abstractNum w:abstractNumId="63">
    <w:nsid w:val="60382F6E"/>
    <w:multiLevelType w:val="singleLevel"/>
    <w:tmpl w:val="60382F6E"/>
    <w:lvl w:ilvl="0" w:tentative="0">
      <w:start w:val="0"/>
      <w:numFmt w:val="bullet"/>
      <w:lvlText w:val="•"/>
      <w:lvlJc w:val="left"/>
      <w:rPr>
        <w:color w:val="3370FF"/>
      </w:rPr>
    </w:lvl>
  </w:abstractNum>
  <w:abstractNum w:abstractNumId="64">
    <w:nsid w:val="629F7852"/>
    <w:multiLevelType w:val="singleLevel"/>
    <w:tmpl w:val="629F7852"/>
    <w:lvl w:ilvl="0" w:tentative="0">
      <w:start w:val="0"/>
      <w:numFmt w:val="bullet"/>
      <w:lvlText w:val="•"/>
      <w:lvlJc w:val="left"/>
      <w:rPr>
        <w:color w:val="3370FF"/>
      </w:rPr>
    </w:lvl>
  </w:abstractNum>
  <w:abstractNum w:abstractNumId="65">
    <w:nsid w:val="65CD0074"/>
    <w:multiLevelType w:val="singleLevel"/>
    <w:tmpl w:val="65CD0074"/>
    <w:lvl w:ilvl="0" w:tentative="0">
      <w:start w:val="0"/>
      <w:numFmt w:val="bullet"/>
      <w:lvlText w:val="•"/>
      <w:lvlJc w:val="left"/>
      <w:rPr>
        <w:color w:val="3370FF"/>
      </w:rPr>
    </w:lvl>
  </w:abstractNum>
  <w:abstractNum w:abstractNumId="66">
    <w:nsid w:val="700FDCEF"/>
    <w:multiLevelType w:val="singleLevel"/>
    <w:tmpl w:val="700FDCEF"/>
    <w:lvl w:ilvl="0" w:tentative="0">
      <w:start w:val="0"/>
      <w:numFmt w:val="bullet"/>
      <w:lvlText w:val="•"/>
      <w:lvlJc w:val="left"/>
      <w:rPr>
        <w:color w:val="3370FF"/>
      </w:rPr>
    </w:lvl>
  </w:abstractNum>
  <w:abstractNum w:abstractNumId="67">
    <w:nsid w:val="72183CF9"/>
    <w:multiLevelType w:val="singleLevel"/>
    <w:tmpl w:val="72183CF9"/>
    <w:lvl w:ilvl="0" w:tentative="0">
      <w:start w:val="0"/>
      <w:numFmt w:val="bullet"/>
      <w:lvlText w:val="•"/>
      <w:lvlJc w:val="left"/>
      <w:rPr>
        <w:color w:val="3370FF"/>
      </w:rPr>
    </w:lvl>
  </w:abstractNum>
  <w:abstractNum w:abstractNumId="68">
    <w:nsid w:val="74C28B35"/>
    <w:multiLevelType w:val="singleLevel"/>
    <w:tmpl w:val="74C28B35"/>
    <w:lvl w:ilvl="0" w:tentative="0">
      <w:start w:val="0"/>
      <w:numFmt w:val="bullet"/>
      <w:lvlText w:val="•"/>
      <w:lvlJc w:val="left"/>
      <w:rPr>
        <w:color w:val="3370FF"/>
      </w:rPr>
    </w:lvl>
  </w:abstractNum>
  <w:abstractNum w:abstractNumId="69">
    <w:nsid w:val="77ECEA79"/>
    <w:multiLevelType w:val="singleLevel"/>
    <w:tmpl w:val="77ECEA79"/>
    <w:lvl w:ilvl="0" w:tentative="0">
      <w:start w:val="0"/>
      <w:numFmt w:val="bullet"/>
      <w:lvlText w:val="•"/>
      <w:lvlJc w:val="left"/>
      <w:rPr>
        <w:color w:val="3370FF"/>
      </w:rPr>
    </w:lvl>
  </w:abstractNum>
  <w:abstractNum w:abstractNumId="70">
    <w:nsid w:val="79AA4FA4"/>
    <w:multiLevelType w:val="singleLevel"/>
    <w:tmpl w:val="79AA4FA4"/>
    <w:lvl w:ilvl="0" w:tentative="0">
      <w:start w:val="0"/>
      <w:numFmt w:val="bullet"/>
      <w:lvlText w:val="￮"/>
      <w:lvlJc w:val="left"/>
      <w:rPr>
        <w:color w:val="3370FF"/>
      </w:rPr>
    </w:lvl>
  </w:abstractNum>
  <w:abstractNum w:abstractNumId="71">
    <w:nsid w:val="7C246926"/>
    <w:multiLevelType w:val="singleLevel"/>
    <w:tmpl w:val="7C246926"/>
    <w:lvl w:ilvl="0" w:tentative="0">
      <w:start w:val="0"/>
      <w:numFmt w:val="bullet"/>
      <w:lvlText w:val="•"/>
      <w:lvlJc w:val="left"/>
      <w:rPr>
        <w:color w:val="3370FF"/>
      </w:rPr>
    </w:lvl>
  </w:abstractNum>
  <w:abstractNum w:abstractNumId="72">
    <w:nsid w:val="7DEC2089"/>
    <w:multiLevelType w:val="singleLevel"/>
    <w:tmpl w:val="7DEC2089"/>
    <w:lvl w:ilvl="0" w:tentative="0">
      <w:start w:val="0"/>
      <w:numFmt w:val="bullet"/>
      <w:lvlText w:val="•"/>
      <w:lvlJc w:val="left"/>
      <w:rPr>
        <w:color w:val="3370FF"/>
      </w:rPr>
    </w:lvl>
  </w:abstractNum>
  <w:num w:numId="1">
    <w:abstractNumId w:val="30"/>
  </w:num>
  <w:num w:numId="2">
    <w:abstractNumId w:val="19"/>
  </w:num>
  <w:num w:numId="3">
    <w:abstractNumId w:val="59"/>
  </w:num>
  <w:num w:numId="4">
    <w:abstractNumId w:val="16"/>
  </w:num>
  <w:num w:numId="5">
    <w:abstractNumId w:val="12"/>
  </w:num>
  <w:num w:numId="6">
    <w:abstractNumId w:val="33"/>
  </w:num>
  <w:num w:numId="7">
    <w:abstractNumId w:val="44"/>
  </w:num>
  <w:num w:numId="8">
    <w:abstractNumId w:val="67"/>
  </w:num>
  <w:num w:numId="9">
    <w:abstractNumId w:val="31"/>
  </w:num>
  <w:num w:numId="10">
    <w:abstractNumId w:val="5"/>
  </w:num>
  <w:num w:numId="11">
    <w:abstractNumId w:val="45"/>
  </w:num>
  <w:num w:numId="12">
    <w:abstractNumId w:val="60"/>
  </w:num>
  <w:num w:numId="13">
    <w:abstractNumId w:val="18"/>
  </w:num>
  <w:num w:numId="14">
    <w:abstractNumId w:val="56"/>
  </w:num>
  <w:num w:numId="15">
    <w:abstractNumId w:val="26"/>
  </w:num>
  <w:num w:numId="16">
    <w:abstractNumId w:val="43"/>
  </w:num>
  <w:num w:numId="17">
    <w:abstractNumId w:val="22"/>
  </w:num>
  <w:num w:numId="18">
    <w:abstractNumId w:val="21"/>
  </w:num>
  <w:num w:numId="19">
    <w:abstractNumId w:val="7"/>
  </w:num>
  <w:num w:numId="20">
    <w:abstractNumId w:val="54"/>
  </w:num>
  <w:num w:numId="21">
    <w:abstractNumId w:val="63"/>
  </w:num>
  <w:num w:numId="22">
    <w:abstractNumId w:val="36"/>
  </w:num>
  <w:num w:numId="23">
    <w:abstractNumId w:val="53"/>
  </w:num>
  <w:num w:numId="24">
    <w:abstractNumId w:val="9"/>
  </w:num>
  <w:num w:numId="25">
    <w:abstractNumId w:val="71"/>
  </w:num>
  <w:num w:numId="26">
    <w:abstractNumId w:val="69"/>
  </w:num>
  <w:num w:numId="27">
    <w:abstractNumId w:val="15"/>
  </w:num>
  <w:num w:numId="28">
    <w:abstractNumId w:val="64"/>
  </w:num>
  <w:num w:numId="29">
    <w:abstractNumId w:val="6"/>
  </w:num>
  <w:num w:numId="30">
    <w:abstractNumId w:val="50"/>
  </w:num>
  <w:num w:numId="31">
    <w:abstractNumId w:val="2"/>
  </w:num>
  <w:num w:numId="32">
    <w:abstractNumId w:val="58"/>
  </w:num>
  <w:num w:numId="33">
    <w:abstractNumId w:val="72"/>
  </w:num>
  <w:num w:numId="34">
    <w:abstractNumId w:val="0"/>
  </w:num>
  <w:num w:numId="35">
    <w:abstractNumId w:val="42"/>
  </w:num>
  <w:num w:numId="36">
    <w:abstractNumId w:val="57"/>
  </w:num>
  <w:num w:numId="37">
    <w:abstractNumId w:val="28"/>
  </w:num>
  <w:num w:numId="38">
    <w:abstractNumId w:val="23"/>
  </w:num>
  <w:num w:numId="39">
    <w:abstractNumId w:val="47"/>
  </w:num>
  <w:num w:numId="40">
    <w:abstractNumId w:val="70"/>
  </w:num>
  <w:num w:numId="41">
    <w:abstractNumId w:val="14"/>
  </w:num>
  <w:num w:numId="42">
    <w:abstractNumId w:val="4"/>
  </w:num>
  <w:num w:numId="43">
    <w:abstractNumId w:val="13"/>
  </w:num>
  <w:num w:numId="44">
    <w:abstractNumId w:val="61"/>
  </w:num>
  <w:num w:numId="45">
    <w:abstractNumId w:val="1"/>
  </w:num>
  <w:num w:numId="46">
    <w:abstractNumId w:val="40"/>
  </w:num>
  <w:num w:numId="47">
    <w:abstractNumId w:val="3"/>
  </w:num>
  <w:num w:numId="48">
    <w:abstractNumId w:val="62"/>
  </w:num>
  <w:num w:numId="49">
    <w:abstractNumId w:val="68"/>
  </w:num>
  <w:num w:numId="50">
    <w:abstractNumId w:val="55"/>
  </w:num>
  <w:num w:numId="51">
    <w:abstractNumId w:val="48"/>
  </w:num>
  <w:num w:numId="52">
    <w:abstractNumId w:val="65"/>
  </w:num>
  <w:num w:numId="53">
    <w:abstractNumId w:val="34"/>
  </w:num>
  <w:num w:numId="54">
    <w:abstractNumId w:val="35"/>
  </w:num>
  <w:num w:numId="55">
    <w:abstractNumId w:val="20"/>
  </w:num>
  <w:num w:numId="56">
    <w:abstractNumId w:val="25"/>
  </w:num>
  <w:num w:numId="57">
    <w:abstractNumId w:val="41"/>
  </w:num>
  <w:num w:numId="58">
    <w:abstractNumId w:val="11"/>
  </w:num>
  <w:num w:numId="59">
    <w:abstractNumId w:val="52"/>
  </w:num>
  <w:num w:numId="60">
    <w:abstractNumId w:val="37"/>
  </w:num>
  <w:num w:numId="61">
    <w:abstractNumId w:val="49"/>
  </w:num>
  <w:num w:numId="62">
    <w:abstractNumId w:val="32"/>
  </w:num>
  <w:num w:numId="63">
    <w:abstractNumId w:val="17"/>
  </w:num>
  <w:num w:numId="64">
    <w:abstractNumId w:val="38"/>
  </w:num>
  <w:num w:numId="65">
    <w:abstractNumId w:val="10"/>
  </w:num>
  <w:num w:numId="66">
    <w:abstractNumId w:val="51"/>
  </w:num>
  <w:num w:numId="67">
    <w:abstractNumId w:val="8"/>
  </w:num>
  <w:num w:numId="68">
    <w:abstractNumId w:val="27"/>
  </w:num>
  <w:num w:numId="69">
    <w:abstractNumId w:val="46"/>
  </w:num>
  <w:num w:numId="70">
    <w:abstractNumId w:val="29"/>
  </w:num>
  <w:num w:numId="71">
    <w:abstractNumId w:val="39"/>
  </w:num>
  <w:num w:numId="72">
    <w:abstractNumId w:val="66"/>
  </w:num>
  <w:num w:numId="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compat>
    <w:useFELayout/>
    <w:splitPgBreakAndParaMark/>
    <w:compatSetting w:name="compatibilityMode" w:uri="http://schemas.microsoft.com/office/word" w:val="12"/>
  </w:compat>
  <w:rsids>
    <w:rsidRoot w:val="00000000"/>
    <w:rsid w:val="7DAB2C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3772</Words>
  <Characters>4909</Characters>
  <TotalTime>120</TotalTime>
  <ScaleCrop>false</ScaleCrop>
  <LinksUpToDate>false</LinksUpToDate>
  <CharactersWithSpaces>5021</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2026-04-07T07:14:00Z</dcterms:created>
  <dc:creator>Apache POI</dc:creator>
  <cp:lastModifiedBy/>
  <dcterms:modified xsi:type="dcterms:W3CDTF">2026-04-09T11:39:30Z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eyJoZGlkIjoiNTA0ODZjMGRkMWIxZWMzZWYyMGU3NTMxM2ViYjhlYmEiLCJ1c2VySWQiOiIxNTk2MzU0MTMwIn0=</vt:lpwstr>
  </property>
  <property fmtid="{D5CDD505-2E9C-101B-9397-08002B2CF9AE}" pid="3" name="KSOProductBuildVer">
    <vt:lpwstr>2052-12.1.0.24034</vt:lpwstr>
  </property>
  <property fmtid="{D5CDD505-2E9C-101B-9397-08002B2CF9AE}" pid="4" name="ICV">
    <vt:lpwstr>4B1B3B3E018C4047A81FA72E1C9D1656_12</vt:lpwstr>
  </property>
</Properties>
</file>