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EB5C0">
      <w:pPr>
        <w:ind w:firstLine="480"/>
        <w:rPr>
          <w:rFonts w:cs="Times New Roman"/>
        </w:rPr>
      </w:pPr>
      <w:bookmarkStart w:id="0" w:name="_Hlk124893711"/>
    </w:p>
    <w:p w14:paraId="1FAF878E">
      <w:pPr>
        <w:spacing w:line="312" w:lineRule="auto"/>
        <w:rPr>
          <w:rFonts w:eastAsia="隶书" w:cs="Times New Roman"/>
        </w:rPr>
      </w:pPr>
    </w:p>
    <w:p w14:paraId="2BF00F5B">
      <w:pPr>
        <w:spacing w:line="312" w:lineRule="auto"/>
        <w:jc w:val="center"/>
        <w:rPr>
          <w:rFonts w:eastAsia="隶书" w:cs="Times New Roman"/>
        </w:rPr>
      </w:pPr>
      <w:r>
        <w:rPr>
          <w:rFonts w:cs="Times New Roman"/>
        </w:rPr>
        <w:drawing>
          <wp:inline distT="0" distB="0" distL="0" distR="0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drawing>
          <wp:inline distT="0" distB="0" distL="0" distR="0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>
      <w:pPr>
        <w:spacing w:line="312" w:lineRule="auto"/>
        <w:ind w:left="840" w:hanging="840" w:hangingChars="300"/>
        <w:jc w:val="center"/>
        <w:rPr>
          <w:rFonts w:ascii="宋体" w:eastAsia="华文行楷" w:cs="Times New Roman"/>
          <w:sz w:val="28"/>
        </w:rPr>
      </w:pPr>
    </w:p>
    <w:p w14:paraId="49CE69E1">
      <w:pPr>
        <w:spacing w:line="312" w:lineRule="auto"/>
        <w:jc w:val="center"/>
        <w:rPr>
          <w:rFonts w:ascii="微软雅黑" w:hAnsi="微软雅黑" w:eastAsia="微软雅黑" w:cs="Times New Roman"/>
          <w:b/>
          <w:sz w:val="44"/>
          <w:szCs w:val="44"/>
        </w:rPr>
      </w:pPr>
      <w:r>
        <w:rPr>
          <w:rFonts w:hint="eastAsia" w:ascii="微软雅黑" w:hAnsi="微软雅黑" w:eastAsia="微软雅黑" w:cs="Times New Roman"/>
          <w:b/>
          <w:sz w:val="44"/>
          <w:szCs w:val="44"/>
        </w:rPr>
        <w:t>信息科学与工程学院</w:t>
      </w:r>
    </w:p>
    <w:p w14:paraId="0EC0B30F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4</w:t>
      </w:r>
      <w:r>
        <w:rPr>
          <w:rFonts w:hint="eastAsia" w:ascii="隶书" w:eastAsia="隶书" w:cs="Times New Roman"/>
          <w:b/>
          <w:sz w:val="28"/>
          <w:szCs w:val="28"/>
        </w:rPr>
        <w:t>－</w:t>
      </w:r>
      <w:r>
        <w:rPr>
          <w:rFonts w:eastAsia="隶书" w:cs="Times New Roman"/>
          <w:b/>
          <w:sz w:val="28"/>
          <w:szCs w:val="28"/>
        </w:rPr>
        <w:t>202</w:t>
      </w:r>
      <w:r>
        <w:rPr>
          <w:rFonts w:hint="eastAsia" w:eastAsia="隶书" w:cs="Times New Roman"/>
          <w:b/>
          <w:sz w:val="28"/>
          <w:szCs w:val="28"/>
        </w:rPr>
        <w:t>5</w:t>
      </w:r>
      <w:r>
        <w:rPr>
          <w:rFonts w:hint="eastAsia" w:ascii="楷体_GB2312" w:eastAsia="楷体_GB2312" w:cs="Times New Roman"/>
          <w:b/>
          <w:sz w:val="28"/>
          <w:szCs w:val="28"/>
        </w:rPr>
        <w:t>学年第二学期</w:t>
      </w:r>
    </w:p>
    <w:p w14:paraId="0F6DBA38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>
        <w:rPr>
          <w:rFonts w:hint="eastAsia" w:ascii="宋体" w:eastAsia="华文行楷" w:cs="Times New Roman"/>
          <w:sz w:val="112"/>
          <w:szCs w:val="112"/>
        </w:rPr>
        <w:t>实 验 报 告</w:t>
      </w:r>
    </w:p>
    <w:p w14:paraId="7A175F2E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课程名称：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 通信系统网络实验      </w:t>
      </w:r>
    </w:p>
    <w:p w14:paraId="6311D583">
      <w:pPr>
        <w:tabs>
          <w:tab w:val="left" w:pos="6870"/>
        </w:tabs>
        <w:spacing w:line="312" w:lineRule="auto"/>
        <w:ind w:firstLine="1080" w:firstLineChars="300"/>
        <w:jc w:val="left"/>
        <w:rPr>
          <w:rFonts w:ascii="黑体" w:hAnsi="黑体" w:eastAsia="黑体" w:cs="黑体"/>
          <w:sz w:val="36"/>
          <w:szCs w:val="36"/>
          <w:u w:val="single"/>
        </w:rPr>
      </w:pPr>
      <w:r>
        <w:rPr>
          <w:rFonts w:hint="eastAsia" w:ascii="黑体" w:hAnsi="黑体" w:eastAsia="黑体" w:cs="黑体"/>
          <w:sz w:val="36"/>
          <w:szCs w:val="36"/>
        </w:rPr>
        <w:t>实验名称：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  <w:lang w:val="en-US" w:eastAsia="zh-CN"/>
        </w:rPr>
        <w:t>实验四 5G业务规划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ascii="黑体" w:hAnsi="黑体" w:eastAsia="黑体" w:cs="黑体"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u w:val="single"/>
        </w:rPr>
        <w:t xml:space="preserve"> </w:t>
      </w:r>
    </w:p>
    <w:p w14:paraId="29F990C4">
      <w:pPr>
        <w:spacing w:line="312" w:lineRule="auto"/>
        <w:rPr>
          <w:rFonts w:eastAsia="隶书" w:cs="Times New Roman"/>
          <w:sz w:val="32"/>
        </w:rPr>
      </w:pPr>
    </w:p>
    <w:p w14:paraId="66338AB0">
      <w:pPr>
        <w:spacing w:line="312" w:lineRule="auto"/>
        <w:rPr>
          <w:rFonts w:eastAsia="隶书" w:cs="Times New Roman"/>
          <w:sz w:val="32"/>
        </w:rPr>
      </w:pPr>
    </w:p>
    <w:p w14:paraId="625C79D2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专  业  班  级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通信3班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</w:p>
    <w:p w14:paraId="10BA5F1C">
      <w:pPr>
        <w:tabs>
          <w:tab w:val="left" w:pos="6870"/>
        </w:tabs>
        <w:spacing w:line="312" w:lineRule="auto"/>
        <w:ind w:left="865" w:leftChars="412"/>
        <w:rPr>
          <w:rFonts w:hint="eastAsia"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学  号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</w:t>
      </w:r>
    </w:p>
    <w:p w14:paraId="7116919E">
      <w:pPr>
        <w:tabs>
          <w:tab w:val="left" w:pos="6870"/>
        </w:tabs>
        <w:spacing w:line="312" w:lineRule="auto"/>
        <w:ind w:firstLine="1600" w:firstLineChars="500"/>
        <w:rPr>
          <w:rFonts w:hint="default" w:ascii="楷体_GB2312" w:eastAsia="楷体_GB2312" w:cs="Times New Roman"/>
          <w:sz w:val="32"/>
          <w:szCs w:val="32"/>
          <w:u w:val="single"/>
          <w:lang w:val="en-US" w:eastAsia="zh-CN"/>
        </w:rPr>
      </w:pPr>
      <w:r>
        <w:rPr>
          <w:rFonts w:hint="eastAsia" w:ascii="楷体_GB2312" w:eastAsia="楷体_GB2312" w:cs="Times New Roman"/>
          <w:sz w:val="32"/>
          <w:szCs w:val="32"/>
          <w:u w:val="none"/>
          <w:lang w:val="en-US" w:eastAsia="zh-CN"/>
        </w:rPr>
        <w:t xml:space="preserve">组别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 xml:space="preserve">     第八组               </w:t>
      </w:r>
    </w:p>
    <w:p w14:paraId="58DF6546">
      <w:pPr>
        <w:tabs>
          <w:tab w:val="left" w:pos="6870"/>
        </w:tabs>
        <w:spacing w:line="312" w:lineRule="auto"/>
        <w:ind w:left="865" w:leftChars="412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学  生  姓  名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0D3D1FCD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实  验  时  间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</w:t>
      </w:r>
      <w:r>
        <w:rPr>
          <w:rFonts w:ascii="楷体_GB2312" w:eastAsia="楷体_GB2312" w:cs="Times New Roman"/>
          <w:sz w:val="32"/>
          <w:szCs w:val="32"/>
          <w:u w:val="single"/>
        </w:rPr>
        <w:t>20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26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年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4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月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>13</w:t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日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p w14:paraId="7CF9A820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hint="eastAsia" w:ascii="楷体_GB2312" w:eastAsia="楷体_GB2312" w:cs="Times New Roman"/>
          <w:sz w:val="32"/>
          <w:szCs w:val="32"/>
        </w:rPr>
        <w:t xml:space="preserve">指  导  教  师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hint="eastAsia" w:ascii="楷体_GB2312" w:eastAsia="楷体_GB2312" w:cs="Times New Roman"/>
          <w:sz w:val="32"/>
          <w:szCs w:val="32"/>
          <w:u w:val="single"/>
          <w:lang w:val="en-US" w:eastAsia="zh-CN"/>
        </w:rPr>
        <w:t/>
      </w:r>
      <w:r>
        <w:rPr>
          <w:rFonts w:hint="eastAsia" w:ascii="楷体_GB2312" w:eastAsia="楷体_GB2312" w:cs="Times New Roman"/>
          <w:sz w:val="32"/>
          <w:szCs w:val="32"/>
          <w:u w:val="single"/>
        </w:rPr>
        <w:t xml:space="preserve">     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  </w:t>
      </w:r>
    </w:p>
    <w:bookmarkEnd w:id="0"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582A723">
          <w:pPr>
            <w:pStyle w:val="24"/>
            <w:jc w:val="center"/>
            <w:rPr>
              <w:lang w:val="zh-CN"/>
            </w:rPr>
          </w:pPr>
          <w:r>
            <w:rPr>
              <w:sz w:val="44"/>
              <w:szCs w:val="44"/>
              <w:lang w:val="zh-CN"/>
            </w:rPr>
            <w:t>目录</w:t>
          </w:r>
        </w:p>
        <w:p w14:paraId="5052B611">
          <w:pPr>
            <w:rPr>
              <w:sz w:val="32"/>
              <w:szCs w:val="32"/>
              <w:lang w:val="zh-CN"/>
            </w:rPr>
          </w:pPr>
        </w:p>
        <w:p w14:paraId="761C20F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_Toc15617 </w:instrText>
          </w:r>
          <w:r>
            <w:fldChar w:fldCharType="separate"/>
          </w:r>
          <w:r>
            <w:rPr>
              <w:rFonts w:hint="default"/>
            </w:rPr>
            <w:t xml:space="preserve">一、 </w:t>
          </w:r>
          <w:r>
            <w:rPr>
              <w:rFonts w:hint="eastAsia"/>
              <w:szCs w:val="36"/>
              <w:lang w:val="zh-CN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_Toc15617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25ABFD">
          <w:pPr>
            <w:pStyle w:val="11"/>
            <w:tabs>
              <w:tab w:val="right" w:leader="dot" w:pos="8306"/>
            </w:tabs>
          </w:pPr>
          <w:r>
            <w:rPr>
              <w:bCs/>
              <w:szCs w:val="32"/>
              <w:lang w:val="zh-CN"/>
            </w:rPr>
            <w:fldChar w:fldCharType="begin"/>
          </w:r>
          <w:r>
            <w:rPr>
              <w:bCs/>
              <w:szCs w:val="32"/>
              <w:lang w:val="zh-CN"/>
            </w:rPr>
            <w:instrText xml:space="preserve"> HYPERLINK \l _Toc21053 </w:instrText>
          </w:r>
          <w:r>
            <w:rPr>
              <w:bCs/>
              <w:szCs w:val="32"/>
              <w:lang w:val="zh-CN"/>
            </w:rPr>
            <w:fldChar w:fldCharType="separate"/>
          </w:r>
          <w:r>
            <w:rPr>
              <w:rFonts w:hint="default"/>
            </w:rPr>
            <w:t xml:space="preserve">二、 </w:t>
          </w:r>
          <w:r>
            <w:rPr>
              <w:rFonts w:hint="eastAsia"/>
            </w:rPr>
            <w:t>实验过程截图</w:t>
          </w:r>
          <w:r>
            <w:tab/>
          </w:r>
          <w:r>
            <w:fldChar w:fldCharType="begin"/>
          </w:r>
          <w:r>
            <w:instrText xml:space="preserve"> PAGEREF _Toc21053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szCs w:val="32"/>
              <w:lang w:val="zh-CN"/>
            </w:rPr>
            <w:fldChar w:fldCharType="end"/>
          </w:r>
        </w:p>
        <w:p w14:paraId="2EA165CB">
          <w:pPr>
            <w:rPr>
              <w:b/>
              <w:bCs/>
              <w:lang w:val="zh-CN"/>
            </w:rPr>
          </w:pPr>
          <w:r>
            <w:rPr>
              <w:bCs/>
              <w:szCs w:val="32"/>
              <w:lang w:val="zh-CN"/>
            </w:rPr>
            <w:fldChar w:fldCharType="end"/>
          </w:r>
        </w:p>
      </w:sdtContent>
    </w:sdt>
    <w:p w14:paraId="40EF79EE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D51FFF">
      <w:pPr>
        <w:pStyle w:val="3"/>
        <w:numPr>
          <w:ilvl w:val="0"/>
          <w:numId w:val="1"/>
        </w:numPr>
      </w:pPr>
      <w:bookmarkStart w:id="1" w:name="_Toc15617"/>
      <w:r>
        <w:rPr>
          <w:rFonts w:hint="eastAsia"/>
          <w:sz w:val="36"/>
          <w:szCs w:val="36"/>
          <w:lang w:val="zh-CN"/>
        </w:rPr>
        <w:t>实验目的</w:t>
      </w:r>
      <w:bookmarkEnd w:id="1"/>
    </w:p>
    <w:p w14:paraId="137D1EC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掌握5G模组的基本使用方法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，包括其结构、接口、AT指令及Qcom工具软件的操作。</w:t>
      </w: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熟悉基于5G网络构建数传系统的方法和基本步骤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，能够使用5G模组和工业网关搭建基本数传系统。</w:t>
      </w: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掌握Python编程及Socket通信知识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，在PC和笔记本电脑上编写简单应用程序，测试所构建的5G数传系统是否正常工作（包括双向传输平均延时和平均传输速率的测试）。</w:t>
      </w:r>
      <w:r>
        <w:rPr>
          <w:rStyle w:val="1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基于5G网络的各种应用场景下的系统开发奠定基础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C502FD1">
      <w:pPr>
        <w:pStyle w:val="3"/>
        <w:numPr>
          <w:ilvl w:val="0"/>
          <w:numId w:val="1"/>
        </w:numPr>
      </w:pPr>
      <w:bookmarkStart w:id="2" w:name="_Toc21053"/>
      <w:r>
        <w:rPr>
          <w:rFonts w:hint="eastAsia"/>
        </w:rPr>
        <w:t>实验过程截图</w:t>
      </w:r>
      <w:bookmarkEnd w:id="2"/>
    </w:p>
    <w:p w14:paraId="3FA459A6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.1 5G模组测试</w:t>
      </w:r>
    </w:p>
    <w:p w14:paraId="6F83EF6D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安装5G模组的驱动程序，并通过Qcom软件测试5G模组的工作状态。待5G模组正常工作后，将Qcom窗口的截图，应能看到系统已经为5G模组分配IP地址。</w:t>
      </w:r>
    </w:p>
    <w:p w14:paraId="02E9611F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6060" cy="2984500"/>
            <wp:effectExtent l="0" t="0" r="889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1CCC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观察Qcom运行窗口</w:t>
      </w:r>
    </w:p>
    <w:p w14:paraId="325A8F41">
      <w:pPr>
        <w:ind w:firstLine="420" w:firstLineChars="0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可以发现，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5G模组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IP地址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是10.2.1.80，于是便可以通过进一步的测试。</w:t>
      </w:r>
    </w:p>
    <w:p w14:paraId="5EC948AC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.2 设备连通测试</w:t>
      </w:r>
    </w:p>
    <w:p w14:paraId="5CA62143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笔记本电脑接入本实验室的网关，查看网关为笔记本电脑分配的IP地址，并使用ping命令测试笔记本电脑是否可以与5G模组正常连接。连通后截图。</w:t>
      </w:r>
    </w:p>
    <w:p w14:paraId="6070FBC3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06975" cy="3128645"/>
            <wp:effectExtent l="0" t="0" r="3175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312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3F5C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笔记本电脑与5G模块ping测试</w:t>
      </w:r>
    </w:p>
    <w:p w14:paraId="34084D1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可以发现，这里网关为我们分配的IP地址为192.168.1.112，同时我们也成功ping通了5G模块，再关闭防火墙后，我们也成功通过实验室电脑成功ping通笔记本，说明双向通信的正常的。</w:t>
      </w:r>
    </w:p>
    <w:p w14:paraId="3D8CC5BD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.3 测试系统双向传输的平均延时</w:t>
      </w:r>
    </w:p>
    <w:p w14:paraId="70CE44C7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（1）给出系统双向传输平均延时的测试方案，并说明其工作原理；</w:t>
      </w:r>
    </w:p>
    <w:p w14:paraId="35695428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测量数据从源端发送到目的端，再由目的端返回源端的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平均往返时间（RTT, Round-Trip Time）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，反映系统处理与网络传输的综合延迟。</w:t>
      </w:r>
    </w:p>
    <w:p w14:paraId="42EEF3F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准备工作</w:t>
      </w:r>
    </w:p>
    <w:p w14:paraId="2627E5AE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两台主机：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客户端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（发起测试）和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服务器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（回声服务）</w:t>
      </w:r>
    </w:p>
    <w:p w14:paraId="3DD3B26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网络连通，防火墙允许测试端口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这里我们实际是关闭了双方的防火墙才可以双向通信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</w:p>
    <w:p w14:paraId="5CDB69C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</w:t>
      </w:r>
    </w:p>
    <w:p w14:paraId="2B49FF5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服务器端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：启动 TCP Echo 服务，监听端口，收到任何数据后原样返回。</w:t>
      </w:r>
    </w:p>
    <w:p w14:paraId="67797D22">
      <w:pPr>
        <w:pStyle w:val="12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客户端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：与服务器建立 TCP 连接。循环执行 N 次（例如 100 或 1000 次）记录当前时间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t1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（微秒级精度）。发送一个固定大小（如 64 字节）的消息（如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"ping_seq"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）。等待接收服务器返回的相同消息，记录接收时间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t2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。计算单次 RTT =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t2 - t1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，存入列表。关闭连接。</w:t>
      </w:r>
    </w:p>
    <w:p w14:paraId="770458D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数据处理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：计算所有成功测量的 RTT 的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算术平均值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，得到平均往返延时。也可输出最大、最小、标准差。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（这里我们计算100 RTT的时间求平均）</w:t>
      </w:r>
    </w:p>
    <w:p w14:paraId="0250A18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异常处理：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对在线下连接过程中可能会出现的各种问题异常进行处理，便于我们进一步Debug。</w:t>
      </w:r>
    </w:p>
    <w:p w14:paraId="266A6BE0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给出双向传输延时平均值的测试结果（运行结果的截图）；</w:t>
      </w:r>
    </w:p>
    <w:p w14:paraId="477F4CEC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="210" w:leftChars="0" w:right="0" w:rightChars="0" w:firstLine="418" w:firstLine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9550" cy="3305810"/>
            <wp:effectExtent l="0" t="0" r="635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305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34AA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="210" w:leftChars="0" w:right="0" w:rightChars="0" w:firstLine="418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RTT平均值</w:t>
      </w:r>
    </w:p>
    <w:p w14:paraId="77898FD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可以发现，我们所测出的RTT平均值为79.185ms,这说明我们的时延非常小。</w:t>
      </w:r>
    </w:p>
    <w:p w14:paraId="48BE4293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3" w:lineRule="atLeast"/>
        <w:ind w:left="0" w:leftChars="0" w:right="0" w:firstLine="210" w:firstLine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给出实现上述方案的源代码。</w:t>
      </w:r>
    </w:p>
    <w:p w14:paraId="1330554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right="0" w:rightChars="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服务器端：</w:t>
      </w:r>
    </w:p>
    <w:p w14:paraId="182A91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tcp_echo_server.py</w:t>
      </w:r>
    </w:p>
    <w:p w14:paraId="3EBA6B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7C09A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</w:p>
    <w:p w14:paraId="19BD7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A511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"0.0.0.0"</w:t>
      </w:r>
    </w:p>
    <w:p w14:paraId="248996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12345</w:t>
      </w:r>
    </w:p>
    <w:p w14:paraId="44BC9C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608C3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"""处理单个客户端连接，接收数据并原样返回"""</w:t>
      </w:r>
    </w:p>
    <w:p w14:paraId="7E9EAD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"[连接]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F9C2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892D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02802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.recv(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A3AE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客户端正常关闭连接</w:t>
      </w:r>
    </w:p>
    <w:p w14:paraId="027B5C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218E94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.sendall(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原样回显</w:t>
      </w:r>
    </w:p>
    <w:p w14:paraId="795375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E5AE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"[错误]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D609F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55D58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.close()</w:t>
      </w:r>
    </w:p>
    <w:p w14:paraId="3507B8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"[关闭]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client_addr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FC86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69F87B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C24C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setsockopt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SOL_SOCKET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SO_REUSEADDR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575F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0A1FB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eastAsia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8A35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"TCP Echo 服务器运行在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040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B84A4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2C26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AFC1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为每个客户端创建独立线程</w:t>
      </w:r>
    </w:p>
    <w:p w14:paraId="76C12B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handle_client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client_sock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4BA8E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43A0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E1EA9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服务器手动停止"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739D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5DB1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E2D26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BC09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8958E3F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right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 w14:paraId="0CF6BCFA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right="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客户端：</w:t>
      </w:r>
    </w:p>
    <w:p w14:paraId="406719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=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tcp_rtt_client.py</w:t>
      </w:r>
    </w:p>
    <w:p w14:paraId="0945A9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1F5404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557CC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45607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"10.2.1.80"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服务器的实际 IP</w:t>
      </w:r>
    </w:p>
    <w:p w14:paraId="6856AD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12345</w:t>
      </w:r>
    </w:p>
    <w:p w14:paraId="6B08D0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TEST_COUNT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测试次数</w:t>
      </w:r>
    </w:p>
    <w:p w14:paraId="539E4A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超时时间（秒）</w:t>
      </w:r>
    </w:p>
    <w:p w14:paraId="3EB223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A31B1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创建 TCP socket 并连接</w:t>
      </w:r>
    </w:p>
    <w:p w14:paraId="4E2684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40229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773DF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"已连接到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0243F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4E756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TEST_COUNT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9BC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"ping_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1E76E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6D62D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A97D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发送数据</w:t>
      </w:r>
    </w:p>
    <w:p w14:paraId="5A9932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设置接收超时</w:t>
      </w:r>
    </w:p>
    <w:p w14:paraId="569FC1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 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接收回显</w:t>
      </w:r>
    </w:p>
    <w:p w14:paraId="22F0D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086DC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</w:p>
    <w:p w14:paraId="1F32F0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D7F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:3d}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次 RTT 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rtt_ms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90FE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8650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:3d}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次超时"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F7318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5D4B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"第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:3d}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次错误: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E3EB4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1FF4D3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6CB9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13644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avg_rtt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rtt_list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9834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平均往返延时: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avg_rtt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CCA0A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A419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"没有成功测量的数据"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97E7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5E7A4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6B3E729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right="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0B59DDB4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.4 测试系统的最大传输速率</w:t>
      </w:r>
    </w:p>
    <w:p w14:paraId="14397905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（1）给出系统最大传输速率的测试方案，并说明其工作原理；</w:t>
      </w:r>
    </w:p>
    <w:p w14:paraId="284EDFE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测量在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不丢包或可容忍丢包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的条件下，系统（网络链路+端系统）能够持续传输数据的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最大吞吐量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（单位：Mbps 或 Gbps）。</w:t>
      </w:r>
    </w:p>
    <w:p w14:paraId="709D9F50">
      <w:pPr>
        <w:bidi w:val="0"/>
        <w:rPr>
          <w:b/>
          <w:bCs/>
        </w:rPr>
      </w:pPr>
      <w:r>
        <w:rPr>
          <w:rFonts w:hint="default"/>
          <w:b/>
          <w:bCs/>
        </w:rPr>
        <w:t>2. 测试方案（以 TCP 为例）</w:t>
      </w:r>
    </w:p>
    <w:p w14:paraId="2DDDFFD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准备工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作</w:t>
      </w:r>
    </w:p>
    <w:p w14:paraId="1712595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两台主机：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发送端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（流量发生器）和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接收端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（流量统计器）</w:t>
      </w:r>
    </w:p>
    <w:p w14:paraId="3078E2A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确保 CPU、内存、磁盘 I/O 不是瓶颈（最好使用内存作为数据源）</w:t>
      </w:r>
    </w:p>
    <w:p w14:paraId="1D49827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步骤</w:t>
      </w:r>
    </w:p>
    <w:p w14:paraId="40EBF06F">
      <w:pPr>
        <w:pStyle w:val="12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接收端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：启动 TCP 服务器，等待连接。循环接收数据，累加接收字节数，并记录开始时间和结束时间。</w:t>
      </w:r>
    </w:p>
    <w:p w14:paraId="68061FCF">
      <w:pPr>
        <w:pStyle w:val="12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发送端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：连接接收端。准备一个较大的发送缓冲区（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50KB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的数据块）。以</w:t>
      </w: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尽可能高的速度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循环调用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sendall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，通常不使用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sleep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，让 TCP 拥塞控制和发送缓冲区自动调节持续发送直到达到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所有数据包传输完毕（50KB）。</w:t>
      </w:r>
    </w:p>
    <w:p w14:paraId="261BF0A0">
      <w:pPr>
        <w:pStyle w:val="12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20" w:firstLineChars="0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 xml:space="preserve">异常处理： 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对于实际运行过程中可能出现的各种错误，我们需要分别进行处理，便于我们现场调试。</w:t>
      </w:r>
    </w:p>
    <w:p w14:paraId="6B344297">
      <w:pPr>
        <w:pStyle w:val="12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eastAsia" w:ascii="黑体" w:hAnsi="黑体" w:eastAsia="黑体" w:cs="黑体"/>
          <w:sz w:val="21"/>
          <w:szCs w:val="21"/>
        </w:rPr>
      </w:pPr>
      <w:r>
        <w:rPr>
          <w:rStyle w:val="16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计算吞吐量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</w:p>
    <w:p w14:paraId="0FFFD9A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接收端统计：总接收字节数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total_bytes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，实际传输时长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duration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（从收到第一个字节到最后一个字节）。</w:t>
      </w:r>
    </w:p>
    <w:p w14:paraId="768FB70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吞吐量（Mbps）= </w:t>
      </w:r>
      <w:r>
        <w:rPr>
          <w:rStyle w:val="18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(total_bytes * 8) / duration / 1e6</w:t>
      </w:r>
    </w:p>
    <w:p w14:paraId="09E2A5FB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给出最大传输速率的测试结果（运行结果的截图）；</w:t>
      </w:r>
    </w:p>
    <w:p w14:paraId="6A78F345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="210" w:leftChars="0"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65775" cy="3128645"/>
            <wp:effectExtent l="0" t="0" r="15875" b="146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128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4AA9E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3" w:lineRule="atLeast"/>
        <w:ind w:left="210" w:leftChars="0" w:right="0" w:righ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网络最大速率测试</w:t>
      </w:r>
    </w:p>
    <w:p w14:paraId="6187A6D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可以发现，我们最大速率的结果是0.5MB/s,由于我们选择的数据包的大小偏小，TCP协议可能处于慢启动的阶段，相对最大速率的真实值的偏小的。</w:t>
      </w:r>
    </w:p>
    <w:p w14:paraId="663F7FD9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21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（3）给出实现上述方案的源代码。</w:t>
      </w:r>
    </w:p>
    <w:p w14:paraId="4DB816E7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right="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服务器端：</w:t>
      </w:r>
    </w:p>
    <w:p w14:paraId="7C3576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tcp_rate_server.py</w:t>
      </w:r>
    </w:p>
    <w:p w14:paraId="5B03EC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3A7D92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186D5F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D6802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"0.0.0.0"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#监听所有网卡</w:t>
      </w:r>
    </w:p>
    <w:p w14:paraId="2114B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12346</w:t>
      </w:r>
    </w:p>
    <w:p w14:paraId="1C3225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65536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每次 recv 的缓冲区大小，可根据网络调整</w:t>
      </w:r>
    </w:p>
    <w:p w14:paraId="39AB24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3CED3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4531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setsockopt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SOL_SOCKET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SO_REUSEADDR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8625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1F74F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8157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"TCP 速率测试服务器运行在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，等待连接..."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CD4F9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B40DE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"客户端已连接: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8D1C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total_bytes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DB895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0BAF5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2D277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4839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recv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BUFFER_SIZE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018C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   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连接正常关闭</w:t>
      </w:r>
    </w:p>
    <w:p w14:paraId="7B366A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2BE50E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4D38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C2595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total_bytes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679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检查是否收到 END 标志（与 UDP 版本逻辑一致）</w:t>
      </w:r>
    </w:p>
    <w:p w14:paraId="54B06D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7F50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注意：如果数据块本身包含 b"END" 子串可能会误判，但本例数据全是 'X'，安全</w:t>
      </w:r>
    </w:p>
    <w:p w14:paraId="0927A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B6ECF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6642C1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42CF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server_sock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D06C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231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start_time</w:t>
      </w:r>
    </w:p>
    <w:p w14:paraId="032908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rate_mbps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total_bytes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bookmarkStart w:id="3" w:name="_GoBack"/>
      <w:bookmarkEnd w:id="3"/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1e6</w:t>
      </w:r>
    </w:p>
    <w:p w14:paraId="70CF9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"接收总量: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total_bytes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1e6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E732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"耗时: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:.3f}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A715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"平均速率: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rate_mbps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Mbps"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56FB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37BAF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"未收到有效数据"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FA76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709A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5D2BC8E">
      <w:pPr>
        <w:pStyle w:val="12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right="0"/>
        <w:jc w:val="both"/>
        <w:rPr>
          <w:rFonts w:hint="default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客户端：</w:t>
      </w:r>
    </w:p>
    <w:p w14:paraId="3B1D4E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tcp_rate_client.py</w:t>
      </w:r>
    </w:p>
    <w:p w14:paraId="02BD3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</w:p>
    <w:p w14:paraId="0D3049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</w:p>
    <w:p w14:paraId="29B9D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36964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10.2.1.80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服务器实际 IP</w:t>
      </w:r>
    </w:p>
    <w:p w14:paraId="0F2F02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12346</w:t>
      </w:r>
    </w:p>
    <w:p w14:paraId="1C6A9A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PACKET_SIZE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 1 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B</w:t>
      </w:r>
    </w:p>
    <w:p w14:paraId="4D594E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NUM_PACKETS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发送次数</w:t>
      </w:r>
    </w:p>
    <w:p w14:paraId="28CB7D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E5C12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AF_INET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SOCK_STREAM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C0C26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593A02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"已连接到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SERVER_IP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SERVER_PORT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F2736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PACKET_SIZE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 1 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B 数据块</w:t>
      </w:r>
    </w:p>
    <w:p w14:paraId="7C2BB6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NUM_PACKETS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A8E7C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# 确保完整发送 1 </w:t>
      </w:r>
      <w:r>
        <w:rPr>
          <w:rFonts w:hint="eastAsia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B</w:t>
      </w:r>
    </w:p>
    <w:p w14:paraId="45B472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轻微间隔，避免瞬间拥塞（可调整或删除）</w:t>
      </w:r>
    </w:p>
    <w:p w14:paraId="060D5D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939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"已发送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个数据包"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0772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发送结束标志</w:t>
      </w:r>
    </w:p>
    <w:p w14:paraId="28DB7F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sendall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F1C8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"发送完成，关闭连接"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0C2D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88FCA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1452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8499385"/>
      <w:docPartObj>
        <w:docPartGallery w:val="autotext"/>
      </w:docPartObj>
    </w:sdtPr>
    <w:sdtContent>
      <w:p w14:paraId="63DA6CCE">
        <w:pPr>
          <w:pStyle w:val="8"/>
          <w:jc w:val="center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PAGE   \* MERGEFORMAT</w:instrText>
        </w:r>
        <w:r>
          <w:rPr>
            <w:sz w:val="24"/>
          </w:rPr>
          <w:fldChar w:fldCharType="separate"/>
        </w:r>
        <w:r>
          <w:rPr>
            <w:sz w:val="24"/>
            <w:lang w:val="zh-CN"/>
          </w:rPr>
          <w:t>2</w:t>
        </w:r>
        <w:r>
          <w:rPr>
            <w:sz w:val="24"/>
          </w:rPr>
          <w:fldChar w:fldCharType="end"/>
        </w:r>
      </w:p>
    </w:sdtContent>
  </w:sdt>
  <w:p w14:paraId="690C1356">
    <w:pPr>
      <w:pStyle w:val="8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49FC55"/>
    <w:multiLevelType w:val="singleLevel"/>
    <w:tmpl w:val="F149FC55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7A6391F"/>
    <w:multiLevelType w:val="singleLevel"/>
    <w:tmpl w:val="17A6391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40803CF0"/>
    <w:multiLevelType w:val="multilevel"/>
    <w:tmpl w:val="40803CF0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66A60"/>
    <w:rsid w:val="00081EC1"/>
    <w:rsid w:val="00096A8A"/>
    <w:rsid w:val="00097E1F"/>
    <w:rsid w:val="000A2D33"/>
    <w:rsid w:val="000A6E0D"/>
    <w:rsid w:val="000B1BE6"/>
    <w:rsid w:val="000C5E13"/>
    <w:rsid w:val="000D0529"/>
    <w:rsid w:val="000E0231"/>
    <w:rsid w:val="000F6620"/>
    <w:rsid w:val="00103832"/>
    <w:rsid w:val="00112292"/>
    <w:rsid w:val="001124C0"/>
    <w:rsid w:val="00117193"/>
    <w:rsid w:val="0013081C"/>
    <w:rsid w:val="001360B1"/>
    <w:rsid w:val="00161C38"/>
    <w:rsid w:val="00173F75"/>
    <w:rsid w:val="00175A99"/>
    <w:rsid w:val="001A77A8"/>
    <w:rsid w:val="001B6EE2"/>
    <w:rsid w:val="001E2710"/>
    <w:rsid w:val="001E3C78"/>
    <w:rsid w:val="00200E2E"/>
    <w:rsid w:val="00201BBF"/>
    <w:rsid w:val="00230158"/>
    <w:rsid w:val="00245C40"/>
    <w:rsid w:val="0026358E"/>
    <w:rsid w:val="00263FD2"/>
    <w:rsid w:val="00267AB5"/>
    <w:rsid w:val="002944F6"/>
    <w:rsid w:val="002A45C5"/>
    <w:rsid w:val="002B6100"/>
    <w:rsid w:val="002D20FC"/>
    <w:rsid w:val="002D2C79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96350"/>
    <w:rsid w:val="003A409A"/>
    <w:rsid w:val="003A48F4"/>
    <w:rsid w:val="003B2179"/>
    <w:rsid w:val="003C04DB"/>
    <w:rsid w:val="003C7EF3"/>
    <w:rsid w:val="003D1447"/>
    <w:rsid w:val="003D68C1"/>
    <w:rsid w:val="003E17AD"/>
    <w:rsid w:val="003E689B"/>
    <w:rsid w:val="003F3C01"/>
    <w:rsid w:val="003F4E45"/>
    <w:rsid w:val="004108D9"/>
    <w:rsid w:val="00423767"/>
    <w:rsid w:val="004313AA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500C8"/>
    <w:rsid w:val="005556FF"/>
    <w:rsid w:val="00557F1D"/>
    <w:rsid w:val="00571DCE"/>
    <w:rsid w:val="00594503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B1AF0"/>
    <w:rsid w:val="006B2C22"/>
    <w:rsid w:val="006C230E"/>
    <w:rsid w:val="006D7218"/>
    <w:rsid w:val="007423D0"/>
    <w:rsid w:val="007533FD"/>
    <w:rsid w:val="00755A44"/>
    <w:rsid w:val="0075631C"/>
    <w:rsid w:val="00760280"/>
    <w:rsid w:val="00761CE4"/>
    <w:rsid w:val="00777A34"/>
    <w:rsid w:val="00781BA8"/>
    <w:rsid w:val="007A0AFD"/>
    <w:rsid w:val="007A678B"/>
    <w:rsid w:val="007B41E8"/>
    <w:rsid w:val="007C2D6E"/>
    <w:rsid w:val="007C3D92"/>
    <w:rsid w:val="007E2A44"/>
    <w:rsid w:val="007F541D"/>
    <w:rsid w:val="00817C83"/>
    <w:rsid w:val="008202AA"/>
    <w:rsid w:val="008206F3"/>
    <w:rsid w:val="00821962"/>
    <w:rsid w:val="00823635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F2021"/>
    <w:rsid w:val="008F3FF1"/>
    <w:rsid w:val="008F49C2"/>
    <w:rsid w:val="00901DD8"/>
    <w:rsid w:val="0091266C"/>
    <w:rsid w:val="0093052A"/>
    <w:rsid w:val="009524FD"/>
    <w:rsid w:val="00982ADD"/>
    <w:rsid w:val="009901F1"/>
    <w:rsid w:val="009A1928"/>
    <w:rsid w:val="009B05E6"/>
    <w:rsid w:val="009D4347"/>
    <w:rsid w:val="009F1830"/>
    <w:rsid w:val="009F25DC"/>
    <w:rsid w:val="00A01AD7"/>
    <w:rsid w:val="00A11BCA"/>
    <w:rsid w:val="00A12BE0"/>
    <w:rsid w:val="00A208BE"/>
    <w:rsid w:val="00A338FA"/>
    <w:rsid w:val="00A33F09"/>
    <w:rsid w:val="00A36EAC"/>
    <w:rsid w:val="00A51EAE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12107"/>
    <w:rsid w:val="00B208E1"/>
    <w:rsid w:val="00B346B0"/>
    <w:rsid w:val="00B37372"/>
    <w:rsid w:val="00B4617A"/>
    <w:rsid w:val="00B61689"/>
    <w:rsid w:val="00B77DD2"/>
    <w:rsid w:val="00B9708E"/>
    <w:rsid w:val="00BA2FC9"/>
    <w:rsid w:val="00BB3118"/>
    <w:rsid w:val="00BB7851"/>
    <w:rsid w:val="00BC1D5B"/>
    <w:rsid w:val="00BD3EA1"/>
    <w:rsid w:val="00BD5058"/>
    <w:rsid w:val="00BE6B3D"/>
    <w:rsid w:val="00BF092E"/>
    <w:rsid w:val="00C11964"/>
    <w:rsid w:val="00C13D18"/>
    <w:rsid w:val="00C17028"/>
    <w:rsid w:val="00C21C12"/>
    <w:rsid w:val="00C21D29"/>
    <w:rsid w:val="00C2275E"/>
    <w:rsid w:val="00C451D8"/>
    <w:rsid w:val="00C62B48"/>
    <w:rsid w:val="00C71CBE"/>
    <w:rsid w:val="00C85313"/>
    <w:rsid w:val="00C93DAB"/>
    <w:rsid w:val="00CA23B7"/>
    <w:rsid w:val="00CA6996"/>
    <w:rsid w:val="00CB0389"/>
    <w:rsid w:val="00CB142B"/>
    <w:rsid w:val="00CB4DD2"/>
    <w:rsid w:val="00CE303E"/>
    <w:rsid w:val="00CE51FF"/>
    <w:rsid w:val="00CE682C"/>
    <w:rsid w:val="00CF4EF0"/>
    <w:rsid w:val="00CF6F64"/>
    <w:rsid w:val="00D03054"/>
    <w:rsid w:val="00D072C2"/>
    <w:rsid w:val="00D20F5A"/>
    <w:rsid w:val="00D21A4A"/>
    <w:rsid w:val="00D30002"/>
    <w:rsid w:val="00D54375"/>
    <w:rsid w:val="00D805CD"/>
    <w:rsid w:val="00D83901"/>
    <w:rsid w:val="00D862DC"/>
    <w:rsid w:val="00D92A0E"/>
    <w:rsid w:val="00DA4DDE"/>
    <w:rsid w:val="00DC218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B422E"/>
    <w:rsid w:val="00EC59DD"/>
    <w:rsid w:val="00ED55F2"/>
    <w:rsid w:val="00F07A69"/>
    <w:rsid w:val="00F12280"/>
    <w:rsid w:val="00F56D30"/>
    <w:rsid w:val="00F87E20"/>
    <w:rsid w:val="00FB46CA"/>
    <w:rsid w:val="00FE443D"/>
    <w:rsid w:val="0CEC6F17"/>
    <w:rsid w:val="0EF97F2E"/>
    <w:rsid w:val="0FB6788B"/>
    <w:rsid w:val="26747E2C"/>
    <w:rsid w:val="2AB5325B"/>
    <w:rsid w:val="306453B6"/>
    <w:rsid w:val="332D7CE1"/>
    <w:rsid w:val="37C46D75"/>
    <w:rsid w:val="51E27C06"/>
    <w:rsid w:val="54806D6E"/>
    <w:rsid w:val="5F174917"/>
    <w:rsid w:val="6020648B"/>
    <w:rsid w:val="71316547"/>
    <w:rsid w:val="7E1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right" w:leader="dot" w:pos="8296"/>
      </w:tabs>
    </w:pPr>
    <w:rPr>
      <w:sz w:val="32"/>
      <w:szCs w:val="32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paragraph" w:styleId="1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1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3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mord"/>
    <w:basedOn w:val="15"/>
    <w:qFormat/>
    <w:uiPriority w:val="0"/>
  </w:style>
  <w:style w:type="character" w:customStyle="1" w:styleId="26">
    <w:name w:val="vlist-s"/>
    <w:basedOn w:val="15"/>
    <w:qFormat/>
    <w:uiPriority w:val="0"/>
  </w:style>
  <w:style w:type="character" w:customStyle="1" w:styleId="27">
    <w:name w:val="container-x_whzc"/>
    <w:basedOn w:val="15"/>
    <w:qFormat/>
    <w:uiPriority w:val="0"/>
  </w:style>
  <w:style w:type="character" w:customStyle="1" w:styleId="28">
    <w:name w:val="semi-button-content-right"/>
    <w:basedOn w:val="15"/>
    <w:qFormat/>
    <w:uiPriority w:val="0"/>
  </w:style>
  <w:style w:type="character" w:customStyle="1" w:styleId="29">
    <w:name w:val="title-ftnj7n"/>
    <w:basedOn w:val="15"/>
    <w:qFormat/>
    <w:uiPriority w:val="0"/>
  </w:style>
  <w:style w:type="character" w:customStyle="1" w:styleId="30">
    <w:name w:val="标题 3 字符"/>
    <w:basedOn w:val="15"/>
    <w:link w:val="4"/>
    <w:qFormat/>
    <w:uiPriority w:val="9"/>
    <w:rPr>
      <w:b/>
      <w:bCs/>
      <w:sz w:val="32"/>
      <w:szCs w:val="32"/>
    </w:rPr>
  </w:style>
  <w:style w:type="paragraph" w:customStyle="1" w:styleId="3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BB923-C5DE-4C97-AE7A-75E2A020A5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2260</Words>
  <Characters>4878</Characters>
  <Lines>10</Lines>
  <Paragraphs>2</Paragraphs>
  <TotalTime>5</TotalTime>
  <ScaleCrop>false</ScaleCrop>
  <LinksUpToDate>false</LinksUpToDate>
  <CharactersWithSpaces>6216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2025-03-28T16:03:00Z</dcterms:created>
  <dc:creator>唐琮嘉</dc:creator>
  <cp:lastModifiedBy/>
  <cp:lastPrinted>2025-04-13T11:01:00Z</cp:lastPrinted>
  <dcterms:modified xsi:type="dcterms:W3CDTF">2026-04-20T14:43:46Z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201E7B21B3F742988EB19185F1DB6CB8_12</vt:lpwstr>
  </property>
</Properties>
</file>