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rPr>
          <w:cantSplit/>
        </w:trPr>
        <w:tc>
          <w:tcPr>
            <w:tcW w:type="dxa" w:w="10166"/>
            <w:shd w:fill="203A5A"/>
            <w:tcMar>
              <w:top w:w="900" w:type="dxa"/>
              <w:start w:w="300" w:type="dxa"/>
              <w:bottom w:w="900" w:type="dxa"/>
              <w:end w:w="300" w:type="dxa"/>
            </w:tcMar>
          </w:tcPr>
          <w:p>
            <w:pPr>
              <w:jc w:val="center"/>
            </w:pPr>
            <w:r>
              <w:rPr>
                <w:rFonts w:ascii="Liberation Sans" w:hAnsi="Liberation Sans"/>
                <w:b/>
                <w:color w:val="FFFFFF"/>
                <w:sz w:val="56"/>
              </w:rPr>
              <w:t>RELATIONAL LENS</w:t>
            </w:r>
          </w:p>
          <w:p>
            <w:pPr>
              <w:jc w:val="center"/>
            </w:pPr>
            <w:r>
              <w:rPr>
                <w:rFonts w:ascii="Liberation Sans" w:hAnsi="Liberation Sans"/>
                <w:b/>
                <w:color w:val="DDE8F3"/>
                <w:sz w:val="30"/>
              </w:rPr>
              <w:t>SillyTavern Relationship Interpretation Extension</w:t>
            </w:r>
          </w:p>
          <w:p>
            <w:pPr>
              <w:jc w:val="center"/>
            </w:pPr>
            <w:r>
              <w:rPr>
                <w:rFonts w:ascii="Liberation Sans" w:hAnsi="Liberation Sans"/>
                <w:color w:val="DDE8F3"/>
                <w:sz w:val="24"/>
              </w:rPr>
              <w:t>Technical Design Document</w:t>
            </w:r>
          </w:p>
        </w:tc>
      </w:tr>
    </w:tbl>
    <w:p>
      <w:pPr>
        <w:spacing w:before="720"/>
        <w:jc w:val="center"/>
      </w:pPr>
      <w:r>
        <w:rPr>
          <w:rFonts w:ascii="Liberation Sans" w:hAnsi="Liberation Sans"/>
          <w:b/>
          <w:color w:val="697179"/>
          <w:sz w:val="18"/>
        </w:rPr>
        <w:t>Status</w:t>
      </w:r>
    </w:p>
    <w:p>
      <w:pPr>
        <w:jc w:val="center"/>
      </w:pPr>
      <w:r>
        <w:rPr>
          <w:rFonts w:ascii="Liberation Sans" w:hAnsi="Liberation Sans"/>
          <w:b/>
          <w:color w:val="182D48"/>
          <w:sz w:val="24"/>
        </w:rPr>
        <w:t>Draft for implementation and prototype validation</w:t>
      </w:r>
    </w:p>
    <w:p>
      <w:pPr>
        <w:spacing w:before="400"/>
        <w:jc w:val="center"/>
      </w:pPr>
      <w:r>
        <w:rPr>
          <w:rFonts w:ascii="Liberation Sans" w:hAnsi="Liberation Sans"/>
          <w:color w:val="697179"/>
          <w:sz w:val="20"/>
        </w:rPr>
        <w:t>Version 0.1  |  July 16, 2026</w:t>
      </w:r>
    </w:p>
    <w:p>
      <w:pPr>
        <w:spacing w:before="1000"/>
        <w:jc w:val="center"/>
      </w:pPr>
      <w:r>
        <w:rPr>
          <w:rFonts w:ascii="Liberation Sans" w:hAnsi="Liberation Sans"/>
          <w:b/>
          <w:color w:val="697179"/>
          <w:sz w:val="18"/>
        </w:rPr>
        <w:t>Purpose</w:t>
      </w:r>
    </w:p>
    <w:p>
      <w:pPr>
        <w:jc w:val="center"/>
      </w:pPr>
      <w:r>
        <w:rPr>
          <w:rFonts w:ascii="Liberation Sans" w:hAnsi="Liberation Sans"/>
          <w:color w:val="23272B"/>
          <w:sz w:val="22"/>
        </w:rPr>
        <w:t>Define a local-first, cloud-compatible SillyTavern extension that improves character consistency and relationship nuance without reducing relationships to numeric meters or linear stages.</w:t>
      </w:r>
    </w:p>
    <w:p>
      <w:r>
        <w:br w:type="page"/>
      </w:r>
    </w:p>
    <w:p>
      <w:pPr>
        <w:pStyle w:val="Heading1"/>
        <w:spacing w:before="160" w:after="80" w:line="240" w:lineRule="auto"/>
      </w:pPr>
      <w:r>
        <w:rPr>
          <w:rFonts w:ascii="Liberation Sans" w:hAnsi="Liberation Sans"/>
          <w:b/>
          <w:color w:val="182D48"/>
          <w:sz w:val="34"/>
        </w:rPr>
        <w:t>0. 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03A5A"/>
            <w:vAlign w:val="center"/>
            <w:tcMar>
              <w:top w:w="100" w:type="dxa"/>
              <w:start w:w="100" w:type="dxa"/>
              <w:bottom w:w="100" w:type="dxa"/>
              <w:end w:w="100" w:type="dxa"/>
            </w:tcMar>
          </w:tcPr>
          <w:p>
            <w:pPr>
              <w:jc w:val="center"/>
            </w:pPr>
            <w:r>
              <w:rPr>
                <w:rFonts w:ascii="Liberation Sans" w:hAnsi="Liberation Sans"/>
                <w:b/>
                <w:color w:val="FFFFFF"/>
                <w:sz w:val="17"/>
              </w:rPr>
              <w:t>Field</w:t>
            </w:r>
          </w:p>
        </w:tc>
        <w:tc>
          <w:tcPr>
            <w:tcW w:type="dxa" w:w="7200"/>
            <w:shd w:fill="203A5A"/>
            <w:vAlign w:val="center"/>
            <w:tcMar>
              <w:top w:w="100" w:type="dxa"/>
              <w:start w:w="100" w:type="dxa"/>
              <w:bottom w:w="100" w:type="dxa"/>
              <w:end w:w="100" w:type="dxa"/>
            </w:tcMar>
          </w:tcPr>
          <w:p>
            <w:pPr>
              <w:jc w:val="center"/>
            </w:pPr>
            <w:r>
              <w:rPr>
                <w:rFonts w:ascii="Liberation Sans" w:hAnsi="Liberation Sans"/>
                <w:b/>
                <w:color w:val="FFFFFF"/>
                <w:sz w:val="17"/>
              </w:rPr>
              <w:t>Value</w:t>
            </w:r>
          </w:p>
        </w:tc>
      </w:tr>
      <w:tr>
        <w:trPr>
          <w:cantSplit/>
        </w:trPr>
        <w:tc>
          <w:tcPr>
            <w:tcW w:type="dxa" w:w="2880"/>
            <w:vAlign w:val="top"/>
            <w:tcMar>
              <w:top w:w="80" w:type="dxa"/>
              <w:start w:w="100" w:type="dxa"/>
              <w:bottom w:w="80" w:type="dxa"/>
              <w:end w:w="100" w:type="dxa"/>
            </w:tcMar>
          </w:tcPr>
          <w:p>
            <w:pPr>
              <w:spacing w:before="0" w:after="0" w:line="252" w:lineRule="auto"/>
            </w:pPr>
            <w:r>
              <w:rPr>
                <w:rFonts w:ascii="Liberation Sans" w:hAnsi="Liberation Sans"/>
                <w:color w:val="282D32"/>
                <w:sz w:val="18"/>
              </w:rPr>
              <w:t>Document owner</w:t>
            </w:r>
          </w:p>
        </w:tc>
        <w:tc>
          <w:tcPr>
            <w:tcW w:type="dxa" w:w="7200"/>
            <w:vAlign w:val="top"/>
            <w:tcMar>
              <w:top w:w="80" w:type="dxa"/>
              <w:start w:w="100" w:type="dxa"/>
              <w:bottom w:w="80" w:type="dxa"/>
              <w:end w:w="100" w:type="dxa"/>
            </w:tcMar>
          </w:tcPr>
          <w:p>
            <w:pPr>
              <w:spacing w:before="0" w:after="0" w:line="252" w:lineRule="auto"/>
            </w:pPr>
            <w:r>
              <w:rPr>
                <w:rFonts w:ascii="Liberation Sans" w:hAnsi="Liberation Sans"/>
                <w:color w:val="282D32"/>
                <w:sz w:val="18"/>
              </w:rPr>
              <w:t>Project maintainer</w:t>
            </w:r>
          </w:p>
        </w:tc>
      </w:tr>
      <w:tr>
        <w:trPr>
          <w:cantSplit/>
        </w:trPr>
        <w:tc>
          <w:tcPr>
            <w:tcW w:type="dxa" w:w="28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8"/>
              </w:rPr>
              <w:t>Implementation language</w:t>
            </w:r>
          </w:p>
        </w:tc>
        <w:tc>
          <w:tcPr>
            <w:tcW w:type="dxa" w:w="720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8"/>
              </w:rPr>
              <w:t>TypeScript</w:t>
            </w:r>
          </w:p>
        </w:tc>
      </w:tr>
      <w:tr>
        <w:trPr>
          <w:cantSplit/>
        </w:trPr>
        <w:tc>
          <w:tcPr>
            <w:tcW w:type="dxa" w:w="2880"/>
            <w:vAlign w:val="top"/>
            <w:tcMar>
              <w:top w:w="80" w:type="dxa"/>
              <w:start w:w="100" w:type="dxa"/>
              <w:bottom w:w="80" w:type="dxa"/>
              <w:end w:w="100" w:type="dxa"/>
            </w:tcMar>
          </w:tcPr>
          <w:p>
            <w:pPr>
              <w:spacing w:before="0" w:after="0" w:line="252" w:lineRule="auto"/>
            </w:pPr>
            <w:r>
              <w:rPr>
                <w:rFonts w:ascii="Liberation Sans" w:hAnsi="Liberation Sans"/>
                <w:color w:val="282D32"/>
                <w:sz w:val="18"/>
              </w:rPr>
              <w:t>Primary host</w:t>
            </w:r>
          </w:p>
        </w:tc>
        <w:tc>
          <w:tcPr>
            <w:tcW w:type="dxa" w:w="7200"/>
            <w:vAlign w:val="top"/>
            <w:tcMar>
              <w:top w:w="80" w:type="dxa"/>
              <w:start w:w="100" w:type="dxa"/>
              <w:bottom w:w="80" w:type="dxa"/>
              <w:end w:w="100" w:type="dxa"/>
            </w:tcMar>
          </w:tcPr>
          <w:p>
            <w:pPr>
              <w:spacing w:before="0" w:after="0" w:line="252" w:lineRule="auto"/>
            </w:pPr>
            <w:r>
              <w:rPr>
                <w:rFonts w:ascii="Liberation Sans" w:hAnsi="Liberation Sans"/>
                <w:color w:val="282D32"/>
                <w:sz w:val="18"/>
              </w:rPr>
              <w:t>SillyTavern 1.18.x baseline</w:t>
            </w:r>
          </w:p>
        </w:tc>
      </w:tr>
      <w:tr>
        <w:trPr>
          <w:cantSplit/>
        </w:trPr>
        <w:tc>
          <w:tcPr>
            <w:tcW w:type="dxa" w:w="28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8"/>
              </w:rPr>
              <w:t>Default analyst backend</w:t>
            </w:r>
          </w:p>
        </w:tc>
        <w:tc>
          <w:tcPr>
            <w:tcW w:type="dxa" w:w="720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8"/>
              </w:rPr>
              <w:t>Gemma-class local model through llama.cpp</w:t>
            </w:r>
          </w:p>
        </w:tc>
      </w:tr>
      <w:tr>
        <w:trPr>
          <w:cantSplit/>
        </w:trPr>
        <w:tc>
          <w:tcPr>
            <w:tcW w:type="dxa" w:w="2880"/>
            <w:vAlign w:val="top"/>
            <w:tcMar>
              <w:top w:w="80" w:type="dxa"/>
              <w:start w:w="100" w:type="dxa"/>
              <w:bottom w:w="80" w:type="dxa"/>
              <w:end w:w="100" w:type="dxa"/>
            </w:tcMar>
          </w:tcPr>
          <w:p>
            <w:pPr>
              <w:spacing w:before="0" w:after="0" w:line="252" w:lineRule="auto"/>
            </w:pPr>
            <w:r>
              <w:rPr>
                <w:rFonts w:ascii="Liberation Sans" w:hAnsi="Liberation Sans"/>
                <w:color w:val="282D32"/>
                <w:sz w:val="18"/>
              </w:rPr>
              <w:t>Primary writer backend</w:t>
            </w:r>
          </w:p>
        </w:tc>
        <w:tc>
          <w:tcPr>
            <w:tcW w:type="dxa" w:w="7200"/>
            <w:vAlign w:val="top"/>
            <w:tcMar>
              <w:top w:w="80" w:type="dxa"/>
              <w:start w:w="100" w:type="dxa"/>
              <w:bottom w:w="80" w:type="dxa"/>
              <w:end w:w="100" w:type="dxa"/>
            </w:tcMar>
          </w:tcPr>
          <w:p>
            <w:pPr>
              <w:spacing w:before="0" w:after="0" w:line="252" w:lineRule="auto"/>
            </w:pPr>
            <w:r>
              <w:rPr>
                <w:rFonts w:ascii="Liberation Sans" w:hAnsi="Liberation Sans"/>
                <w:color w:val="282D32"/>
                <w:sz w:val="18"/>
              </w:rPr>
              <w:t>GLM 5.2 or another user-selected main model</w:t>
            </w:r>
          </w:p>
        </w:tc>
      </w:tr>
      <w:tr>
        <w:trPr>
          <w:cantSplit/>
        </w:trPr>
        <w:tc>
          <w:tcPr>
            <w:tcW w:type="dxa" w:w="28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8"/>
              </w:rPr>
              <w:t>Decision state</w:t>
            </w:r>
          </w:p>
        </w:tc>
        <w:tc>
          <w:tcPr>
            <w:tcW w:type="dxa" w:w="720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8"/>
              </w:rPr>
              <w:t>Approved architecture; behavior requires prototype validation</w:t>
            </w:r>
          </w:p>
        </w:tc>
      </w:tr>
      <w:tr>
        <w:trPr>
          <w:cantSplit/>
        </w:trPr>
        <w:tc>
          <w:tcPr>
            <w:tcW w:type="dxa" w:w="2880"/>
            <w:vAlign w:val="top"/>
            <w:tcMar>
              <w:top w:w="80" w:type="dxa"/>
              <w:start w:w="100" w:type="dxa"/>
              <w:bottom w:w="80" w:type="dxa"/>
              <w:end w:w="100" w:type="dxa"/>
            </w:tcMar>
          </w:tcPr>
          <w:p>
            <w:pPr>
              <w:spacing w:before="0" w:after="0" w:line="252" w:lineRule="auto"/>
            </w:pPr>
            <w:r>
              <w:rPr>
                <w:rFonts w:ascii="Liberation Sans" w:hAnsi="Liberation Sans"/>
                <w:color w:val="282D32"/>
                <w:sz w:val="18"/>
              </w:rPr>
              <w:t>First release scope</w:t>
            </w:r>
          </w:p>
        </w:tc>
        <w:tc>
          <w:tcPr>
            <w:tcW w:type="dxa" w:w="7200"/>
            <w:vAlign w:val="top"/>
            <w:tcMar>
              <w:top w:w="80" w:type="dxa"/>
              <w:start w:w="100" w:type="dxa"/>
              <w:bottom w:w="80" w:type="dxa"/>
              <w:end w:w="100" w:type="dxa"/>
            </w:tcMar>
          </w:tcPr>
          <w:p>
            <w:pPr>
              <w:spacing w:before="0" w:after="0" w:line="252" w:lineRule="auto"/>
            </w:pPr>
            <w:r>
              <w:rPr>
                <w:rFonts w:ascii="Liberation Sans" w:hAnsi="Liberation Sans"/>
                <w:color w:val="282D32"/>
                <w:sz w:val="18"/>
              </w:rPr>
              <w:t>Single-character chats; Chat Completion analyst profiles only</w:t>
            </w:r>
          </w:p>
        </w:tc>
      </w:tr>
    </w:tbl>
    <w:p>
      <w:pPr>
        <w:spacing w:after="40"/>
      </w:pPr>
    </w:p>
    <w:p>
      <w:pPr>
        <w:pStyle w:val="Heading2"/>
        <w:spacing w:before="120" w:after="60" w:line="259" w:lineRule="auto"/>
      </w:pPr>
      <w:r>
        <w:rPr>
          <w:rFonts w:ascii="Liberation Sans" w:hAnsi="Liberation Sans"/>
          <w:b/>
          <w:color w:val="2A5E91"/>
          <w:sz w:val="25"/>
        </w:rPr>
        <w:t>Decision summary</w:t>
      </w:r>
    </w:p>
    <w:p>
      <w:pPr>
        <w:pStyle w:val="ListBullet"/>
        <w:spacing w:before="0" w:after="40" w:line="252" w:lineRule="auto"/>
        <w:ind w:left="288" w:hanging="216"/>
      </w:pPr>
      <w:r>
        <w:rPr>
          <w:rFonts w:ascii="Liberation Sans" w:hAnsi="Liberation Sans"/>
          <w:sz w:val="18"/>
        </w:rPr>
        <w:t>Reuse SillyTavern Connection Profiles instead of building a provider or credential system.</w:t>
      </w:r>
    </w:p>
    <w:p>
      <w:pPr>
        <w:pStyle w:val="ListBullet"/>
        <w:spacing w:before="0" w:after="40" w:line="252" w:lineRule="auto"/>
        <w:ind w:left="288" w:hanging="216"/>
      </w:pPr>
      <w:r>
        <w:rPr>
          <w:rFonts w:ascii="Liberation Sans" w:hAnsi="Liberation Sans"/>
          <w:sz w:val="18"/>
        </w:rPr>
        <w:t>Use a normal TypeScript UI extension; no server plugin, sidecar database, or Python service in the first release.</w:t>
      </w:r>
    </w:p>
    <w:p>
      <w:pPr>
        <w:pStyle w:val="ListBullet"/>
        <w:spacing w:before="0" w:after="40" w:line="252" w:lineRule="auto"/>
        <w:ind w:left="288" w:hanging="216"/>
      </w:pPr>
      <w:r>
        <w:rPr>
          <w:rFonts w:ascii="Liberation Sans" w:hAnsi="Liberation Sans"/>
          <w:sz w:val="18"/>
        </w:rPr>
        <w:t>Prove scene-specific relational guidance before adding persistent relationship memory.</w:t>
      </w:r>
    </w:p>
    <w:p>
      <w:pPr>
        <w:pStyle w:val="ListBullet"/>
        <w:spacing w:before="0" w:after="40" w:line="252" w:lineRule="auto"/>
        <w:ind w:left="288" w:hanging="216"/>
      </w:pPr>
      <w:r>
        <w:rPr>
          <w:rFonts w:ascii="Liberation Sans" w:hAnsi="Liberation Sans"/>
          <w:sz w:val="18"/>
        </w:rPr>
        <w:t>Keep GLM focused on final roleplay prose; the analyst model performs interpretation and memory work.</w:t>
      </w:r>
    </w:p>
    <w:p>
      <w:pPr>
        <w:pStyle w:val="ListBullet"/>
        <w:spacing w:before="0" w:after="40" w:line="252" w:lineRule="auto"/>
        <w:ind w:left="288" w:hanging="216"/>
      </w:pPr>
      <w:r>
        <w:rPr>
          <w:rFonts w:ascii="Liberation Sans" w:hAnsi="Liberation Sans"/>
          <w:sz w:val="18"/>
        </w:rPr>
        <w:t>Store bounded per-chat state in chatMetadata only after the scene-brief prototype succeeds.</w:t>
      </w:r>
    </w:p>
    <w:p>
      <w:pPr>
        <w:pStyle w:val="Heading1"/>
        <w:spacing w:before="160" w:after="80" w:line="240" w:lineRule="auto"/>
      </w:pPr>
      <w:r>
        <w:rPr>
          <w:rFonts w:ascii="Liberation Sans" w:hAnsi="Liberation Sans"/>
          <w:b/>
          <w:color w:val="182D48"/>
          <w:sz w:val="34"/>
        </w:rPr>
        <w:t>1. Executive Summary</w:t>
      </w:r>
    </w:p>
    <w:p>
      <w:pPr>
        <w:spacing w:before="0" w:after="100" w:line="269" w:lineRule="auto"/>
      </w:pPr>
      <w:r>
        <w:rPr>
          <w:rFonts w:ascii="Liberation Sans" w:hAnsi="Liberation Sans"/>
          <w:sz w:val="19"/>
        </w:rPr>
        <w:t>Relational Lens is a SillyTavern extension that inserts a local analytical model between the user turn and the main roleplay generation. The analyst does not write the roleplay response. It interprets the active relationship from the character’s perspective and produces a short scene brief describing the character’s immediate aim, stance, constraints, unresolved history, and likely distortions. GLM then writes from that brief without receiving tracking tools or a large relationship database.</w:t>
      </w:r>
    </w:p>
    <w:p>
      <w:pPr>
        <w:spacing w:before="0" w:after="100" w:line="269" w:lineRule="auto"/>
      </w:pPr>
      <w:r>
        <w:rPr>
          <w:rFonts w:ascii="Liberation Sans" w:hAnsi="Liberation Sans"/>
          <w:sz w:val="19"/>
        </w:rPr>
        <w:t>The design deliberately rejects affection meters, trust scores, romance stages, and broad summaries such as “the bond is deepening.” Durable relationship memory, when introduced, is represented as scoped hypotheses supported by evidence and counterevidence, unresolved threads, boundaries, and significant events.</w:t>
      </w:r>
    </w:p>
    <w:tbl>
      <w:tblPr>
        <w:tblW w:type="auto" w:w="0"/>
        <w:jc w:val="center"/>
        <w:tblLook w:firstColumn="1" w:firstRow="1" w:lastColumn="0" w:lastRow="0" w:noHBand="0" w:noVBand="1" w:val="04A0"/>
      </w:tblPr>
      <w:tblGrid>
        <w:gridCol w:w="10166"/>
      </w:tblGrid>
      <w:tr>
        <w:trPr>
          <w:cantSplit/>
        </w:trPr>
        <w:tc>
          <w:tcPr>
            <w:tcW w:type="dxa" w:w="10166"/>
            <w:shd w:fill="EAF4EE"/>
            <w:tcMar>
              <w:top w:w="150" w:type="dxa"/>
              <w:start w:w="180" w:type="dxa"/>
              <w:bottom w:w="150" w:type="dxa"/>
              <w:end w:w="180" w:type="dxa"/>
            </w:tcMar>
            <w:tcBorders>
              <w:left w:val="single" w:sz="18" w:color="3A7A59"/>
            </w:tcBorders>
          </w:tcPr>
          <w:p>
            <w:pPr>
              <w:spacing w:before="0" w:after="60" w:line="259" w:lineRule="auto"/>
            </w:pPr>
            <w:r>
              <w:rPr>
                <w:rFonts w:ascii="Liberation Sans" w:hAnsi="Liberation Sans"/>
                <w:b/>
                <w:color w:val="3A7A59"/>
                <w:sz w:val="20"/>
              </w:rPr>
              <w:t>Primary validation question</w:t>
            </w:r>
          </w:p>
          <w:p>
            <w:pPr>
              <w:spacing w:before="0" w:after="0" w:line="264" w:lineRule="auto"/>
            </w:pPr>
            <w:r>
              <w:rPr>
                <w:rFonts w:ascii="Liberation Sans" w:hAnsi="Liberation Sans"/>
                <w:color w:val="2D3237"/>
                <w:sz w:val="18"/>
              </w:rPr>
              <w:t>Does a small local analyst produce a scene-specific relational stance that makes GLM’s next response more consistent, independent, and resistant to sycophantic drift than GLM alone or GLM with a static anti-sycophancy prompt?</w:t>
            </w:r>
          </w:p>
        </w:tc>
      </w:tr>
    </w:tbl>
    <w:p>
      <w:pPr>
        <w:spacing w:after="0"/>
      </w:pPr>
    </w:p>
    <w:p>
      <w:pPr>
        <w:spacing w:before="0" w:after="100" w:line="269" w:lineRule="auto"/>
      </w:pPr>
      <w:r>
        <w:rPr>
          <w:rFonts w:ascii="Liberation Sans" w:hAnsi="Liberation Sans"/>
          <w:sz w:val="19"/>
        </w:rPr>
        <w:t>The initial alpha answers that question without persistent memory. Persistence is added only after the handoff proves useful. This reduces technical risk and prevents the team from building a sophisticated memory system around an unproven behavioral assumption.</w:t>
      </w:r>
    </w:p>
    <w:p>
      <w:pPr>
        <w:jc w:val="center"/>
      </w:pPr>
      <w:r>
        <w:drawing>
          <wp:inline xmlns:a="http://schemas.openxmlformats.org/drawingml/2006/main" xmlns:pic="http://schemas.openxmlformats.org/drawingml/2006/picture">
            <wp:extent cx="6309360" cy="3549015"/>
            <wp:docPr id="1" name="Picture 1" title="Relational Lens system architecture" descr="Architecture diagram showing the user, SillyTavern TypeScript extension, analyst model through llama.cpp or a cloud profile, GLM writer model, and SillyTavern per-chat storage."/>
            <wp:cNvGraphicFramePr>
              <a:graphicFrameLocks noChangeAspect="1"/>
            </wp:cNvGraphicFramePr>
            <a:graphic>
              <a:graphicData uri="http://schemas.openxmlformats.org/drawingml/2006/picture">
                <pic:pic>
                  <pic:nvPicPr>
                    <pic:cNvPr id="0" name="relational_lens_architecture.png"/>
                    <pic:cNvPicPr/>
                  </pic:nvPicPr>
                  <pic:blipFill>
                    <a:blip r:embed="rId11"/>
                    <a:stretch>
                      <a:fillRect/>
                    </a:stretch>
                  </pic:blipFill>
                  <pic:spPr>
                    <a:xfrm>
                      <a:off x="0" y="0"/>
                      <a:ext cx="6309360" cy="3549015"/>
                    </a:xfrm>
                    <a:prstGeom prst="rect"/>
                  </pic:spPr>
                </pic:pic>
              </a:graphicData>
            </a:graphic>
          </wp:inline>
        </w:drawing>
      </w:r>
    </w:p>
    <w:p>
      <w:pPr>
        <w:pStyle w:val="Heading1"/>
        <w:spacing w:before="160" w:after="80" w:line="240" w:lineRule="auto"/>
      </w:pPr>
      <w:r>
        <w:rPr>
          <w:rFonts w:ascii="Liberation Sans" w:hAnsi="Liberation Sans"/>
          <w:b/>
          <w:color w:val="182D48"/>
          <w:sz w:val="34"/>
        </w:rPr>
        <w:t>2. Problem Statement and Goals</w:t>
      </w:r>
    </w:p>
    <w:p>
      <w:pPr>
        <w:pStyle w:val="Heading2"/>
        <w:spacing w:before="120" w:after="60" w:line="259" w:lineRule="auto"/>
      </w:pPr>
      <w:r>
        <w:rPr>
          <w:rFonts w:ascii="Liberation Sans" w:hAnsi="Liberation Sans"/>
          <w:b/>
          <w:color w:val="2A5E91"/>
          <w:sz w:val="25"/>
        </w:rPr>
        <w:t>Problem statement</w:t>
      </w:r>
    </w:p>
    <w:p>
      <w:pPr>
        <w:spacing w:before="0" w:after="100" w:line="269" w:lineRule="auto"/>
      </w:pPr>
      <w:r>
        <w:rPr>
          <w:rFonts w:ascii="Liberation Sans" w:hAnsi="Liberation Sans"/>
          <w:sz w:val="19"/>
        </w:rPr>
        <w:t>Existing relationship trackers commonly flatten roleplay into additive state: trust rises, affection rises, resentment falls, and repeated interaction becomes automatic progress. Adding more meters does not fix the abstraction. The model still learns that relationships move along a preferred direction, usually toward warmth, intimacy, reconciliation, or user approval.</w:t>
      </w:r>
    </w:p>
    <w:p>
      <w:pPr>
        <w:spacing w:before="0" w:after="100" w:line="269" w:lineRule="auto"/>
      </w:pPr>
      <w:r>
        <w:rPr>
          <w:rFonts w:ascii="Liberation Sans" w:hAnsi="Liberation Sans"/>
          <w:sz w:val="19"/>
        </w:rPr>
        <w:t>A more realistic system must preserve contradictory interpretations. A character may trust someone in physical danger but not in politics, feel attraction while becoming less emotionally safe, accept an apology without restoring access, cooperate from fear, or understand the user while still refusing them.</w:t>
      </w:r>
    </w:p>
    <w:p>
      <w:pPr>
        <w:pStyle w:val="Heading2"/>
        <w:spacing w:before="120" w:after="60" w:line="259" w:lineRule="auto"/>
      </w:pPr>
      <w:r>
        <w:rPr>
          <w:rFonts w:ascii="Liberation Sans" w:hAnsi="Liberation Sans"/>
          <w:b/>
          <w:color w:val="2A5E91"/>
          <w:sz w:val="25"/>
        </w:rPr>
        <w:t>Goals</w:t>
      </w:r>
    </w:p>
    <w:p>
      <w:pPr>
        <w:pStyle w:val="ListBullet"/>
        <w:spacing w:before="0" w:after="40" w:line="252" w:lineRule="auto"/>
        <w:ind w:left="288" w:hanging="216"/>
      </w:pPr>
      <w:r>
        <w:rPr>
          <w:rFonts w:ascii="Liberation Sans" w:hAnsi="Liberation Sans"/>
          <w:sz w:val="18"/>
        </w:rPr>
        <w:t>Improve consistency of character motives, boundaries, grudges, loyalties, misunderstandings, and relationship-specific behavior.</w:t>
      </w:r>
    </w:p>
    <w:p>
      <w:pPr>
        <w:pStyle w:val="ListBullet"/>
        <w:spacing w:before="0" w:after="40" w:line="252" w:lineRule="auto"/>
        <w:ind w:left="288" w:hanging="216"/>
      </w:pPr>
      <w:r>
        <w:rPr>
          <w:rFonts w:ascii="Liberation Sans" w:hAnsi="Liberation Sans"/>
          <w:sz w:val="18"/>
        </w:rPr>
        <w:t>Reduce sycophantic drift without forcing every character to be hostile, cynical, or slow-burn.</w:t>
      </w:r>
    </w:p>
    <w:p>
      <w:pPr>
        <w:pStyle w:val="ListBullet"/>
        <w:spacing w:before="0" w:after="40" w:line="252" w:lineRule="auto"/>
        <w:ind w:left="288" w:hanging="216"/>
      </w:pPr>
      <w:r>
        <w:rPr>
          <w:rFonts w:ascii="Liberation Sans" w:hAnsi="Liberation Sans"/>
          <w:sz w:val="18"/>
        </w:rPr>
        <w:t>Use a local model for repetitive interpretation and memory work while reserving the main model for writing.</w:t>
      </w:r>
    </w:p>
    <w:p>
      <w:pPr>
        <w:pStyle w:val="ListBullet"/>
        <w:spacing w:before="0" w:after="40" w:line="252" w:lineRule="auto"/>
        <w:ind w:left="288" w:hanging="216"/>
      </w:pPr>
      <w:r>
        <w:rPr>
          <w:rFonts w:ascii="Liberation Sans" w:hAnsi="Liberation Sans"/>
          <w:sz w:val="18"/>
        </w:rPr>
        <w:t>Reuse SillyTavern community infrastructure: extension templates, Connection Profiles, event hooks, prompt injection, and per-chat metadata.</w:t>
      </w:r>
    </w:p>
    <w:p>
      <w:pPr>
        <w:pStyle w:val="ListBullet"/>
        <w:spacing w:before="0" w:after="40" w:line="252" w:lineRule="auto"/>
        <w:ind w:left="288" w:hanging="216"/>
      </w:pPr>
      <w:r>
        <w:rPr>
          <w:rFonts w:ascii="Liberation Sans" w:hAnsi="Liberation Sans"/>
          <w:sz w:val="18"/>
        </w:rPr>
        <w:t>Support local llama.cpp by default while remaining compatible with user-configured cloud Chat Completion profiles.</w:t>
      </w:r>
    </w:p>
    <w:p>
      <w:pPr>
        <w:pStyle w:val="ListBullet"/>
        <w:spacing w:before="0" w:after="40" w:line="252" w:lineRule="auto"/>
        <w:ind w:left="288" w:hanging="216"/>
      </w:pPr>
      <w:r>
        <w:rPr>
          <w:rFonts w:ascii="Liberation Sans" w:hAnsi="Liberation Sans"/>
          <w:sz w:val="18"/>
        </w:rPr>
        <w:t>Fail open: analyst failure must not prevent the roleplay response.</w:t>
      </w:r>
    </w:p>
    <w:p>
      <w:pPr>
        <w:pStyle w:val="ListBullet"/>
        <w:spacing w:before="0" w:after="40" w:line="252" w:lineRule="auto"/>
        <w:ind w:left="288" w:hanging="216"/>
      </w:pPr>
      <w:r>
        <w:rPr>
          <w:rFonts w:ascii="Liberation Sans" w:hAnsi="Liberation Sans"/>
          <w:sz w:val="18"/>
        </w:rPr>
        <w:t>Keep the first implementation small enough to validate behavior before adding retrieval, databases, or group-chat complexity.</w:t>
      </w:r>
    </w:p>
    <w:p>
      <w:pPr>
        <w:pStyle w:val="Heading2"/>
        <w:spacing w:before="120" w:after="60" w:line="259" w:lineRule="auto"/>
      </w:pPr>
      <w:r>
        <w:rPr>
          <w:rFonts w:ascii="Liberation Sans" w:hAnsi="Liberation Sans"/>
          <w:b/>
          <w:color w:val="2A5E91"/>
          <w:sz w:val="25"/>
        </w:rPr>
        <w:t>Non-goals for the first release</w:t>
      </w:r>
    </w:p>
    <w:p>
      <w:pPr>
        <w:pStyle w:val="ListBullet"/>
        <w:spacing w:before="0" w:after="40" w:line="252" w:lineRule="auto"/>
        <w:ind w:left="288" w:hanging="216"/>
      </w:pPr>
      <w:r>
        <w:rPr>
          <w:rFonts w:ascii="Liberation Sans" w:hAnsi="Liberation Sans"/>
          <w:sz w:val="18"/>
        </w:rPr>
        <w:t>Numeric affection, trust, romance, or relationship-stage systems.</w:t>
      </w:r>
    </w:p>
    <w:p>
      <w:pPr>
        <w:pStyle w:val="ListBullet"/>
        <w:spacing w:before="0" w:after="40" w:line="252" w:lineRule="auto"/>
        <w:ind w:left="288" w:hanging="216"/>
      </w:pPr>
      <w:r>
        <w:rPr>
          <w:rFonts w:ascii="Liberation Sans" w:hAnsi="Liberation Sans"/>
          <w:sz w:val="18"/>
        </w:rPr>
        <w:t>Genre profiles such as slow burn, adventure, horror, or romance pacing.</w:t>
      </w:r>
    </w:p>
    <w:p>
      <w:pPr>
        <w:pStyle w:val="ListBullet"/>
        <w:spacing w:before="0" w:after="40" w:line="252" w:lineRule="auto"/>
        <w:ind w:left="288" w:hanging="216"/>
      </w:pPr>
      <w:r>
        <w:rPr>
          <w:rFonts w:ascii="Liberation Sans" w:hAnsi="Liberation Sans"/>
          <w:sz w:val="18"/>
        </w:rPr>
        <w:t>Group chats or multi-character perspective graphs.</w:t>
      </w:r>
    </w:p>
    <w:p>
      <w:pPr>
        <w:pStyle w:val="ListBullet"/>
        <w:spacing w:before="0" w:after="40" w:line="252" w:lineRule="auto"/>
        <w:ind w:left="288" w:hanging="216"/>
      </w:pPr>
      <w:r>
        <w:rPr>
          <w:rFonts w:ascii="Liberation Sans" w:hAnsi="Liberation Sans"/>
          <w:sz w:val="18"/>
        </w:rPr>
        <w:t>Cross-chat memory, vectors, embeddings, SQLite, or semantic search.</w:t>
      </w:r>
    </w:p>
    <w:p>
      <w:pPr>
        <w:pStyle w:val="ListBullet"/>
        <w:spacing w:before="0" w:after="40" w:line="252" w:lineRule="auto"/>
        <w:ind w:left="288" w:hanging="216"/>
      </w:pPr>
      <w:r>
        <w:rPr>
          <w:rFonts w:ascii="Liberation Sans" w:hAnsi="Liberation Sans"/>
          <w:sz w:val="18"/>
        </w:rPr>
        <w:t>Autonomous tool-using agents or multi-agent deliberation.</w:t>
      </w:r>
    </w:p>
    <w:p>
      <w:pPr>
        <w:pStyle w:val="ListBullet"/>
        <w:spacing w:before="0" w:after="40" w:line="252" w:lineRule="auto"/>
        <w:ind w:left="288" w:hanging="216"/>
      </w:pPr>
      <w:r>
        <w:rPr>
          <w:rFonts w:ascii="Liberation Sans" w:hAnsi="Liberation Sans"/>
          <w:sz w:val="18"/>
        </w:rPr>
        <w:t>Automatic model process management; the extension will not launch or stop llama.cpp.</w:t>
      </w:r>
    </w:p>
    <w:p>
      <w:pPr>
        <w:pStyle w:val="ListBullet"/>
        <w:spacing w:before="0" w:after="40" w:line="252" w:lineRule="auto"/>
        <w:ind w:left="288" w:hanging="216"/>
      </w:pPr>
      <w:r>
        <w:rPr>
          <w:rFonts w:ascii="Liberation Sans" w:hAnsi="Liberation Sans"/>
          <w:sz w:val="18"/>
        </w:rPr>
        <w:t>Text Completion profiles in the first alpha.</w:t>
      </w:r>
    </w:p>
    <w:p>
      <w:pPr>
        <w:pStyle w:val="ListBullet"/>
        <w:spacing w:before="0" w:after="40" w:line="252" w:lineRule="auto"/>
        <w:ind w:left="288" w:hanging="216"/>
      </w:pPr>
      <w:r>
        <w:rPr>
          <w:rFonts w:ascii="Liberation Sans" w:hAnsi="Liberation Sans"/>
          <w:sz w:val="18"/>
        </w:rPr>
        <w:t>Guaranteeing perfect interpretation of unstructured narrator knowledge.</w:t>
      </w:r>
    </w:p>
    <w:p>
      <w:pPr>
        <w:pStyle w:val="Heading1"/>
        <w:spacing w:before="160" w:after="80" w:line="240" w:lineRule="auto"/>
      </w:pPr>
      <w:r>
        <w:rPr>
          <w:rFonts w:ascii="Liberation Sans" w:hAnsi="Liberation Sans"/>
          <w:b/>
          <w:color w:val="182D48"/>
          <w:sz w:val="34"/>
        </w:rPr>
        <w:t>3. Design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203A5A"/>
            <w:vAlign w:val="center"/>
            <w:tcMar>
              <w:top w:w="100" w:type="dxa"/>
              <w:start w:w="100" w:type="dxa"/>
              <w:bottom w:w="100" w:type="dxa"/>
              <w:end w:w="100" w:type="dxa"/>
            </w:tcMar>
          </w:tcPr>
          <w:p>
            <w:pPr>
              <w:jc w:val="center"/>
            </w:pPr>
            <w:r>
              <w:rPr>
                <w:rFonts w:ascii="Liberation Sans" w:hAnsi="Liberation Sans"/>
                <w:b/>
                <w:color w:val="FFFFFF"/>
                <w:sz w:val="17"/>
              </w:rPr>
              <w:t>Principle</w:t>
            </w:r>
          </w:p>
        </w:tc>
        <w:tc>
          <w:tcPr>
            <w:tcW w:type="dxa" w:w="7056"/>
            <w:shd w:fill="203A5A"/>
            <w:vAlign w:val="center"/>
            <w:tcMar>
              <w:top w:w="100" w:type="dxa"/>
              <w:start w:w="100" w:type="dxa"/>
              <w:bottom w:w="100" w:type="dxa"/>
              <w:end w:w="100" w:type="dxa"/>
            </w:tcMar>
          </w:tcPr>
          <w:p>
            <w:pPr>
              <w:jc w:val="center"/>
            </w:pPr>
            <w:r>
              <w:rPr>
                <w:rFonts w:ascii="Liberation Sans" w:hAnsi="Liberation Sans"/>
                <w:b/>
                <w:color w:val="FFFFFF"/>
                <w:sz w:val="17"/>
              </w:rPr>
              <w:t>Implication</w:t>
            </w:r>
          </w:p>
        </w:tc>
      </w:tr>
      <w:tr>
        <w:trPr>
          <w:cantSplit/>
        </w:trPr>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7"/>
              </w:rPr>
              <w:t>No-change is normal</w:t>
            </w:r>
          </w:p>
        </w:tc>
        <w:tc>
          <w:tcPr>
            <w:tcW w:type="dxa" w:w="7056"/>
            <w:vAlign w:val="top"/>
            <w:tcMar>
              <w:top w:w="80" w:type="dxa"/>
              <w:start w:w="100" w:type="dxa"/>
              <w:bottom w:w="80" w:type="dxa"/>
              <w:end w:w="100" w:type="dxa"/>
            </w:tcMar>
          </w:tcPr>
          <w:p>
            <w:pPr>
              <w:spacing w:before="0" w:after="0" w:line="252" w:lineRule="auto"/>
            </w:pPr>
            <w:r>
              <w:rPr>
                <w:rFonts w:ascii="Liberation Sans" w:hAnsi="Liberation Sans"/>
                <w:color w:val="282D32"/>
                <w:sz w:val="17"/>
              </w:rPr>
              <w:t>Ordinary conversation may change the current stance without creating durable memory.</w:t>
            </w:r>
          </w:p>
        </w:tc>
      </w:tr>
      <w:tr>
        <w:trPr>
          <w:cantSplit/>
        </w:trPr>
        <w:tc>
          <w:tcPr>
            <w:tcW w:type="dxa" w:w="302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Relationships are perspective-bound</w:t>
            </w:r>
          </w:p>
        </w:tc>
        <w:tc>
          <w:tcPr>
            <w:tcW w:type="dxa" w:w="705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The system stores what the character believes or suspects, not an omniscient relationship truth.</w:t>
            </w:r>
          </w:p>
        </w:tc>
      </w:tr>
      <w:tr>
        <w:trPr>
          <w:cantSplit/>
        </w:trPr>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7"/>
              </w:rPr>
              <w:t>Evidence remains contradictory</w:t>
            </w:r>
          </w:p>
        </w:tc>
        <w:tc>
          <w:tcPr>
            <w:tcW w:type="dxa" w:w="7056"/>
            <w:vAlign w:val="top"/>
            <w:tcMar>
              <w:top w:w="80" w:type="dxa"/>
              <w:start w:w="100" w:type="dxa"/>
              <w:bottom w:w="80" w:type="dxa"/>
              <w:end w:w="100" w:type="dxa"/>
            </w:tcMar>
          </w:tcPr>
          <w:p>
            <w:pPr>
              <w:spacing w:before="0" w:after="0" w:line="252" w:lineRule="auto"/>
            </w:pPr>
            <w:r>
              <w:rPr>
                <w:rFonts w:ascii="Liberation Sans" w:hAnsi="Liberation Sans"/>
                <w:color w:val="282D32"/>
                <w:sz w:val="17"/>
              </w:rPr>
              <w:t>New positive evidence complicates old beliefs; it does not automatically replace them.</w:t>
            </w:r>
          </w:p>
        </w:tc>
      </w:tr>
      <w:tr>
        <w:trPr>
          <w:cantSplit/>
        </w:trPr>
        <w:tc>
          <w:tcPr>
            <w:tcW w:type="dxa" w:w="302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Behavior is distinct from feeling</w:t>
            </w:r>
          </w:p>
        </w:tc>
        <w:tc>
          <w:tcPr>
            <w:tcW w:type="dxa" w:w="705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Cooperation, politeness, attraction, forgiveness, and trust are not interchangeable.</w:t>
            </w:r>
          </w:p>
        </w:tc>
      </w:tr>
      <w:tr>
        <w:trPr>
          <w:cantSplit/>
        </w:trPr>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7"/>
              </w:rPr>
              <w:t>The character has independent aims</w:t>
            </w:r>
          </w:p>
        </w:tc>
        <w:tc>
          <w:tcPr>
            <w:tcW w:type="dxa" w:w="7056"/>
            <w:vAlign w:val="top"/>
            <w:tcMar>
              <w:top w:w="80" w:type="dxa"/>
              <w:start w:w="100" w:type="dxa"/>
              <w:bottom w:w="80" w:type="dxa"/>
              <w:end w:w="100" w:type="dxa"/>
            </w:tcMar>
          </w:tcPr>
          <w:p>
            <w:pPr>
              <w:spacing w:before="0" w:after="0" w:line="252" w:lineRule="auto"/>
            </w:pPr>
            <w:r>
              <w:rPr>
                <w:rFonts w:ascii="Liberation Sans" w:hAnsi="Liberation Sans"/>
                <w:color w:val="282D32"/>
                <w:sz w:val="17"/>
              </w:rPr>
              <w:t>The response is not optimized for user satisfaction or relationship progress.</w:t>
            </w:r>
          </w:p>
        </w:tc>
      </w:tr>
      <w:tr>
        <w:trPr>
          <w:cantSplit/>
        </w:trPr>
        <w:tc>
          <w:tcPr>
            <w:tcW w:type="dxa" w:w="302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The model proposes; code governs</w:t>
            </w:r>
          </w:p>
        </w:tc>
        <w:tc>
          <w:tcPr>
            <w:tcW w:type="dxa" w:w="705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The analyst proposes patches. Deterministic code validates, applies, deduplicates, and persists them.</w:t>
            </w:r>
          </w:p>
        </w:tc>
      </w:tr>
      <w:tr>
        <w:trPr>
          <w:cantSplit/>
        </w:trPr>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7"/>
              </w:rPr>
              <w:t>Compatibility is isolated</w:t>
            </w:r>
          </w:p>
        </w:tc>
        <w:tc>
          <w:tcPr>
            <w:tcW w:type="dxa" w:w="7056"/>
            <w:vAlign w:val="top"/>
            <w:tcMar>
              <w:top w:w="80" w:type="dxa"/>
              <w:start w:w="100" w:type="dxa"/>
              <w:bottom w:w="80" w:type="dxa"/>
              <w:end w:w="100" w:type="dxa"/>
            </w:tcMar>
          </w:tcPr>
          <w:p>
            <w:pPr>
              <w:spacing w:before="0" w:after="0" w:line="252" w:lineRule="auto"/>
            </w:pPr>
            <w:r>
              <w:rPr>
                <w:rFonts w:ascii="Liberation Sans" w:hAnsi="Liberation Sans"/>
                <w:color w:val="282D32"/>
                <w:sz w:val="17"/>
              </w:rPr>
              <w:t>All SillyTavern-specific internals are wrapped behind small adapters.</w:t>
            </w:r>
          </w:p>
        </w:tc>
      </w:tr>
      <w:tr>
        <w:trPr>
          <w:cantSplit/>
        </w:trPr>
        <w:tc>
          <w:tcPr>
            <w:tcW w:type="dxa" w:w="302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Failures do not block RP</w:t>
            </w:r>
          </w:p>
        </w:tc>
        <w:tc>
          <w:tcPr>
            <w:tcW w:type="dxa" w:w="705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Timeouts, invalid JSON, missing profiles, or stale state degrade gracefully.</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BF1E6"/>
            <w:tcMar>
              <w:top w:w="150" w:type="dxa"/>
              <w:start w:w="180" w:type="dxa"/>
              <w:bottom w:w="150" w:type="dxa"/>
              <w:end w:w="180" w:type="dxa"/>
            </w:tcMar>
            <w:tcBorders>
              <w:left w:val="single" w:sz="18" w:color="B56A28"/>
            </w:tcBorders>
          </w:tcPr>
          <w:p>
            <w:pPr>
              <w:spacing w:before="0" w:after="60" w:line="259" w:lineRule="auto"/>
            </w:pPr>
            <w:r>
              <w:rPr>
                <w:rFonts w:ascii="Liberation Sans" w:hAnsi="Liberation Sans"/>
                <w:b/>
                <w:color w:val="B56A28"/>
                <w:sz w:val="20"/>
              </w:rPr>
              <w:t>Anti-flattening rule</w:t>
            </w:r>
          </w:p>
          <w:p>
            <w:pPr>
              <w:spacing w:before="0" w:after="0" w:line="264" w:lineRule="auto"/>
            </w:pPr>
            <w:r>
              <w:rPr>
                <w:rFonts w:ascii="Liberation Sans" w:hAnsi="Liberation Sans"/>
                <w:color w:val="2D3237"/>
                <w:sz w:val="18"/>
              </w:rPr>
              <w:t>The system must reject broad directional conclusions such as “trust increased,” “they are closer,” or “the bond deepened.” Durable records must describe a scoped proposition, the evidence for and against it, remaining uncertainty, and its behavioral consequences.</w:t>
            </w:r>
          </w:p>
        </w:tc>
      </w:tr>
    </w:tbl>
    <w:p>
      <w:pPr>
        <w:spacing w:after="0"/>
      </w:pPr>
    </w:p>
    <w:p>
      <w:pPr>
        <w:pStyle w:val="Heading1"/>
        <w:spacing w:before="160" w:after="80" w:line="240" w:lineRule="auto"/>
      </w:pPr>
      <w:r>
        <w:rPr>
          <w:rFonts w:ascii="Liberation Sans" w:hAnsi="Liberation Sans"/>
          <w:b/>
          <w:color w:val="182D48"/>
          <w:sz w:val="34"/>
        </w:rPr>
        <w:t>4. SillyTavern Integration Strategy</w:t>
      </w:r>
    </w:p>
    <w:p>
      <w:pPr>
        <w:pStyle w:val="Heading2"/>
        <w:spacing w:before="120" w:after="60" w:line="259" w:lineRule="auto"/>
      </w:pPr>
      <w:r>
        <w:rPr>
          <w:rFonts w:ascii="Liberation Sans" w:hAnsi="Liberation Sans"/>
          <w:b/>
          <w:color w:val="2A5E91"/>
          <w:sz w:val="25"/>
        </w:rPr>
        <w:t>Reuse before invention</w:t>
      </w:r>
    </w:p>
    <w:p>
      <w:pPr>
        <w:spacing w:before="0" w:after="100" w:line="269" w:lineRule="auto"/>
      </w:pPr>
      <w:r>
        <w:rPr>
          <w:rFonts w:ascii="Liberation Sans" w:hAnsi="Liberation Sans"/>
          <w:sz w:val="19"/>
        </w:rPr>
        <w:t>The extension follows SillyTavern’s established extension format and community patterns rather than introducing a custom backend stack. The official Webpack TypeScript template supplies the build structure. SillyTavern Connection Profiles supply endpoints, models, and credential references. The exposed request service sends analyst requests through the selected profile without switching the user’s main GLM connection. Per-chat state is stored in chatMetadata, and scene guidance is injected through the extension prompt system. [1][2][3][4]</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203A5A"/>
            <w:vAlign w:val="center"/>
            <w:tcMar>
              <w:top w:w="100" w:type="dxa"/>
              <w:start w:w="100" w:type="dxa"/>
              <w:bottom w:w="100" w:type="dxa"/>
              <w:end w:w="100" w:type="dxa"/>
            </w:tcMar>
          </w:tcPr>
          <w:p>
            <w:pPr>
              <w:jc w:val="center"/>
            </w:pPr>
            <w:r>
              <w:rPr>
                <w:rFonts w:ascii="Liberation Sans" w:hAnsi="Liberation Sans"/>
                <w:b/>
                <w:color w:val="FFFFFF"/>
                <w:sz w:val="17"/>
              </w:rPr>
              <w:t>Need</w:t>
            </w:r>
          </w:p>
        </w:tc>
        <w:tc>
          <w:tcPr>
            <w:tcW w:type="dxa" w:w="3456"/>
            <w:shd w:fill="203A5A"/>
            <w:vAlign w:val="center"/>
            <w:tcMar>
              <w:top w:w="100" w:type="dxa"/>
              <w:start w:w="100" w:type="dxa"/>
              <w:bottom w:w="100" w:type="dxa"/>
              <w:end w:w="100" w:type="dxa"/>
            </w:tcMar>
          </w:tcPr>
          <w:p>
            <w:pPr>
              <w:jc w:val="center"/>
            </w:pPr>
            <w:r>
              <w:rPr>
                <w:rFonts w:ascii="Liberation Sans" w:hAnsi="Liberation Sans"/>
                <w:b/>
                <w:color w:val="FFFFFF"/>
                <w:sz w:val="17"/>
              </w:rPr>
              <w:t>Existing SillyTavern capability</w:t>
            </w:r>
          </w:p>
        </w:tc>
        <w:tc>
          <w:tcPr>
            <w:tcW w:type="dxa" w:w="4464"/>
            <w:shd w:fill="203A5A"/>
            <w:vAlign w:val="center"/>
            <w:tcMar>
              <w:top w:w="100" w:type="dxa"/>
              <w:start w:w="100" w:type="dxa"/>
              <w:bottom w:w="100" w:type="dxa"/>
              <w:end w:w="100" w:type="dxa"/>
            </w:tcMar>
          </w:tcPr>
          <w:p>
            <w:pPr>
              <w:jc w:val="center"/>
            </w:pPr>
            <w:r>
              <w:rPr>
                <w:rFonts w:ascii="Liberation Sans" w:hAnsi="Liberation Sans"/>
                <w:b/>
                <w:color w:val="FFFFFF"/>
                <w:sz w:val="17"/>
              </w:rPr>
              <w:t>Design use</w:t>
            </w:r>
          </w:p>
        </w:tc>
      </w:tr>
      <w:tr>
        <w:trPr>
          <w:cantSplit/>
        </w:trPr>
        <w:tc>
          <w:tcPr>
            <w:tcW w:type="dxa" w:w="21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Extension scaffold</w:t>
            </w:r>
          </w:p>
        </w:tc>
        <w:tc>
          <w:tcPr>
            <w:tcW w:type="dxa" w:w="3456"/>
            <w:vAlign w:val="top"/>
            <w:tcMar>
              <w:top w:w="80" w:type="dxa"/>
              <w:start w:w="100" w:type="dxa"/>
              <w:bottom w:w="80" w:type="dxa"/>
              <w:end w:w="100" w:type="dxa"/>
            </w:tcMar>
          </w:tcPr>
          <w:p>
            <w:pPr>
              <w:spacing w:before="0" w:after="0" w:line="252" w:lineRule="auto"/>
            </w:pPr>
            <w:r>
              <w:rPr>
                <w:rFonts w:ascii="Liberation Sans" w:hAnsi="Liberation Sans"/>
                <w:color w:val="282D32"/>
                <w:sz w:val="16"/>
              </w:rPr>
              <w:t>Official Extension-WebpackTemplate</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6"/>
              </w:rPr>
              <w:t>TypeScript/Webpack build, manifest, global typings</w:t>
            </w:r>
          </w:p>
        </w:tc>
      </w:tr>
      <w:tr>
        <w:trPr>
          <w:cantSplit/>
        </w:trPr>
        <w:tc>
          <w:tcPr>
            <w:tcW w:type="dxa" w:w="21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Secondary model configuration</w:t>
            </w:r>
          </w:p>
        </w:tc>
        <w:tc>
          <w:tcPr>
            <w:tcW w:type="dxa" w:w="345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Connection Profiles</w:t>
            </w:r>
          </w:p>
        </w:tc>
        <w:tc>
          <w:tcPr>
            <w:tcW w:type="dxa" w:w="446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Select local llama.cpp or cloud analyst profile</w:t>
            </w:r>
          </w:p>
        </w:tc>
      </w:tr>
      <w:tr>
        <w:trPr>
          <w:cantSplit/>
        </w:trPr>
        <w:tc>
          <w:tcPr>
            <w:tcW w:type="dxa" w:w="21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Secondary model request</w:t>
            </w:r>
          </w:p>
        </w:tc>
        <w:tc>
          <w:tcPr>
            <w:tcW w:type="dxa" w:w="3456"/>
            <w:vAlign w:val="top"/>
            <w:tcMar>
              <w:top w:w="80" w:type="dxa"/>
              <w:start w:w="100" w:type="dxa"/>
              <w:bottom w:w="80" w:type="dxa"/>
              <w:end w:w="100" w:type="dxa"/>
            </w:tcMar>
          </w:tcPr>
          <w:p>
            <w:pPr>
              <w:spacing w:before="0" w:after="0" w:line="252" w:lineRule="auto"/>
            </w:pPr>
            <w:r>
              <w:rPr>
                <w:rFonts w:ascii="Liberation Sans" w:hAnsi="Liberation Sans"/>
                <w:color w:val="282D32"/>
                <w:sz w:val="16"/>
              </w:rPr>
              <w:t>ConnectionManagerRequestService</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6"/>
              </w:rPr>
              <w:t>Send analyst request without changing the main connection</w:t>
            </w:r>
          </w:p>
        </w:tc>
      </w:tr>
      <w:tr>
        <w:trPr>
          <w:cantSplit/>
        </w:trPr>
        <w:tc>
          <w:tcPr>
            <w:tcW w:type="dxa" w:w="21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Global settings</w:t>
            </w:r>
          </w:p>
        </w:tc>
        <w:tc>
          <w:tcPr>
            <w:tcW w:type="dxa" w:w="345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extensionSettings</w:t>
            </w:r>
          </w:p>
        </w:tc>
        <w:tc>
          <w:tcPr>
            <w:tcW w:type="dxa" w:w="446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Enable flag, profile ID, token limits, debug settings</w:t>
            </w:r>
          </w:p>
        </w:tc>
      </w:tr>
      <w:tr>
        <w:trPr>
          <w:cantSplit/>
        </w:trPr>
        <w:tc>
          <w:tcPr>
            <w:tcW w:type="dxa" w:w="21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Per-chat state</w:t>
            </w:r>
          </w:p>
        </w:tc>
        <w:tc>
          <w:tcPr>
            <w:tcW w:type="dxa" w:w="3456"/>
            <w:vAlign w:val="top"/>
            <w:tcMar>
              <w:top w:w="80" w:type="dxa"/>
              <w:start w:w="100" w:type="dxa"/>
              <w:bottom w:w="80" w:type="dxa"/>
              <w:end w:w="100" w:type="dxa"/>
            </w:tcMar>
          </w:tcPr>
          <w:p>
            <w:pPr>
              <w:spacing w:before="0" w:after="0" w:line="252" w:lineRule="auto"/>
            </w:pPr>
            <w:r>
              <w:rPr>
                <w:rFonts w:ascii="Liberation Sans" w:hAnsi="Liberation Sans"/>
                <w:color w:val="282D32"/>
                <w:sz w:val="16"/>
              </w:rPr>
              <w:t>chatMetadata</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6"/>
              </w:rPr>
              <w:t>Relationship state, cached analysis, revision, stale flags</w:t>
            </w:r>
          </w:p>
        </w:tc>
      </w:tr>
      <w:tr>
        <w:trPr>
          <w:cantSplit/>
        </w:trPr>
        <w:tc>
          <w:tcPr>
            <w:tcW w:type="dxa" w:w="21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Lifecycle hooks</w:t>
            </w:r>
          </w:p>
        </w:tc>
        <w:tc>
          <w:tcPr>
            <w:tcW w:type="dxa" w:w="345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eventSource / eventTypes</w:t>
            </w:r>
          </w:p>
        </w:tc>
        <w:tc>
          <w:tcPr>
            <w:tcW w:type="dxa" w:w="446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Chat changes, edits, deletes, character changes, profile changes</w:t>
            </w:r>
          </w:p>
        </w:tc>
      </w:tr>
      <w:tr>
        <w:trPr>
          <w:cantSplit/>
        </w:trPr>
        <w:tc>
          <w:tcPr>
            <w:tcW w:type="dxa" w:w="21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Pre-generation hook</w:t>
            </w:r>
          </w:p>
        </w:tc>
        <w:tc>
          <w:tcPr>
            <w:tcW w:type="dxa" w:w="3456"/>
            <w:vAlign w:val="top"/>
            <w:tcMar>
              <w:top w:w="80" w:type="dxa"/>
              <w:start w:w="100" w:type="dxa"/>
              <w:bottom w:w="80" w:type="dxa"/>
              <w:end w:w="100" w:type="dxa"/>
            </w:tcMar>
          </w:tcPr>
          <w:p>
            <w:pPr>
              <w:spacing w:before="0" w:after="0" w:line="252" w:lineRule="auto"/>
            </w:pPr>
            <w:r>
              <w:rPr>
                <w:rFonts w:ascii="Liberation Sans" w:hAnsi="Liberation Sans"/>
                <w:color w:val="282D32"/>
                <w:sz w:val="16"/>
              </w:rPr>
              <w:t>generate_interceptor</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6"/>
              </w:rPr>
              <w:t>Run analyst before the main roleplay request</w:t>
            </w:r>
          </w:p>
        </w:tc>
      </w:tr>
      <w:tr>
        <w:trPr>
          <w:cantSplit/>
        </w:trPr>
        <w:tc>
          <w:tcPr>
            <w:tcW w:type="dxa" w:w="21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Prompt handoff</w:t>
            </w:r>
          </w:p>
        </w:tc>
        <w:tc>
          <w:tcPr>
            <w:tcW w:type="dxa" w:w="345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setExtensionPrompt</w:t>
            </w:r>
          </w:p>
        </w:tc>
        <w:tc>
          <w:tcPr>
            <w:tcW w:type="dxa" w:w="446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Inject stable writer contract and dynamic scene brief</w:t>
            </w:r>
          </w:p>
        </w:tc>
      </w:tr>
    </w:tbl>
    <w:p>
      <w:pPr>
        <w:spacing w:after="40"/>
      </w:pPr>
    </w:p>
    <w:p>
      <w:pPr>
        <w:pStyle w:val="Heading2"/>
        <w:spacing w:before="120" w:after="60" w:line="259" w:lineRule="auto"/>
      </w:pPr>
      <w:r>
        <w:rPr>
          <w:rFonts w:ascii="Liberation Sans" w:hAnsi="Liberation Sans"/>
          <w:b/>
          <w:color w:val="2A5E91"/>
          <w:sz w:val="25"/>
        </w:rPr>
        <w:t>Compatibility boundary</w:t>
      </w:r>
    </w:p>
    <w:p>
      <w:pPr>
        <w:pStyle w:val="ListBullet"/>
        <w:spacing w:before="0" w:after="40" w:line="252" w:lineRule="auto"/>
        <w:ind w:left="288" w:hanging="216"/>
      </w:pPr>
      <w:r>
        <w:rPr>
          <w:rFonts w:ascii="Liberation Sans" w:hAnsi="Liberation Sans"/>
          <w:sz w:val="18"/>
        </w:rPr>
        <w:t>Target SillyTavern 1.18.x for the first alpha, then verify against the current release before publishing.</w:t>
      </w:r>
    </w:p>
    <w:p>
      <w:pPr>
        <w:pStyle w:val="ListBullet"/>
        <w:spacing w:before="0" w:after="40" w:line="252" w:lineRule="auto"/>
        <w:ind w:left="288" w:hanging="216"/>
      </w:pPr>
      <w:r>
        <w:rPr>
          <w:rFonts w:ascii="Liberation Sans" w:hAnsi="Liberation Sans"/>
          <w:sz w:val="18"/>
        </w:rPr>
        <w:t>Declare a dependency on the Connection Manager extension.</w:t>
      </w:r>
    </w:p>
    <w:p>
      <w:pPr>
        <w:pStyle w:val="ListBullet"/>
        <w:spacing w:before="0" w:after="40" w:line="252" w:lineRule="auto"/>
        <w:ind w:left="288" w:hanging="216"/>
      </w:pPr>
      <w:r>
        <w:rPr>
          <w:rFonts w:ascii="Liberation Sans" w:hAnsi="Liberation Sans"/>
          <w:sz w:val="18"/>
        </w:rPr>
        <w:t>Support Chat Completion profiles only in the first alpha.</w:t>
      </w:r>
    </w:p>
    <w:p>
      <w:pPr>
        <w:pStyle w:val="ListBullet"/>
        <w:spacing w:before="0" w:after="40" w:line="252" w:lineRule="auto"/>
        <w:ind w:left="288" w:hanging="216"/>
      </w:pPr>
      <w:r>
        <w:rPr>
          <w:rFonts w:ascii="Liberation Sans" w:hAnsi="Liberation Sans"/>
          <w:sz w:val="18"/>
        </w:rPr>
        <w:t>Use a dedicated analyst profile whenever possible.</w:t>
      </w:r>
    </w:p>
    <w:p>
      <w:pPr>
        <w:pStyle w:val="ListBullet"/>
        <w:spacing w:before="0" w:after="40" w:line="252" w:lineRule="auto"/>
        <w:ind w:left="288" w:hanging="216"/>
      </w:pPr>
      <w:r>
        <w:rPr>
          <w:rFonts w:ascii="Liberation Sans" w:hAnsi="Liberation Sans"/>
          <w:sz w:val="18"/>
        </w:rPr>
        <w:t>Keep all prompt-position and role constants inside one compatibility adapter.</w:t>
      </w:r>
    </w:p>
    <w:p>
      <w:pPr>
        <w:pStyle w:val="ListBullet"/>
        <w:spacing w:before="0" w:after="40" w:line="252" w:lineRule="auto"/>
        <w:ind w:left="288" w:hanging="216"/>
      </w:pPr>
      <w:r>
        <w:rPr>
          <w:rFonts w:ascii="Liberation Sans" w:hAnsi="Liberation Sans"/>
          <w:sz w:val="18"/>
        </w:rPr>
        <w:t>Initialize the Connection Profile dropdown once to avoid duplicate event listeners.</w:t>
      </w:r>
    </w:p>
    <w:tbl>
      <w:tblPr>
        <w:tblW w:type="auto" w:w="0"/>
        <w:jc w:val="center"/>
        <w:tblLook w:firstColumn="1" w:firstRow="1" w:lastColumn="0" w:lastRow="0" w:noHBand="0" w:noVBand="1" w:val="04A0"/>
      </w:tblPr>
      <w:tblGrid>
        <w:gridCol w:w="10166"/>
      </w:tblGrid>
      <w:tr>
        <w:trPr>
          <w:cantSplit/>
        </w:trPr>
        <w:tc>
          <w:tcPr>
            <w:tcW w:type="dxa" w:w="10166"/>
            <w:shd w:fill="EAF2F8"/>
            <w:tcMar>
              <w:top w:w="150" w:type="dxa"/>
              <w:start w:w="180" w:type="dxa"/>
              <w:bottom w:w="150" w:type="dxa"/>
              <w:end w:w="180" w:type="dxa"/>
            </w:tcMar>
            <w:tcBorders>
              <w:left w:val="single" w:sz="18" w:color="2A5E91"/>
            </w:tcBorders>
          </w:tcPr>
          <w:p>
            <w:pPr>
              <w:spacing w:before="0" w:after="60" w:line="259" w:lineRule="auto"/>
            </w:pPr>
            <w:r>
              <w:rPr>
                <w:rFonts w:ascii="Liberation Sans" w:hAnsi="Liberation Sans"/>
                <w:b/>
                <w:color w:val="2A5E91"/>
                <w:sz w:val="20"/>
              </w:rPr>
              <w:t>Implementation spike required</w:t>
            </w:r>
          </w:p>
          <w:p>
            <w:pPr>
              <w:spacing w:before="0" w:after="0" w:line="264" w:lineRule="auto"/>
            </w:pPr>
            <w:r>
              <w:rPr>
                <w:rFonts w:ascii="Liberation Sans" w:hAnsi="Liberation Sans"/>
                <w:color w:val="2D3237"/>
                <w:sz w:val="18"/>
              </w:rPr>
              <w:t>Before building relationship state, prove that a selected local Custom Chat Completion profile can return schema-constrained JSON through ConnectionManagerRequestService while the main GLM profile remains active.</w:t>
            </w:r>
          </w:p>
        </w:tc>
      </w:tr>
    </w:tbl>
    <w:p>
      <w:pPr>
        <w:spacing w:after="0"/>
      </w:pPr>
    </w:p>
    <w:p>
      <w:pPr>
        <w:pStyle w:val="Heading1"/>
        <w:spacing w:before="160" w:after="80" w:line="240" w:lineRule="auto"/>
      </w:pPr>
      <w:r>
        <w:rPr>
          <w:rFonts w:ascii="Liberation Sans" w:hAnsi="Liberation Sans"/>
          <w:b/>
          <w:color w:val="182D48"/>
          <w:sz w:val="34"/>
        </w:rPr>
        <w:t>5. Component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03A5A"/>
            <w:vAlign w:val="center"/>
            <w:tcMar>
              <w:top w:w="100" w:type="dxa"/>
              <w:start w:w="100" w:type="dxa"/>
              <w:bottom w:w="100" w:type="dxa"/>
              <w:end w:w="100" w:type="dxa"/>
            </w:tcMar>
          </w:tcPr>
          <w:p>
            <w:pPr>
              <w:jc w:val="center"/>
            </w:pPr>
            <w:r>
              <w:rPr>
                <w:rFonts w:ascii="Liberation Sans" w:hAnsi="Liberation Sans"/>
                <w:b/>
                <w:color w:val="FFFFFF"/>
                <w:sz w:val="17"/>
              </w:rPr>
              <w:t>Component</w:t>
            </w:r>
          </w:p>
        </w:tc>
        <w:tc>
          <w:tcPr>
            <w:tcW w:type="dxa" w:w="4320"/>
            <w:shd w:fill="203A5A"/>
            <w:vAlign w:val="center"/>
            <w:tcMar>
              <w:top w:w="100" w:type="dxa"/>
              <w:start w:w="100" w:type="dxa"/>
              <w:bottom w:w="100" w:type="dxa"/>
              <w:end w:w="100" w:type="dxa"/>
            </w:tcMar>
          </w:tcPr>
          <w:p>
            <w:pPr>
              <w:jc w:val="center"/>
            </w:pPr>
            <w:r>
              <w:rPr>
                <w:rFonts w:ascii="Liberation Sans" w:hAnsi="Liberation Sans"/>
                <w:b/>
                <w:color w:val="FFFFFF"/>
                <w:sz w:val="17"/>
              </w:rPr>
              <w:t>Responsibility</w:t>
            </w:r>
          </w:p>
        </w:tc>
        <w:tc>
          <w:tcPr>
            <w:tcW w:type="dxa" w:w="3672"/>
            <w:shd w:fill="203A5A"/>
            <w:vAlign w:val="center"/>
            <w:tcMar>
              <w:top w:w="100" w:type="dxa"/>
              <w:start w:w="100" w:type="dxa"/>
              <w:bottom w:w="100" w:type="dxa"/>
              <w:end w:w="100" w:type="dxa"/>
            </w:tcMar>
          </w:tcPr>
          <w:p>
            <w:pPr>
              <w:jc w:val="center"/>
            </w:pPr>
            <w:r>
              <w:rPr>
                <w:rFonts w:ascii="Liberation Sans" w:hAnsi="Liberation Sans"/>
                <w:b/>
                <w:color w:val="FFFFFF"/>
                <w:sz w:val="17"/>
              </w:rPr>
              <w:t>Must not do</w:t>
            </w:r>
          </w:p>
        </w:tc>
      </w:tr>
      <w:tr>
        <w:trPr>
          <w:cantSplit/>
        </w:trPr>
        <w:tc>
          <w:tcPr>
            <w:tcW w:type="dxa" w:w="2088"/>
            <w:vAlign w:val="top"/>
            <w:tcMar>
              <w:top w:w="80" w:type="dxa"/>
              <w:start w:w="100" w:type="dxa"/>
              <w:bottom w:w="80" w:type="dxa"/>
              <w:end w:w="100" w:type="dxa"/>
            </w:tcMar>
          </w:tcPr>
          <w:p>
            <w:pPr>
              <w:spacing w:before="0" w:after="0" w:line="252" w:lineRule="auto"/>
            </w:pPr>
            <w:r>
              <w:rPr>
                <w:rFonts w:ascii="Liberation Sans" w:hAnsi="Liberation Sans"/>
                <w:color w:val="282D32"/>
                <w:sz w:val="16"/>
              </w:rPr>
              <w:t>Turn coordinator</w:t>
            </w:r>
          </w:p>
        </w:tc>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6"/>
              </w:rPr>
              <w:t>Identify canonical turns, compute fingerprints, deduplicate calls, coordinate analysis and injection</w:t>
            </w:r>
          </w:p>
        </w:tc>
        <w:tc>
          <w:tcPr>
            <w:tcW w:type="dxa" w:w="3672"/>
            <w:vAlign w:val="top"/>
            <w:tcMar>
              <w:top w:w="80" w:type="dxa"/>
              <w:start w:w="100" w:type="dxa"/>
              <w:bottom w:w="80" w:type="dxa"/>
              <w:end w:w="100" w:type="dxa"/>
            </w:tcMar>
          </w:tcPr>
          <w:p>
            <w:pPr>
              <w:spacing w:before="0" w:after="0" w:line="252" w:lineRule="auto"/>
            </w:pPr>
            <w:r>
              <w:rPr>
                <w:rFonts w:ascii="Liberation Sans" w:hAnsi="Liberation Sans"/>
                <w:color w:val="282D32"/>
                <w:sz w:val="16"/>
              </w:rPr>
              <w:t>Interpret relationship meaning</w:t>
            </w:r>
          </w:p>
        </w:tc>
      </w:tr>
      <w:tr>
        <w:trPr>
          <w:cantSplit/>
        </w:trPr>
        <w:tc>
          <w:tcPr>
            <w:tcW w:type="dxa" w:w="208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Analyst client</w:t>
            </w:r>
          </w:p>
        </w:tc>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Send structured requests through the selected ST profile and normalize responses</w:t>
            </w:r>
          </w:p>
        </w:tc>
        <w:tc>
          <w:tcPr>
            <w:tcW w:type="dxa" w:w="367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Modify chat state or apply patches</w:t>
            </w:r>
          </w:p>
        </w:tc>
      </w:tr>
      <w:tr>
        <w:trPr>
          <w:cantSplit/>
        </w:trPr>
        <w:tc>
          <w:tcPr>
            <w:tcW w:type="dxa" w:w="2088"/>
            <w:vAlign w:val="top"/>
            <w:tcMar>
              <w:top w:w="80" w:type="dxa"/>
              <w:start w:w="100" w:type="dxa"/>
              <w:bottom w:w="80" w:type="dxa"/>
              <w:end w:w="100" w:type="dxa"/>
            </w:tcMar>
          </w:tcPr>
          <w:p>
            <w:pPr>
              <w:spacing w:before="0" w:after="0" w:line="252" w:lineRule="auto"/>
            </w:pPr>
            <w:r>
              <w:rPr>
                <w:rFonts w:ascii="Liberation Sans" w:hAnsi="Liberation Sans"/>
                <w:color w:val="282D32"/>
                <w:sz w:val="16"/>
              </w:rPr>
              <w:t>Relationship domain</w:t>
            </w:r>
          </w:p>
        </w:tc>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6"/>
              </w:rPr>
              <w:t>Validate state, validate patches, apply transactions, enforce limits</w:t>
            </w:r>
          </w:p>
        </w:tc>
        <w:tc>
          <w:tcPr>
            <w:tcW w:type="dxa" w:w="3672"/>
            <w:vAlign w:val="top"/>
            <w:tcMar>
              <w:top w:w="80" w:type="dxa"/>
              <w:start w:w="100" w:type="dxa"/>
              <w:bottom w:w="80" w:type="dxa"/>
              <w:end w:w="100" w:type="dxa"/>
            </w:tcMar>
          </w:tcPr>
          <w:p>
            <w:pPr>
              <w:spacing w:before="0" w:after="0" w:line="252" w:lineRule="auto"/>
            </w:pPr>
            <w:r>
              <w:rPr>
                <w:rFonts w:ascii="Liberation Sans" w:hAnsi="Liberation Sans"/>
                <w:color w:val="282D32"/>
                <w:sz w:val="16"/>
              </w:rPr>
              <w:t>Call SillyTavern APIs directly</w:t>
            </w:r>
          </w:p>
        </w:tc>
      </w:tr>
      <w:tr>
        <w:trPr>
          <w:cantSplit/>
        </w:trPr>
        <w:tc>
          <w:tcPr>
            <w:tcW w:type="dxa" w:w="208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Context builder</w:t>
            </w:r>
          </w:p>
        </w:tc>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Assemble character fields, recent messages, state, and analyst rules within budget</w:t>
            </w:r>
          </w:p>
        </w:tc>
        <w:tc>
          <w:tcPr>
            <w:tcW w:type="dxa" w:w="367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Persist state</w:t>
            </w:r>
          </w:p>
        </w:tc>
      </w:tr>
      <w:tr>
        <w:trPr>
          <w:cantSplit/>
        </w:trPr>
        <w:tc>
          <w:tcPr>
            <w:tcW w:type="dxa" w:w="2088"/>
            <w:vAlign w:val="top"/>
            <w:tcMar>
              <w:top w:w="80" w:type="dxa"/>
              <w:start w:w="100" w:type="dxa"/>
              <w:bottom w:w="80" w:type="dxa"/>
              <w:end w:w="100" w:type="dxa"/>
            </w:tcMar>
          </w:tcPr>
          <w:p>
            <w:pPr>
              <w:spacing w:before="0" w:after="0" w:line="252" w:lineRule="auto"/>
            </w:pPr>
            <w:r>
              <w:rPr>
                <w:rFonts w:ascii="Liberation Sans" w:hAnsi="Liberation Sans"/>
                <w:color w:val="282D32"/>
                <w:sz w:val="16"/>
              </w:rPr>
              <w:t>Brief compiler</w:t>
            </w:r>
          </w:p>
        </w:tc>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6"/>
              </w:rPr>
              <w:t>Convert structured scene guidance into compact natural-language instructions</w:t>
            </w:r>
          </w:p>
        </w:tc>
        <w:tc>
          <w:tcPr>
            <w:tcW w:type="dxa" w:w="3672"/>
            <w:vAlign w:val="top"/>
            <w:tcMar>
              <w:top w:w="80" w:type="dxa"/>
              <w:start w:w="100" w:type="dxa"/>
              <w:bottom w:w="80" w:type="dxa"/>
              <w:end w:w="100" w:type="dxa"/>
            </w:tcMar>
          </w:tcPr>
          <w:p>
            <w:pPr>
              <w:spacing w:before="0" w:after="0" w:line="252" w:lineRule="auto"/>
            </w:pPr>
            <w:r>
              <w:rPr>
                <w:rFonts w:ascii="Liberation Sans" w:hAnsi="Liberation Sans"/>
                <w:color w:val="282D32"/>
                <w:sz w:val="16"/>
              </w:rPr>
              <w:t>Expose raw JSON to GLM</w:t>
            </w:r>
          </w:p>
        </w:tc>
      </w:tr>
      <w:tr>
        <w:trPr>
          <w:cantSplit/>
        </w:trPr>
        <w:tc>
          <w:tcPr>
            <w:tcW w:type="dxa" w:w="208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ST repository adapters</w:t>
            </w:r>
          </w:p>
        </w:tc>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Read/write extensionSettings and current chatMetadata safely</w:t>
            </w:r>
          </w:p>
        </w:tc>
        <w:tc>
          <w:tcPr>
            <w:tcW w:type="dxa" w:w="367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Cache stale chat object references</w:t>
            </w:r>
          </w:p>
        </w:tc>
      </w:tr>
      <w:tr>
        <w:trPr>
          <w:cantSplit/>
        </w:trPr>
        <w:tc>
          <w:tcPr>
            <w:tcW w:type="dxa" w:w="2088"/>
            <w:vAlign w:val="top"/>
            <w:tcMar>
              <w:top w:w="80" w:type="dxa"/>
              <w:start w:w="100" w:type="dxa"/>
              <w:bottom w:w="80" w:type="dxa"/>
              <w:end w:w="100" w:type="dxa"/>
            </w:tcMar>
          </w:tcPr>
          <w:p>
            <w:pPr>
              <w:spacing w:before="0" w:after="0" w:line="252" w:lineRule="auto"/>
            </w:pPr>
            <w:r>
              <w:rPr>
                <w:rFonts w:ascii="Liberation Sans" w:hAnsi="Liberation Sans"/>
                <w:color w:val="282D32"/>
                <w:sz w:val="16"/>
              </w:rPr>
              <w:t>Prompt injection adapter</w:t>
            </w:r>
          </w:p>
        </w:tc>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6"/>
              </w:rPr>
              <w:t>Set, replace, and clear extension prompts</w:t>
            </w:r>
          </w:p>
        </w:tc>
        <w:tc>
          <w:tcPr>
            <w:tcW w:type="dxa" w:w="3672"/>
            <w:vAlign w:val="top"/>
            <w:tcMar>
              <w:top w:w="80" w:type="dxa"/>
              <w:start w:w="100" w:type="dxa"/>
              <w:bottom w:w="80" w:type="dxa"/>
              <w:end w:w="100" w:type="dxa"/>
            </w:tcMar>
          </w:tcPr>
          <w:p>
            <w:pPr>
              <w:spacing w:before="0" w:after="0" w:line="252" w:lineRule="auto"/>
            </w:pPr>
            <w:r>
              <w:rPr>
                <w:rFonts w:ascii="Liberation Sans" w:hAnsi="Liberation Sans"/>
                <w:color w:val="282D32"/>
                <w:sz w:val="16"/>
              </w:rPr>
              <w:t>Scatter internal ST constants across the codebase</w:t>
            </w:r>
          </w:p>
        </w:tc>
      </w:tr>
      <w:tr>
        <w:trPr>
          <w:cantSplit/>
        </w:trPr>
        <w:tc>
          <w:tcPr>
            <w:tcW w:type="dxa" w:w="208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Debug inspector</w:t>
            </w:r>
          </w:p>
        </w:tc>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Expose inputs, outputs, validation, timing, cache status, and state revisions</w:t>
            </w:r>
          </w:p>
        </w:tc>
        <w:tc>
          <w:tcPr>
            <w:tcW w:type="dxa" w:w="367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Reveal API credentials</w:t>
            </w:r>
          </w:p>
        </w:tc>
      </w:tr>
    </w:tbl>
    <w:p>
      <w:pPr>
        <w:spacing w:after="40"/>
      </w:pPr>
    </w:p>
    <w:p>
      <w:pPr>
        <w:pStyle w:val="Heading2"/>
        <w:spacing w:before="120" w:after="60" w:line="259" w:lineRule="auto"/>
      </w:pPr>
      <w:r>
        <w:rPr>
          <w:rFonts w:ascii="Liberation Sans" w:hAnsi="Liberation Sans"/>
          <w:b/>
          <w:color w:val="2A5E91"/>
          <w:sz w:val="25"/>
        </w:rPr>
        <w:t>Proposed source layout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Recommended project structure</w:t>
            </w:r>
          </w:p>
          <w:p>
            <w:pPr>
              <w:spacing w:line="240" w:lineRule="auto"/>
            </w:pPr>
            <w:r>
              <w:rPr>
                <w:rFonts w:ascii="Liberation Mono" w:hAnsi="Liberation Mono"/>
                <w:color w:val="282D32"/>
                <w:sz w:val="16"/>
              </w:rPr>
              <w:t>relational-lens/</w:t>
            </w:r>
            <w:r>
              <w:br/>
            </w:r>
            <w:r>
              <w:rPr>
                <w:rFonts w:ascii="Liberation Mono" w:hAnsi="Liberation Mono"/>
                <w:color w:val="282D32"/>
                <w:sz w:val="16"/>
              </w:rPr>
              <w:t>├── manifest.json</w:t>
            </w:r>
            <w:r>
              <w:br/>
            </w:r>
            <w:r>
              <w:rPr>
                <w:rFonts w:ascii="Liberation Mono" w:hAnsi="Liberation Mono"/>
                <w:color w:val="282D32"/>
                <w:sz w:val="16"/>
              </w:rPr>
              <w:t>├── package.json</w:t>
            </w:r>
            <w:r>
              <w:br/>
            </w:r>
            <w:r>
              <w:rPr>
                <w:rFonts w:ascii="Liberation Mono" w:hAnsi="Liberation Mono"/>
                <w:color w:val="282D32"/>
                <w:sz w:val="16"/>
              </w:rPr>
              <w:t>├── globals.d.ts</w:t>
            </w:r>
            <w:r>
              <w:br/>
            </w:r>
            <w:r>
              <w:rPr>
                <w:rFonts w:ascii="Liberation Mono" w:hAnsi="Liberation Mono"/>
                <w:color w:val="282D32"/>
                <w:sz w:val="16"/>
              </w:rPr>
              <w:t>├── src/</w:t>
            </w:r>
            <w:r>
              <w:br/>
            </w:r>
            <w:r>
              <w:rPr>
                <w:rFonts w:ascii="Liberation Mono" w:hAnsi="Liberation Mono"/>
                <w:color w:val="282D32"/>
                <w:sz w:val="16"/>
              </w:rPr>
              <w:t>│   ├── index.ts</w:t>
            </w:r>
            <w:r>
              <w:br/>
            </w:r>
            <w:r>
              <w:rPr>
                <w:rFonts w:ascii="Liberation Mono" w:hAnsi="Liberation Mono"/>
                <w:color w:val="282D32"/>
                <w:sz w:val="16"/>
              </w:rPr>
              <w:t>│   ├── st/</w:t>
            </w:r>
            <w:r>
              <w:br/>
            </w:r>
            <w:r>
              <w:rPr>
                <w:rFonts w:ascii="Liberation Mono" w:hAnsi="Liberation Mono"/>
                <w:color w:val="282D32"/>
                <w:sz w:val="16"/>
              </w:rPr>
              <w:t>│   │   ├── settings-repository.ts</w:t>
            </w:r>
            <w:r>
              <w:br/>
            </w:r>
            <w:r>
              <w:rPr>
                <w:rFonts w:ascii="Liberation Mono" w:hAnsi="Liberation Mono"/>
                <w:color w:val="282D32"/>
                <w:sz w:val="16"/>
              </w:rPr>
              <w:t>│   │   ├── chat-state-repository.ts</w:t>
            </w:r>
            <w:r>
              <w:br/>
            </w:r>
            <w:r>
              <w:rPr>
                <w:rFonts w:ascii="Liberation Mono" w:hAnsi="Liberation Mono"/>
                <w:color w:val="282D32"/>
                <w:sz w:val="16"/>
              </w:rPr>
              <w:t>│   │   ├── connection-profile-client.ts</w:t>
            </w:r>
            <w:r>
              <w:br/>
            </w:r>
            <w:r>
              <w:rPr>
                <w:rFonts w:ascii="Liberation Mono" w:hAnsi="Liberation Mono"/>
                <w:color w:val="282D32"/>
                <w:sz w:val="16"/>
              </w:rPr>
              <w:t>│   │   ├── generation-interceptor.ts</w:t>
            </w:r>
            <w:r>
              <w:br/>
            </w:r>
            <w:r>
              <w:rPr>
                <w:rFonts w:ascii="Liberation Mono" w:hAnsi="Liberation Mono"/>
                <w:color w:val="282D32"/>
                <w:sz w:val="16"/>
              </w:rPr>
              <w:t>│   │   ├── prompt-injection.ts</w:t>
            </w:r>
            <w:r>
              <w:br/>
            </w:r>
            <w:r>
              <w:rPr>
                <w:rFonts w:ascii="Liberation Mono" w:hAnsi="Liberation Mono"/>
                <w:color w:val="282D32"/>
                <w:sz w:val="16"/>
              </w:rPr>
              <w:t>│   │   └── event-handlers.ts</w:t>
            </w:r>
            <w:r>
              <w:br/>
            </w:r>
            <w:r>
              <w:rPr>
                <w:rFonts w:ascii="Liberation Mono" w:hAnsi="Liberation Mono"/>
                <w:color w:val="282D32"/>
                <w:sz w:val="16"/>
              </w:rPr>
              <w:t>│   ├── analyst/</w:t>
            </w:r>
            <w:r>
              <w:br/>
            </w:r>
            <w:r>
              <w:rPr>
                <w:rFonts w:ascii="Liberation Mono" w:hAnsi="Liberation Mono"/>
                <w:color w:val="282D32"/>
                <w:sz w:val="16"/>
              </w:rPr>
              <w:t>│   │   ├── analyst-client.ts</w:t>
            </w:r>
            <w:r>
              <w:br/>
            </w:r>
            <w:r>
              <w:rPr>
                <w:rFonts w:ascii="Liberation Mono" w:hAnsi="Liberation Mono"/>
                <w:color w:val="282D32"/>
                <w:sz w:val="16"/>
              </w:rPr>
              <w:t>│   │   ├── request-builder.ts</w:t>
            </w:r>
            <w:r>
              <w:br/>
            </w:r>
            <w:r>
              <w:rPr>
                <w:rFonts w:ascii="Liberation Mono" w:hAnsi="Liberation Mono"/>
                <w:color w:val="282D32"/>
                <w:sz w:val="16"/>
              </w:rPr>
              <w:t>│   │   ├── response-parser.ts</w:t>
            </w:r>
            <w:r>
              <w:br/>
            </w:r>
            <w:r>
              <w:rPr>
                <w:rFonts w:ascii="Liberation Mono" w:hAnsi="Liberation Mono"/>
                <w:color w:val="282D32"/>
                <w:sz w:val="16"/>
              </w:rPr>
              <w:t>│   │   └── response-schema.ts</w:t>
            </w:r>
            <w:r>
              <w:br/>
            </w:r>
            <w:r>
              <w:rPr>
                <w:rFonts w:ascii="Liberation Mono" w:hAnsi="Liberation Mono"/>
                <w:color w:val="282D32"/>
                <w:sz w:val="16"/>
              </w:rPr>
              <w:t>│   ├── domain/</w:t>
            </w:r>
            <w:r>
              <w:br/>
            </w:r>
            <w:r>
              <w:rPr>
                <w:rFonts w:ascii="Liberation Mono" w:hAnsi="Liberation Mono"/>
                <w:color w:val="282D32"/>
                <w:sz w:val="16"/>
              </w:rPr>
              <w:t>│   │   ├── relationship-state.ts</w:t>
            </w:r>
            <w:r>
              <w:br/>
            </w:r>
            <w:r>
              <w:rPr>
                <w:rFonts w:ascii="Liberation Mono" w:hAnsi="Liberation Mono"/>
                <w:color w:val="282D32"/>
                <w:sz w:val="16"/>
              </w:rPr>
              <w:t>│   │   ├── relationship-patch.ts</w:t>
            </w:r>
            <w:r>
              <w:br/>
            </w:r>
            <w:r>
              <w:rPr>
                <w:rFonts w:ascii="Liberation Mono" w:hAnsi="Liberation Mono"/>
                <w:color w:val="282D32"/>
                <w:sz w:val="16"/>
              </w:rPr>
              <w:t>│   │   ├── patch-validator.ts</w:t>
            </w:r>
            <w:r>
              <w:br/>
            </w:r>
            <w:r>
              <w:rPr>
                <w:rFonts w:ascii="Liberation Mono" w:hAnsi="Liberation Mono"/>
                <w:color w:val="282D32"/>
                <w:sz w:val="16"/>
              </w:rPr>
              <w:t>│   │   ├── patch-applier.ts</w:t>
            </w:r>
            <w:r>
              <w:br/>
            </w:r>
            <w:r>
              <w:rPr>
                <w:rFonts w:ascii="Liberation Mono" w:hAnsi="Liberation Mono"/>
                <w:color w:val="282D32"/>
                <w:sz w:val="16"/>
              </w:rPr>
              <w:t>│   │   ├── epistemic-visibility.ts</w:t>
            </w:r>
            <w:r>
              <w:br/>
            </w:r>
            <w:r>
              <w:rPr>
                <w:rFonts w:ascii="Liberation Mono" w:hAnsi="Liberation Mono"/>
                <w:color w:val="282D32"/>
                <w:sz w:val="16"/>
              </w:rPr>
              <w:t>│   │   └── scene-brief.ts</w:t>
            </w:r>
            <w:r>
              <w:br/>
            </w:r>
            <w:r>
              <w:rPr>
                <w:rFonts w:ascii="Liberation Mono" w:hAnsi="Liberation Mono"/>
                <w:color w:val="282D32"/>
                <w:sz w:val="16"/>
              </w:rPr>
              <w:t>│   ├── lifecycle/</w:t>
            </w:r>
            <w:r>
              <w:br/>
            </w:r>
            <w:r>
              <w:rPr>
                <w:rFonts w:ascii="Liberation Mono" w:hAnsi="Liberation Mono"/>
                <w:color w:val="282D32"/>
                <w:sz w:val="16"/>
              </w:rPr>
              <w:t>│   │   ├── turn-coordinator.ts</w:t>
            </w:r>
            <w:r>
              <w:br/>
            </w:r>
            <w:r>
              <w:rPr>
                <w:rFonts w:ascii="Liberation Mono" w:hAnsi="Liberation Mono"/>
                <w:color w:val="282D32"/>
                <w:sz w:val="16"/>
              </w:rPr>
              <w:t>│   │   ├── turn-fingerprint.ts</w:t>
            </w:r>
            <w:r>
              <w:br/>
            </w:r>
            <w:r>
              <w:rPr>
                <w:rFonts w:ascii="Liberation Mono" w:hAnsi="Liberation Mono"/>
                <w:color w:val="282D32"/>
                <w:sz w:val="16"/>
              </w:rPr>
              <w:t>│   │   ├── canonical-turn.ts</w:t>
            </w:r>
            <w:r>
              <w:br/>
            </w:r>
            <w:r>
              <w:rPr>
                <w:rFonts w:ascii="Liberation Mono" w:hAnsi="Liberation Mono"/>
                <w:color w:val="282D32"/>
                <w:sz w:val="16"/>
              </w:rPr>
              <w:t>│   │   └── stale-state.ts</w:t>
            </w:r>
            <w:r>
              <w:br/>
            </w:r>
            <w:r>
              <w:rPr>
                <w:rFonts w:ascii="Liberation Mono" w:hAnsi="Liberation Mono"/>
                <w:color w:val="282D32"/>
                <w:sz w:val="16"/>
              </w:rPr>
              <w:t>│   └── ui/</w:t>
            </w:r>
            <w:r>
              <w:br/>
            </w:r>
            <w:r>
              <w:rPr>
                <w:rFonts w:ascii="Liberation Mono" w:hAnsi="Liberation Mono"/>
                <w:color w:val="282D32"/>
                <w:sz w:val="16"/>
              </w:rPr>
              <w:t>│       ├── settings-controller.ts</w:t>
            </w:r>
            <w:r>
              <w:br/>
            </w:r>
            <w:r>
              <w:rPr>
                <w:rFonts w:ascii="Liberation Mono" w:hAnsi="Liberation Mono"/>
                <w:color w:val="282D32"/>
                <w:sz w:val="16"/>
              </w:rPr>
              <w:t>│       ├── status-view.ts</w:t>
            </w:r>
            <w:r>
              <w:br/>
            </w:r>
            <w:r>
              <w:rPr>
                <w:rFonts w:ascii="Liberation Mono" w:hAnsi="Liberation Mono"/>
                <w:color w:val="282D32"/>
                <w:sz w:val="16"/>
              </w:rPr>
              <w:t>│       └── debug-inspector.ts</w:t>
            </w:r>
            <w:r>
              <w:br/>
            </w:r>
            <w:r>
              <w:rPr>
                <w:rFonts w:ascii="Liberation Mono" w:hAnsi="Liberation Mono"/>
                <w:color w:val="282D32"/>
                <w:sz w:val="16"/>
              </w:rPr>
              <w:t>├── templates/</w:t>
            </w:r>
            <w:r>
              <w:br/>
            </w:r>
            <w:r>
              <w:rPr>
                <w:rFonts w:ascii="Liberation Mono" w:hAnsi="Liberation Mono"/>
                <w:color w:val="282D32"/>
                <w:sz w:val="16"/>
              </w:rPr>
              <w:t>└── tests/</w:t>
            </w:r>
          </w:p>
        </w:tc>
      </w:tr>
    </w:tbl>
    <w:p>
      <w:pPr>
        <w:spacing w:after="0"/>
      </w:pPr>
    </w:p>
    <w:p>
      <w:pPr>
        <w:pStyle w:val="Heading1"/>
        <w:spacing w:before="160" w:after="80" w:line="240" w:lineRule="auto"/>
      </w:pPr>
      <w:r>
        <w:rPr>
          <w:rFonts w:ascii="Liberation Sans" w:hAnsi="Liberation Sans"/>
          <w:b/>
          <w:color w:val="182D48"/>
          <w:sz w:val="34"/>
        </w:rPr>
        <w:t>6. Runtime and Canonical-Turn Flow</w:t>
      </w:r>
    </w:p>
    <w:p>
      <w:pPr>
        <w:spacing w:before="0" w:after="100" w:line="269" w:lineRule="auto"/>
      </w:pPr>
      <w:r>
        <w:rPr>
          <w:rFonts w:ascii="Liberation Sans" w:hAnsi="Liberation Sans"/>
          <w:sz w:val="19"/>
        </w:rPr>
        <w:t>A relationship update must be tied to accepted story history. Generated assistant responses remain provisional while the user is swiping or regenerating. The selected assistant response becomes canonical when the user sends the next message in reply to it.</w:t>
      </w:r>
    </w:p>
    <w:p>
      <w:pPr>
        <w:jc w:val="center"/>
      </w:pPr>
      <w:r>
        <w:drawing>
          <wp:inline xmlns:a="http://schemas.openxmlformats.org/drawingml/2006/main" xmlns:pic="http://schemas.openxmlformats.org/drawingml/2006/picture">
            <wp:extent cx="6172200" cy="4050506"/>
            <wp:docPr id="2" name="Picture 2" title="Canonical turn and swipe-safe flow" descr="Flow diagram showing fingerprinting, cached or in-flight analysis reuse, analyst call, validation, transactional patching, scene brief injection, GLM response generation, and swipe or edit branches."/>
            <wp:cNvGraphicFramePr>
              <a:graphicFrameLocks noChangeAspect="1"/>
            </wp:cNvGraphicFramePr>
            <a:graphic>
              <a:graphicData uri="http://schemas.openxmlformats.org/drawingml/2006/picture">
                <pic:pic>
                  <pic:nvPicPr>
                    <pic:cNvPr id="0" name="relational_lens_turn_flow.png"/>
                    <pic:cNvPicPr/>
                  </pic:nvPicPr>
                  <pic:blipFill>
                    <a:blip r:embed="rId12"/>
                    <a:stretch>
                      <a:fillRect/>
                    </a:stretch>
                  </pic:blipFill>
                  <pic:spPr>
                    <a:xfrm>
                      <a:off x="0" y="0"/>
                      <a:ext cx="6172200" cy="4050506"/>
                    </a:xfrm>
                    <a:prstGeom prst="rect"/>
                  </pic:spPr>
                </pic:pic>
              </a:graphicData>
            </a:graphic>
          </wp:inline>
        </w:drawing>
      </w:r>
    </w:p>
    <w:p>
      <w:pPr>
        <w:pStyle w:val="Heading2"/>
        <w:spacing w:before="120" w:after="60" w:line="259" w:lineRule="auto"/>
      </w:pPr>
      <w:r>
        <w:rPr>
          <w:rFonts w:ascii="Liberation Sans" w:hAnsi="Liberation Sans"/>
          <w:b/>
          <w:color w:val="2A5E91"/>
          <w:sz w:val="25"/>
        </w:rPr>
        <w:t>Normal user turn</w:t>
      </w:r>
    </w:p>
    <w:p>
      <w:pPr>
        <w:spacing w:before="0" w:after="40" w:line="252" w:lineRule="auto"/>
        <w:ind w:left="403" w:hanging="317"/>
      </w:pPr>
      <w:r>
        <w:rPr>
          <w:rFonts w:ascii="Liberation Sans" w:hAnsi="Liberation Sans"/>
          <w:b/>
          <w:color w:val="182D48"/>
          <w:sz w:val="18"/>
        </w:rPr>
        <w:t xml:space="preserve">1.  </w:t>
      </w:r>
      <w:r>
        <w:rPr>
          <w:rFonts w:ascii="Liberation Sans" w:hAnsi="Liberation Sans"/>
          <w:sz w:val="18"/>
        </w:rPr>
        <w:t>Confirm the extension is enabled, the chat is single-character, and the generation type is supported.</w:t>
      </w:r>
    </w:p>
    <w:p>
      <w:pPr>
        <w:spacing w:before="0" w:after="40" w:line="252" w:lineRule="auto"/>
        <w:ind w:left="403" w:hanging="317"/>
      </w:pPr>
      <w:r>
        <w:rPr>
          <w:rFonts w:ascii="Liberation Sans" w:hAnsi="Liberation Sans"/>
          <w:b/>
          <w:color w:val="182D48"/>
          <w:sz w:val="18"/>
        </w:rPr>
        <w:t xml:space="preserve">2.  </w:t>
      </w:r>
      <w:r>
        <w:rPr>
          <w:rFonts w:ascii="Liberation Sans" w:hAnsi="Liberation Sans"/>
          <w:sz w:val="18"/>
        </w:rPr>
        <w:t>Load the current chat state and identify the previous accepted assistant response plus the new user message.</w:t>
      </w:r>
    </w:p>
    <w:p>
      <w:pPr>
        <w:spacing w:before="0" w:after="40" w:line="252" w:lineRule="auto"/>
        <w:ind w:left="403" w:hanging="317"/>
      </w:pPr>
      <w:r>
        <w:rPr>
          <w:rFonts w:ascii="Liberation Sans" w:hAnsi="Liberation Sans"/>
          <w:b/>
          <w:color w:val="182D48"/>
          <w:sz w:val="18"/>
        </w:rPr>
        <w:t xml:space="preserve">3.  </w:t>
      </w:r>
      <w:r>
        <w:rPr>
          <w:rFonts w:ascii="Liberation Sans" w:hAnsi="Liberation Sans"/>
          <w:sz w:val="18"/>
        </w:rPr>
        <w:t>Compute a deterministic turn fingerprint from chat ID, state revision, message content hashes, character identity, and persona identity.</w:t>
      </w:r>
    </w:p>
    <w:p>
      <w:pPr>
        <w:spacing w:before="0" w:after="40" w:line="252" w:lineRule="auto"/>
        <w:ind w:left="403" w:hanging="317"/>
      </w:pPr>
      <w:r>
        <w:rPr>
          <w:rFonts w:ascii="Liberation Sans" w:hAnsi="Liberation Sans"/>
          <w:b/>
          <w:color w:val="182D48"/>
          <w:sz w:val="18"/>
        </w:rPr>
        <w:t xml:space="preserve">4.  </w:t>
      </w:r>
      <w:r>
        <w:rPr>
          <w:rFonts w:ascii="Liberation Sans" w:hAnsi="Liberation Sans"/>
          <w:sz w:val="18"/>
        </w:rPr>
        <w:t>Reuse a completed result or await an existing in-flight result for the same fingerprint.</w:t>
      </w:r>
    </w:p>
    <w:p>
      <w:pPr>
        <w:spacing w:before="0" w:after="40" w:line="252" w:lineRule="auto"/>
        <w:ind w:left="403" w:hanging="317"/>
      </w:pPr>
      <w:r>
        <w:rPr>
          <w:rFonts w:ascii="Liberation Sans" w:hAnsi="Liberation Sans"/>
          <w:b/>
          <w:color w:val="182D48"/>
          <w:sz w:val="18"/>
        </w:rPr>
        <w:t xml:space="preserve">5.  </w:t>
      </w:r>
      <w:r>
        <w:rPr>
          <w:rFonts w:ascii="Liberation Sans" w:hAnsi="Liberation Sans"/>
          <w:sz w:val="18"/>
        </w:rPr>
        <w:t>Otherwise build the analyst request and call the selected profile.</w:t>
      </w:r>
    </w:p>
    <w:p>
      <w:pPr>
        <w:spacing w:before="0" w:after="40" w:line="252" w:lineRule="auto"/>
        <w:ind w:left="403" w:hanging="317"/>
      </w:pPr>
      <w:r>
        <w:rPr>
          <w:rFonts w:ascii="Liberation Sans" w:hAnsi="Liberation Sans"/>
          <w:b/>
          <w:color w:val="182D48"/>
          <w:sz w:val="18"/>
        </w:rPr>
        <w:t xml:space="preserve">6.  </w:t>
      </w:r>
      <w:r>
        <w:rPr>
          <w:rFonts w:ascii="Liberation Sans" w:hAnsi="Liberation Sans"/>
          <w:sz w:val="18"/>
        </w:rPr>
        <w:t>Parse JSON, validate its shape, run semantic validation, and apply any durable patch to a cloned state.</w:t>
      </w:r>
    </w:p>
    <w:p>
      <w:pPr>
        <w:spacing w:before="0" w:after="40" w:line="252" w:lineRule="auto"/>
        <w:ind w:left="403" w:hanging="317"/>
      </w:pPr>
      <w:r>
        <w:rPr>
          <w:rFonts w:ascii="Liberation Sans" w:hAnsi="Liberation Sans"/>
          <w:b/>
          <w:color w:val="182D48"/>
          <w:sz w:val="18"/>
        </w:rPr>
        <w:t xml:space="preserve">7.  </w:t>
      </w:r>
      <w:r>
        <w:rPr>
          <w:rFonts w:ascii="Liberation Sans" w:hAnsi="Liberation Sans"/>
          <w:sz w:val="18"/>
        </w:rPr>
        <w:t>Confirm that the chat, fingerprint, and starting revision still match before committing revision N+1.</w:t>
      </w:r>
    </w:p>
    <w:p>
      <w:pPr>
        <w:spacing w:before="0" w:after="40" w:line="252" w:lineRule="auto"/>
        <w:ind w:left="403" w:hanging="317"/>
      </w:pPr>
      <w:r>
        <w:rPr>
          <w:rFonts w:ascii="Liberation Sans" w:hAnsi="Liberation Sans"/>
          <w:b/>
          <w:color w:val="182D48"/>
          <w:sz w:val="18"/>
        </w:rPr>
        <w:t xml:space="preserve">8.  </w:t>
      </w:r>
      <w:r>
        <w:rPr>
          <w:rFonts w:ascii="Liberation Sans" w:hAnsi="Liberation Sans"/>
          <w:sz w:val="18"/>
        </w:rPr>
        <w:t>Compile the scene brief and writer contract into a compact extension prompt.</w:t>
      </w:r>
    </w:p>
    <w:p>
      <w:pPr>
        <w:spacing w:before="0" w:after="40" w:line="252" w:lineRule="auto"/>
        <w:ind w:left="403" w:hanging="317"/>
      </w:pPr>
      <w:r>
        <w:rPr>
          <w:rFonts w:ascii="Liberation Sans" w:hAnsi="Liberation Sans"/>
          <w:b/>
          <w:color w:val="182D48"/>
          <w:sz w:val="18"/>
        </w:rPr>
        <w:t xml:space="preserve">9.  </w:t>
      </w:r>
      <w:r>
        <w:rPr>
          <w:rFonts w:ascii="Liberation Sans" w:hAnsi="Liberation Sans"/>
          <w:sz w:val="18"/>
        </w:rPr>
        <w:t>Allow the main GLM generation to proceed.</w:t>
      </w:r>
    </w:p>
    <w:p>
      <w:pPr>
        <w:pStyle w:val="Heading2"/>
        <w:spacing w:before="120" w:after="60" w:line="259" w:lineRule="auto"/>
      </w:pPr>
      <w:r>
        <w:rPr>
          <w:rFonts w:ascii="Liberation Sans" w:hAnsi="Liberation Sans"/>
          <w:b/>
          <w:color w:val="2A5E91"/>
          <w:sz w:val="25"/>
        </w:rPr>
        <w:t>Swipe and regenerate</w:t>
      </w:r>
    </w:p>
    <w:p>
      <w:pPr>
        <w:pStyle w:val="ListBullet"/>
        <w:spacing w:before="0" w:after="40" w:line="252" w:lineRule="auto"/>
        <w:ind w:left="288" w:hanging="216"/>
      </w:pPr>
      <w:r>
        <w:rPr>
          <w:rFonts w:ascii="Liberation Sans" w:hAnsi="Liberation Sans"/>
          <w:sz w:val="18"/>
        </w:rPr>
        <w:t>Do not call the analyst again.</w:t>
      </w:r>
    </w:p>
    <w:p>
      <w:pPr>
        <w:pStyle w:val="ListBullet"/>
        <w:spacing w:before="0" w:after="40" w:line="252" w:lineRule="auto"/>
        <w:ind w:left="288" w:hanging="216"/>
      </w:pPr>
      <w:r>
        <w:rPr>
          <w:rFonts w:ascii="Liberation Sans" w:hAnsi="Liberation Sans"/>
          <w:sz w:val="18"/>
        </w:rPr>
        <w:t>Do not reapply the patch.</w:t>
      </w:r>
    </w:p>
    <w:p>
      <w:pPr>
        <w:pStyle w:val="ListBullet"/>
        <w:spacing w:before="0" w:after="40" w:line="252" w:lineRule="auto"/>
        <w:ind w:left="288" w:hanging="216"/>
      </w:pPr>
      <w:r>
        <w:rPr>
          <w:rFonts w:ascii="Liberation Sans" w:hAnsi="Liberation Sans"/>
          <w:sz w:val="18"/>
        </w:rPr>
        <w:t>Reuse the same scene brief for every candidate response to the same user turn.</w:t>
      </w:r>
    </w:p>
    <w:p>
      <w:pPr>
        <w:pStyle w:val="ListBullet"/>
        <w:spacing w:before="0" w:after="40" w:line="252" w:lineRule="auto"/>
        <w:ind w:left="288" w:hanging="216"/>
      </w:pPr>
      <w:r>
        <w:rPr>
          <w:rFonts w:ascii="Liberation Sans" w:hAnsi="Liberation Sans"/>
          <w:sz w:val="18"/>
        </w:rPr>
        <w:t>Keep all candidate assistant responses provisional until the user replies.</w:t>
      </w:r>
    </w:p>
    <w:p>
      <w:pPr>
        <w:pStyle w:val="Heading2"/>
        <w:spacing w:before="120" w:after="60" w:line="259" w:lineRule="auto"/>
      </w:pPr>
      <w:r>
        <w:rPr>
          <w:rFonts w:ascii="Liberation Sans" w:hAnsi="Liberation Sans"/>
          <w:b/>
          <w:color w:val="2A5E91"/>
          <w:sz w:val="25"/>
        </w:rPr>
        <w:t>Current-message edit</w:t>
      </w:r>
    </w:p>
    <w:p>
      <w:pPr>
        <w:pStyle w:val="ListBullet"/>
        <w:spacing w:before="0" w:after="40" w:line="252" w:lineRule="auto"/>
        <w:ind w:left="288" w:hanging="216"/>
      </w:pPr>
      <w:r>
        <w:rPr>
          <w:rFonts w:ascii="Liberation Sans" w:hAnsi="Liberation Sans"/>
          <w:sz w:val="18"/>
        </w:rPr>
        <w:t>Abort the prior in-flight request.</w:t>
      </w:r>
    </w:p>
    <w:p>
      <w:pPr>
        <w:pStyle w:val="ListBullet"/>
        <w:spacing w:before="0" w:after="40" w:line="252" w:lineRule="auto"/>
        <w:ind w:left="288" w:hanging="216"/>
      </w:pPr>
      <w:r>
        <w:rPr>
          <w:rFonts w:ascii="Liberation Sans" w:hAnsi="Liberation Sans"/>
          <w:sz w:val="18"/>
        </w:rPr>
        <w:t>Invalidate the completed cache because the fingerprint changes.</w:t>
      </w:r>
    </w:p>
    <w:p>
      <w:pPr>
        <w:pStyle w:val="ListBullet"/>
        <w:spacing w:before="0" w:after="40" w:line="252" w:lineRule="auto"/>
        <w:ind w:left="288" w:hanging="216"/>
      </w:pPr>
      <w:r>
        <w:rPr>
          <w:rFonts w:ascii="Liberation Sans" w:hAnsi="Liberation Sans"/>
          <w:sz w:val="18"/>
        </w:rPr>
        <w:t>Re-run analysis for the edited message.</w:t>
      </w:r>
    </w:p>
    <w:p>
      <w:pPr>
        <w:pStyle w:val="ListBullet"/>
        <w:spacing w:before="0" w:after="40" w:line="252" w:lineRule="auto"/>
        <w:ind w:left="288" w:hanging="216"/>
      </w:pPr>
      <w:r>
        <w:rPr>
          <w:rFonts w:ascii="Liberation Sans" w:hAnsi="Liberation Sans"/>
          <w:sz w:val="18"/>
        </w:rPr>
        <w:t>Never commit a result whose source message hash no longer matches.</w:t>
      </w:r>
    </w:p>
    <w:p>
      <w:pPr>
        <w:pStyle w:val="Heading2"/>
        <w:spacing w:before="120" w:after="60" w:line="259" w:lineRule="auto"/>
      </w:pPr>
      <w:r>
        <w:rPr>
          <w:rFonts w:ascii="Liberation Sans" w:hAnsi="Liberation Sans"/>
          <w:b/>
          <w:color w:val="2A5E91"/>
          <w:sz w:val="25"/>
        </w:rPr>
        <w:t>Historical edit or delete</w:t>
      </w:r>
    </w:p>
    <w:p>
      <w:pPr>
        <w:spacing w:before="0" w:after="100" w:line="269" w:lineRule="auto"/>
      </w:pPr>
      <w:r>
        <w:rPr>
          <w:rFonts w:ascii="Liberation Sans" w:hAnsi="Liberation Sans"/>
          <w:sz w:val="19"/>
        </w:rPr>
        <w:t>The first alpha does not replay the entire history. If an edited or deleted message is referenced by durable evidence, mark the state as possibly stale. The user may keep the state, reset from the current point, or rebuild later when replay support is implemented.</w:t>
      </w:r>
    </w:p>
    <w:p>
      <w:pPr>
        <w:pStyle w:val="Heading1"/>
        <w:spacing w:before="160" w:after="80" w:line="240" w:lineRule="auto"/>
      </w:pPr>
      <w:r>
        <w:rPr>
          <w:rFonts w:ascii="Liberation Sans" w:hAnsi="Liberation Sans"/>
          <w:b/>
          <w:color w:val="182D48"/>
          <w:sz w:val="34"/>
        </w:rPr>
        <w:t>7. Analyst Model and Provider Configuration</w:t>
      </w:r>
    </w:p>
    <w:p>
      <w:pPr>
        <w:pStyle w:val="Heading2"/>
        <w:spacing w:before="120" w:after="60" w:line="259" w:lineRule="auto"/>
      </w:pPr>
      <w:r>
        <w:rPr>
          <w:rFonts w:ascii="Liberation Sans" w:hAnsi="Liberation Sans"/>
          <w:b/>
          <w:color w:val="2A5E91"/>
          <w:sz w:val="25"/>
        </w:rPr>
        <w:t>Default local configuration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203A5A"/>
            <w:vAlign w:val="center"/>
            <w:tcMar>
              <w:top w:w="100" w:type="dxa"/>
              <w:start w:w="100" w:type="dxa"/>
              <w:bottom w:w="100" w:type="dxa"/>
              <w:end w:w="100" w:type="dxa"/>
            </w:tcMar>
          </w:tcPr>
          <w:p>
            <w:pPr>
              <w:jc w:val="center"/>
            </w:pPr>
            <w:r>
              <w:rPr>
                <w:rFonts w:ascii="Liberation Sans" w:hAnsi="Liberation Sans"/>
                <w:b/>
                <w:color w:val="FFFFFF"/>
                <w:sz w:val="17"/>
              </w:rPr>
              <w:t>Setting</w:t>
            </w:r>
          </w:p>
        </w:tc>
        <w:tc>
          <w:tcPr>
            <w:tcW w:type="dxa" w:w="6840"/>
            <w:shd w:fill="203A5A"/>
            <w:vAlign w:val="center"/>
            <w:tcMar>
              <w:top w:w="100" w:type="dxa"/>
              <w:start w:w="100" w:type="dxa"/>
              <w:bottom w:w="100" w:type="dxa"/>
              <w:end w:w="100" w:type="dxa"/>
            </w:tcMar>
          </w:tcPr>
          <w:p>
            <w:pPr>
              <w:jc w:val="center"/>
            </w:pPr>
            <w:r>
              <w:rPr>
                <w:rFonts w:ascii="Liberation Sans" w:hAnsi="Liberation Sans"/>
                <w:b/>
                <w:color w:val="FFFFFF"/>
                <w:sz w:val="17"/>
              </w:rPr>
              <w:t>Recommended alpha value</w:t>
            </w:r>
          </w:p>
        </w:tc>
      </w:tr>
      <w:tr>
        <w:trPr>
          <w:cantSplit/>
        </w:trPr>
        <w:tc>
          <w:tcPr>
            <w:tcW w:type="dxa" w:w="32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Backend</w:t>
            </w:r>
          </w:p>
        </w:tc>
        <w:tc>
          <w:tcPr>
            <w:tcW w:type="dxa" w:w="68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llama.cpp llama-server</w:t>
            </w:r>
          </w:p>
        </w:tc>
      </w:tr>
      <w:tr>
        <w:trPr>
          <w:cantSplit/>
        </w:trPr>
        <w:tc>
          <w:tcPr>
            <w:tcW w:type="dxa" w:w="32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SillyTavern profile</w:t>
            </w:r>
          </w:p>
        </w:tc>
        <w:tc>
          <w:tcPr>
            <w:tcW w:type="dxa" w:w="68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Custom Chat Completion</w:t>
            </w:r>
          </w:p>
        </w:tc>
      </w:tr>
      <w:tr>
        <w:trPr>
          <w:cantSplit/>
        </w:trPr>
        <w:tc>
          <w:tcPr>
            <w:tcW w:type="dxa" w:w="32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Endpoint</w:t>
            </w:r>
          </w:p>
        </w:tc>
        <w:tc>
          <w:tcPr>
            <w:tcW w:type="dxa" w:w="68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http://127.0.0.1:8081/v1</w:t>
            </w:r>
          </w:p>
        </w:tc>
      </w:tr>
      <w:tr>
        <w:trPr>
          <w:cantSplit/>
        </w:trPr>
        <w:tc>
          <w:tcPr>
            <w:tcW w:type="dxa" w:w="32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Model</w:t>
            </w:r>
          </w:p>
        </w:tc>
        <w:tc>
          <w:tcPr>
            <w:tcW w:type="dxa" w:w="68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Gemma-class 12B QAT/GGUF or similar instruction model</w:t>
            </w:r>
          </w:p>
        </w:tc>
      </w:tr>
      <w:tr>
        <w:trPr>
          <w:cantSplit/>
        </w:trPr>
        <w:tc>
          <w:tcPr>
            <w:tcW w:type="dxa" w:w="32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Context window</w:t>
            </w:r>
          </w:p>
        </w:tc>
        <w:tc>
          <w:tcPr>
            <w:tcW w:type="dxa" w:w="68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16K default; 32K supported maximum</w:t>
            </w:r>
          </w:p>
        </w:tc>
      </w:tr>
      <w:tr>
        <w:trPr>
          <w:cantSplit/>
        </w:trPr>
        <w:tc>
          <w:tcPr>
            <w:tcW w:type="dxa" w:w="32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Typical prompt target</w:t>
            </w:r>
          </w:p>
        </w:tc>
        <w:tc>
          <w:tcPr>
            <w:tcW w:type="dxa" w:w="68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8K–14K tokens</w:t>
            </w:r>
          </w:p>
        </w:tc>
      </w:tr>
      <w:tr>
        <w:trPr>
          <w:cantSplit/>
        </w:trPr>
        <w:tc>
          <w:tcPr>
            <w:tcW w:type="dxa" w:w="32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Maximum analyst output</w:t>
            </w:r>
          </w:p>
        </w:tc>
        <w:tc>
          <w:tcPr>
            <w:tcW w:type="dxa" w:w="68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768 tokens default; 1024 optional</w:t>
            </w:r>
          </w:p>
        </w:tc>
      </w:tr>
      <w:tr>
        <w:trPr>
          <w:cantSplit/>
        </w:trPr>
        <w:tc>
          <w:tcPr>
            <w:tcW w:type="dxa" w:w="32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Temperature</w:t>
            </w:r>
          </w:p>
        </w:tc>
        <w:tc>
          <w:tcPr>
            <w:tcW w:type="dxa" w:w="68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0.20–0.35</w:t>
            </w:r>
          </w:p>
        </w:tc>
      </w:tr>
      <w:tr>
        <w:trPr>
          <w:cantSplit/>
        </w:trPr>
        <w:tc>
          <w:tcPr>
            <w:tcW w:type="dxa" w:w="32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Streaming</w:t>
            </w:r>
          </w:p>
        </w:tc>
        <w:tc>
          <w:tcPr>
            <w:tcW w:type="dxa" w:w="68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Disabled</w:t>
            </w:r>
          </w:p>
        </w:tc>
      </w:tr>
      <w:tr>
        <w:trPr>
          <w:cantSplit/>
        </w:trPr>
        <w:tc>
          <w:tcPr>
            <w:tcW w:type="dxa" w:w="32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Preset inheritance</w:t>
            </w:r>
          </w:p>
        </w:tc>
        <w:tc>
          <w:tcPr>
            <w:tcW w:type="dxa" w:w="68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Disabled for analyst request</w:t>
            </w:r>
          </w:p>
        </w:tc>
      </w:tr>
      <w:tr>
        <w:trPr>
          <w:cantSplit/>
        </w:trPr>
        <w:tc>
          <w:tcPr>
            <w:tcW w:type="dxa" w:w="32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Output mode</w:t>
            </w:r>
          </w:p>
        </w:tc>
        <w:tc>
          <w:tcPr>
            <w:tcW w:type="dxa" w:w="6840"/>
            <w:vAlign w:val="top"/>
            <w:tcMar>
              <w:top w:w="80" w:type="dxa"/>
              <w:start w:w="100" w:type="dxa"/>
              <w:bottom w:w="80" w:type="dxa"/>
              <w:end w:w="100" w:type="dxa"/>
            </w:tcMar>
          </w:tcPr>
          <w:p>
            <w:pPr>
              <w:spacing w:before="0" w:after="0" w:line="252" w:lineRule="auto"/>
            </w:pPr>
            <w:r>
              <w:rPr>
                <w:rFonts w:ascii="Liberation Sans" w:hAnsi="Liberation Sans"/>
                <w:color w:val="282D32"/>
                <w:sz w:val="17"/>
              </w:rPr>
              <w:t>Native JSON Schema when supported; universal JSON parser fallback</w:t>
            </w:r>
          </w:p>
        </w:tc>
      </w:tr>
    </w:tbl>
    <w:p>
      <w:pPr>
        <w:spacing w:after="40"/>
      </w:pPr>
    </w:p>
    <w:p>
      <w:pPr>
        <w:pStyle w:val="Heading2"/>
        <w:spacing w:before="120" w:after="60" w:line="259" w:lineRule="auto"/>
      </w:pPr>
      <w:r>
        <w:rPr>
          <w:rFonts w:ascii="Liberation Sans" w:hAnsi="Liberation Sans"/>
          <w:b/>
          <w:color w:val="2A5E91"/>
          <w:sz w:val="25"/>
        </w:rPr>
        <w:t>Profile isolation</w:t>
      </w:r>
    </w:p>
    <w:p>
      <w:pPr>
        <w:spacing w:before="0" w:after="100" w:line="269" w:lineRule="auto"/>
      </w:pPr>
      <w:r>
        <w:rPr>
          <w:rFonts w:ascii="Liberation Sans" w:hAnsi="Liberation Sans"/>
          <w:sz w:val="19"/>
        </w:rPr>
        <w:t>The analyst request must not inherit a creative roleplay preset, prefill, or prose-oriented system prompt. The request adapter should send explicit analyst system instructions, omit the profile’s RP preset, and override sampling parameters and response format where supported. A dedicated profile is still recommended because it keeps the analyst endpoint and model obvious to the user.</w:t>
      </w:r>
    </w:p>
    <w:p>
      <w:pPr>
        <w:pStyle w:val="Heading2"/>
        <w:spacing w:before="120" w:after="60" w:line="259" w:lineRule="auto"/>
      </w:pPr>
      <w:r>
        <w:rPr>
          <w:rFonts w:ascii="Liberation Sans" w:hAnsi="Liberation Sans"/>
          <w:b/>
          <w:color w:val="2A5E91"/>
          <w:sz w:val="25"/>
        </w:rPr>
        <w:t>Provider scope</w:t>
      </w:r>
    </w:p>
    <w:p>
      <w:pPr>
        <w:spacing w:before="0" w:after="100" w:line="269" w:lineRule="auto"/>
      </w:pPr>
      <w:r>
        <w:rPr>
          <w:rFonts w:ascii="Liberation Sans" w:hAnsi="Liberation Sans"/>
          <w:sz w:val="19"/>
        </w:rPr>
        <w:t>Local llama.cpp and cloud services are both supported through user-created Chat Completion profiles. The extension does not store API keys. Text Completion profiles are deferred because they require a separate prompt-construction and structured-output path.</w:t>
      </w:r>
    </w:p>
    <w:tbl>
      <w:tblPr>
        <w:tblW w:type="auto" w:w="0"/>
        <w:jc w:val="center"/>
        <w:tblLook w:firstColumn="1" w:firstRow="1" w:lastColumn="0" w:lastRow="0" w:noHBand="0" w:noVBand="1" w:val="04A0"/>
      </w:tblPr>
      <w:tblGrid>
        <w:gridCol w:w="10166"/>
      </w:tblGrid>
      <w:tr>
        <w:trPr>
          <w:cantSplit/>
        </w:trPr>
        <w:tc>
          <w:tcPr>
            <w:tcW w:type="dxa" w:w="10166"/>
            <w:shd w:fill="FBF1E6"/>
            <w:tcMar>
              <w:top w:w="150" w:type="dxa"/>
              <w:start w:w="180" w:type="dxa"/>
              <w:bottom w:w="150" w:type="dxa"/>
              <w:end w:w="180" w:type="dxa"/>
            </w:tcMar>
            <w:tcBorders>
              <w:left w:val="single" w:sz="18" w:color="B56A28"/>
            </w:tcBorders>
          </w:tcPr>
          <w:p>
            <w:pPr>
              <w:spacing w:before="0" w:after="60" w:line="259" w:lineRule="auto"/>
            </w:pPr>
            <w:r>
              <w:rPr>
                <w:rFonts w:ascii="Liberation Sans" w:hAnsi="Liberation Sans"/>
                <w:b/>
                <w:color w:val="B56A28"/>
                <w:sz w:val="20"/>
              </w:rPr>
              <w:t>Performance rule</w:t>
            </w:r>
          </w:p>
          <w:p>
            <w:pPr>
              <w:spacing w:before="0" w:after="0" w:line="264" w:lineRule="auto"/>
            </w:pPr>
            <w:r>
              <w:rPr>
                <w:rFonts w:ascii="Liberation Sans" w:hAnsi="Liberation Sans"/>
                <w:color w:val="2D3237"/>
                <w:sz w:val="18"/>
              </w:rPr>
              <w:t>The extension should not deliberately fill a 32K window. A relationship system that requires the entire chat on every turn is failing to curate its memory.</w:t>
            </w:r>
          </w:p>
        </w:tc>
      </w:tr>
    </w:tbl>
    <w:p>
      <w:pPr>
        <w:spacing w:after="0"/>
      </w:pPr>
    </w:p>
    <w:p>
      <w:pPr>
        <w:pStyle w:val="Heading1"/>
        <w:spacing w:before="160" w:after="80" w:line="240" w:lineRule="auto"/>
      </w:pPr>
      <w:r>
        <w:rPr>
          <w:rFonts w:ascii="Liberation Sans" w:hAnsi="Liberation Sans"/>
          <w:b/>
          <w:color w:val="182D48"/>
          <w:sz w:val="34"/>
        </w:rPr>
        <w:t>8. Analyst Request and Output Contracts</w:t>
      </w:r>
    </w:p>
    <w:p>
      <w:pPr>
        <w:pStyle w:val="Heading2"/>
        <w:spacing w:before="120" w:after="60" w:line="259" w:lineRule="auto"/>
      </w:pPr>
      <w:r>
        <w:rPr>
          <w:rFonts w:ascii="Liberation Sans" w:hAnsi="Liberation Sans"/>
          <w:b/>
          <w:color w:val="2A5E91"/>
          <w:sz w:val="25"/>
        </w:rPr>
        <w:t>Input layers</w:t>
      </w:r>
    </w:p>
    <w:p>
      <w:pPr>
        <w:spacing w:before="0" w:after="40" w:line="252" w:lineRule="auto"/>
        <w:ind w:left="403" w:hanging="317"/>
      </w:pPr>
      <w:r>
        <w:rPr>
          <w:rFonts w:ascii="Liberation Sans" w:hAnsi="Liberation Sans"/>
          <w:b/>
          <w:color w:val="182D48"/>
          <w:sz w:val="18"/>
        </w:rPr>
        <w:t xml:space="preserve">1.  </w:t>
      </w:r>
      <w:r>
        <w:rPr>
          <w:rFonts w:ascii="Liberation Sans" w:hAnsi="Liberation Sans"/>
          <w:sz w:val="18"/>
        </w:rPr>
        <w:t>Stable analyst policy and forbidden abstractions.</w:t>
      </w:r>
    </w:p>
    <w:p>
      <w:pPr>
        <w:spacing w:before="0" w:after="40" w:line="252" w:lineRule="auto"/>
        <w:ind w:left="403" w:hanging="317"/>
      </w:pPr>
      <w:r>
        <w:rPr>
          <w:rFonts w:ascii="Liberation Sans" w:hAnsi="Liberation Sans"/>
          <w:b/>
          <w:color w:val="182D48"/>
          <w:sz w:val="18"/>
        </w:rPr>
        <w:t xml:space="preserve">2.  </w:t>
      </w:r>
      <w:r>
        <w:rPr>
          <w:rFonts w:ascii="Liberation Sans" w:hAnsi="Liberation Sans"/>
          <w:sz w:val="18"/>
        </w:rPr>
        <w:t>Character card fields and active persona information.</w:t>
      </w:r>
    </w:p>
    <w:p>
      <w:pPr>
        <w:spacing w:before="0" w:after="40" w:line="252" w:lineRule="auto"/>
        <w:ind w:left="403" w:hanging="317"/>
      </w:pPr>
      <w:r>
        <w:rPr>
          <w:rFonts w:ascii="Liberation Sans" w:hAnsi="Liberation Sans"/>
          <w:b/>
          <w:color w:val="182D48"/>
          <w:sz w:val="18"/>
        </w:rPr>
        <w:t xml:space="preserve">3.  </w:t>
      </w:r>
      <w:r>
        <w:rPr>
          <w:rFonts w:ascii="Liberation Sans" w:hAnsi="Liberation Sans"/>
          <w:sz w:val="18"/>
        </w:rPr>
        <w:t>Current relationship state, when persistence is enabled.</w:t>
      </w:r>
    </w:p>
    <w:p>
      <w:pPr>
        <w:spacing w:before="0" w:after="40" w:line="252" w:lineRule="auto"/>
        <w:ind w:left="403" w:hanging="317"/>
      </w:pPr>
      <w:r>
        <w:rPr>
          <w:rFonts w:ascii="Liberation Sans" w:hAnsi="Liberation Sans"/>
          <w:b/>
          <w:color w:val="182D48"/>
          <w:sz w:val="18"/>
        </w:rPr>
        <w:t xml:space="preserve">4.  </w:t>
      </w:r>
      <w:r>
        <w:rPr>
          <w:rFonts w:ascii="Liberation Sans" w:hAnsi="Liberation Sans"/>
          <w:sz w:val="18"/>
        </w:rPr>
        <w:t>Recent raw conversation, including the previous accepted assistant response and current user message.</w:t>
      </w:r>
    </w:p>
    <w:p>
      <w:pPr>
        <w:spacing w:before="0" w:after="40" w:line="252" w:lineRule="auto"/>
        <w:ind w:left="403" w:hanging="317"/>
      </w:pPr>
      <w:r>
        <w:rPr>
          <w:rFonts w:ascii="Liberation Sans" w:hAnsi="Liberation Sans"/>
          <w:b/>
          <w:color w:val="182D48"/>
          <w:sz w:val="18"/>
        </w:rPr>
        <w:t xml:space="preserve">5.  </w:t>
      </w:r>
      <w:r>
        <w:rPr>
          <w:rFonts w:ascii="Liberation Sans" w:hAnsi="Liberation Sans"/>
          <w:sz w:val="18"/>
        </w:rPr>
        <w:t>Relevant older significant events or active unresolved threads.</w:t>
      </w:r>
    </w:p>
    <w:p>
      <w:pPr>
        <w:spacing w:before="0" w:after="40" w:line="252" w:lineRule="auto"/>
        <w:ind w:left="403" w:hanging="317"/>
      </w:pPr>
      <w:r>
        <w:rPr>
          <w:rFonts w:ascii="Liberation Sans" w:hAnsi="Liberation Sans"/>
          <w:b/>
          <w:color w:val="182D48"/>
          <w:sz w:val="18"/>
        </w:rPr>
        <w:t xml:space="preserve">6.  </w:t>
      </w:r>
      <w:r>
        <w:rPr>
          <w:rFonts w:ascii="Liberation Sans" w:hAnsi="Liberation Sans"/>
          <w:sz w:val="18"/>
        </w:rPr>
        <w:t>The required JSON output schema.</w:t>
      </w:r>
    </w:p>
    <w:p>
      <w:pPr>
        <w:pStyle w:val="Heading2"/>
        <w:spacing w:before="120" w:after="60" w:line="259" w:lineRule="auto"/>
      </w:pPr>
      <w:r>
        <w:rPr>
          <w:rFonts w:ascii="Liberation Sans" w:hAnsi="Liberation Sans"/>
          <w:b/>
          <w:color w:val="2A5E91"/>
          <w:sz w:val="25"/>
        </w:rPr>
        <w:t>Output separation</w:t>
      </w:r>
    </w:p>
    <w:p>
      <w:pPr>
        <w:spacing w:before="0" w:after="100" w:line="269" w:lineRule="auto"/>
      </w:pPr>
      <w:r>
        <w:rPr>
          <w:rFonts w:ascii="Liberation Sans" w:hAnsi="Liberation Sans"/>
          <w:sz w:val="19"/>
        </w:rPr>
        <w:t>The analyst must return three conceptually separate outputs. This prevents temporary feelings from becoming permanent relationship development.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Core analyst response</w:t>
            </w:r>
          </w:p>
          <w:p>
            <w:pPr>
              <w:spacing w:line="240" w:lineRule="auto"/>
            </w:pPr>
            <w:r>
              <w:rPr>
                <w:rFonts w:ascii="Liberation Mono" w:hAnsi="Liberation Mono"/>
                <w:color w:val="282D32"/>
                <w:sz w:val="16"/>
              </w:rPr>
              <w:t>interface AnalysisResult {</w:t>
            </w:r>
            <w:r>
              <w:br/>
            </w:r>
            <w:r>
              <w:rPr>
                <w:rFonts w:ascii="Liberation Mono" w:hAnsi="Liberation Mono"/>
                <w:color w:val="282D32"/>
                <w:sz w:val="16"/>
              </w:rPr>
              <w:t xml:space="preserve">  observedTurn: TurnObservation;</w:t>
            </w:r>
            <w:r>
              <w:br/>
            </w:r>
            <w:r>
              <w:rPr>
                <w:rFonts w:ascii="Liberation Mono" w:hAnsi="Liberation Mono"/>
                <w:color w:val="282D32"/>
                <w:sz w:val="16"/>
              </w:rPr>
              <w:t xml:space="preserve">  durablePatch: RelationshipPatchOperation[];</w:t>
            </w:r>
            <w:r>
              <w:br/>
            </w:r>
            <w:r>
              <w:rPr>
                <w:rFonts w:ascii="Liberation Mono" w:hAnsi="Liberation Mono"/>
                <w:color w:val="282D32"/>
                <w:sz w:val="16"/>
              </w:rPr>
              <w:t xml:space="preserve">  sceneBrief: SceneBrief;</w:t>
            </w:r>
            <w:r>
              <w:br/>
            </w:r>
            <w:r>
              <w:rPr>
                <w:rFonts w:ascii="Liberation Mono" w:hAnsi="Liberation Mono"/>
                <w:color w:val="282D32"/>
                <w:sz w:val="16"/>
              </w:rPr>
              <w:t>}</w:t>
            </w:r>
            <w:r>
              <w:br/>
            </w:r>
            <w:r>
              <w:rPr>
                <w:rFonts w:ascii="Liberation Mono" w:hAnsi="Liberation Mono"/>
                <w:color w:val="282D32"/>
                <w:sz w:val="16"/>
              </w:rPr>
            </w:r>
            <w:r>
              <w:br/>
            </w:r>
            <w:r>
              <w:rPr>
                <w:rFonts w:ascii="Liberation Mono" w:hAnsi="Liberation Mono"/>
                <w:color w:val="282D32"/>
                <w:sz w:val="16"/>
              </w:rPr>
              <w:t>interface TurnObservation {</w:t>
            </w:r>
            <w:r>
              <w:br/>
            </w:r>
            <w:r>
              <w:rPr>
                <w:rFonts w:ascii="Liberation Mono" w:hAnsi="Liberation Mono"/>
                <w:color w:val="282D32"/>
                <w:sz w:val="16"/>
              </w:rPr>
              <w:t xml:space="preserve">  observableActions: string[];</w:t>
            </w:r>
            <w:r>
              <w:br/>
            </w:r>
            <w:r>
              <w:rPr>
                <w:rFonts w:ascii="Liberation Mono" w:hAnsi="Liberation Mono"/>
                <w:color w:val="282D32"/>
                <w:sz w:val="16"/>
              </w:rPr>
              <w:t xml:space="preserve">  spokenClaims: string[];</w:t>
            </w:r>
            <w:r>
              <w:br/>
            </w:r>
            <w:r>
              <w:rPr>
                <w:rFonts w:ascii="Liberation Mono" w:hAnsi="Liberation Mono"/>
                <w:color w:val="282D32"/>
                <w:sz w:val="16"/>
              </w:rPr>
              <w:t xml:space="preserve">  commitments: string[];</w:t>
            </w:r>
            <w:r>
              <w:br/>
            </w:r>
            <w:r>
              <w:rPr>
                <w:rFonts w:ascii="Liberation Mono" w:hAnsi="Liberation Mono"/>
                <w:color w:val="282D32"/>
                <w:sz w:val="16"/>
              </w:rPr>
              <w:t xml:space="preserve">  boundaries: string[];</w:t>
            </w:r>
            <w:r>
              <w:br/>
            </w:r>
            <w:r>
              <w:rPr>
                <w:rFonts w:ascii="Liberation Mono" w:hAnsi="Liberation Mono"/>
                <w:color w:val="282D32"/>
                <w:sz w:val="16"/>
              </w:rPr>
              <w:t xml:space="preserve">  ambiguities: string[];</w:t>
            </w:r>
            <w:r>
              <w:br/>
            </w:r>
            <w:r>
              <w:rPr>
                <w:rFonts w:ascii="Liberation Mono" w:hAnsi="Liberation Mono"/>
                <w:color w:val="282D32"/>
                <w:sz w:val="16"/>
              </w:rPr>
              <w:t>}</w:t>
            </w:r>
            <w:r>
              <w:br/>
            </w:r>
            <w:r>
              <w:rPr>
                <w:rFonts w:ascii="Liberation Mono" w:hAnsi="Liberation Mono"/>
                <w:color w:val="282D32"/>
                <w:sz w:val="16"/>
              </w:rPr>
            </w:r>
            <w:r>
              <w:br/>
            </w:r>
            <w:r>
              <w:rPr>
                <w:rFonts w:ascii="Liberation Mono" w:hAnsi="Liberation Mono"/>
                <w:color w:val="282D32"/>
                <w:sz w:val="16"/>
              </w:rPr>
              <w:t>interface SceneBrief {</w:t>
            </w:r>
            <w:r>
              <w:br/>
            </w:r>
            <w:r>
              <w:rPr>
                <w:rFonts w:ascii="Liberation Mono" w:hAnsi="Liberation Mono"/>
                <w:color w:val="282D32"/>
                <w:sz w:val="16"/>
              </w:rPr>
              <w:t xml:space="preserve">  immediateAim: string;</w:t>
            </w:r>
            <w:r>
              <w:br/>
            </w:r>
            <w:r>
              <w:rPr>
                <w:rFonts w:ascii="Liberation Mono" w:hAnsi="Liberation Mono"/>
                <w:color w:val="282D32"/>
                <w:sz w:val="16"/>
              </w:rPr>
              <w:t xml:space="preserve">  stance: string;</w:t>
            </w:r>
            <w:r>
              <w:br/>
            </w:r>
            <w:r>
              <w:rPr>
                <w:rFonts w:ascii="Liberation Mono" w:hAnsi="Liberation Mono"/>
                <w:color w:val="282D32"/>
                <w:sz w:val="16"/>
              </w:rPr>
              <w:t xml:space="preserve">  relevantConstraints: string[];</w:t>
            </w:r>
            <w:r>
              <w:br/>
            </w:r>
            <w:r>
              <w:rPr>
                <w:rFonts w:ascii="Liberation Mono" w:hAnsi="Liberation Mono"/>
                <w:color w:val="282D32"/>
                <w:sz w:val="16"/>
              </w:rPr>
              <w:t xml:space="preserve">  expressionGuidance: string[];</w:t>
            </w:r>
            <w:r>
              <w:br/>
            </w:r>
            <w:r>
              <w:rPr>
                <w:rFonts w:ascii="Liberation Mono" w:hAnsi="Liberation Mono"/>
                <w:color w:val="282D32"/>
                <w:sz w:val="16"/>
              </w:rPr>
              <w:t xml:space="preserve">  activatedHistory?: string[];</w:t>
            </w:r>
            <w:r>
              <w:br/>
            </w:r>
            <w:r>
              <w:rPr>
                <w:rFonts w:ascii="Liberation Mono" w:hAnsi="Liberation Mono"/>
                <w:color w:val="282D32"/>
                <w:sz w:val="16"/>
              </w:rPr>
              <w:t xml:space="preserve">  internalConflict?: string[];</w:t>
            </w:r>
            <w:r>
              <w:br/>
            </w:r>
            <w:r>
              <w:rPr>
                <w:rFonts w:ascii="Liberation Mono" w:hAnsi="Liberation Mono"/>
                <w:color w:val="282D32"/>
                <w:sz w:val="16"/>
              </w:rPr>
              <w:t xml:space="preserve">  possibleMisreading?: string;</w:t>
            </w:r>
            <w:r>
              <w:br/>
            </w:r>
            <w:r>
              <w:rPr>
                <w:rFonts w:ascii="Liberation Mono" w:hAnsi="Liberation Mono"/>
                <w:color w:val="282D32"/>
                <w:sz w:val="16"/>
              </w:rPr>
              <w:t xml:space="preserve">  boundary?: string;</w:t>
            </w:r>
            <w:r>
              <w:br/>
            </w:r>
            <w:r>
              <w:rPr>
                <w:rFonts w:ascii="Liberation Mono" w:hAnsi="Liberation Mono"/>
                <w:color w:val="282D32"/>
                <w:sz w:val="16"/>
              </w:rPr>
              <w:t xml:space="preserve">  prohibitedResolution?: string[];</w:t>
            </w:r>
            <w:r>
              <w:br/>
            </w:r>
            <w:r>
              <w:rPr>
                <w:rFonts w:ascii="Liberation Mono" w:hAnsi="Liberation Mono"/>
                <w:color w:val="282D32"/>
                <w:sz w:val="16"/>
              </w:rPr>
              <w:t>}</w:t>
            </w:r>
          </w:p>
        </w:tc>
      </w:tr>
    </w:tbl>
    <w:p>
      <w:pPr>
        <w:spacing w:after="0"/>
      </w:pPr>
    </w:p>
    <w:p>
      <w:pPr>
        <w:pStyle w:val="Heading2"/>
        <w:spacing w:before="120" w:after="60" w:line="259" w:lineRule="auto"/>
      </w:pPr>
      <w:r>
        <w:rPr>
          <w:rFonts w:ascii="Liberation Sans" w:hAnsi="Liberation Sans"/>
          <w:b/>
          <w:color w:val="2A5E91"/>
          <w:sz w:val="25"/>
        </w:rPr>
        <w:t>Model rules</w:t>
      </w:r>
    </w:p>
    <w:p>
      <w:pPr>
        <w:pStyle w:val="ListBullet"/>
        <w:spacing w:before="0" w:after="40" w:line="252" w:lineRule="auto"/>
        <w:ind w:left="288" w:hanging="216"/>
      </w:pPr>
      <w:r>
        <w:rPr>
          <w:rFonts w:ascii="Liberation Sans" w:hAnsi="Liberation Sans"/>
          <w:sz w:val="18"/>
        </w:rPr>
        <w:t>No durable change is the default.</w:t>
      </w:r>
    </w:p>
    <w:p>
      <w:pPr>
        <w:pStyle w:val="ListBullet"/>
        <w:spacing w:before="0" w:after="40" w:line="252" w:lineRule="auto"/>
        <w:ind w:left="288" w:hanging="216"/>
      </w:pPr>
      <w:r>
        <w:rPr>
          <w:rFonts w:ascii="Liberation Sans" w:hAnsi="Liberation Sans"/>
          <w:sz w:val="18"/>
        </w:rPr>
        <w:t>Do not label actions as inherently affectionate, trustworthy, hostile, romantic, or reparative.</w:t>
      </w:r>
    </w:p>
    <w:p>
      <w:pPr>
        <w:pStyle w:val="ListBullet"/>
        <w:spacing w:before="0" w:after="40" w:line="252" w:lineRule="auto"/>
        <w:ind w:left="288" w:hanging="216"/>
      </w:pPr>
      <w:r>
        <w:rPr>
          <w:rFonts w:ascii="Liberation Sans" w:hAnsi="Liberation Sans"/>
          <w:sz w:val="18"/>
        </w:rPr>
        <w:t>Preserve contradictory evidence and alternative interpretations.</w:t>
      </w:r>
    </w:p>
    <w:p>
      <w:pPr>
        <w:pStyle w:val="ListBullet"/>
        <w:spacing w:before="0" w:after="40" w:line="252" w:lineRule="auto"/>
        <w:ind w:left="288" w:hanging="216"/>
      </w:pPr>
      <w:r>
        <w:rPr>
          <w:rFonts w:ascii="Liberation Sans" w:hAnsi="Liberation Sans"/>
          <w:sz w:val="18"/>
        </w:rPr>
        <w:t>Distinguish observable facts, spoken claims, character inference, suspicion, private information, and narrator-only information.</w:t>
      </w:r>
    </w:p>
    <w:p>
      <w:pPr>
        <w:pStyle w:val="ListBullet"/>
        <w:spacing w:before="0" w:after="40" w:line="252" w:lineRule="auto"/>
        <w:ind w:left="288" w:hanging="216"/>
      </w:pPr>
      <w:r>
        <w:rPr>
          <w:rFonts w:ascii="Liberation Sans" w:hAnsi="Liberation Sans"/>
          <w:sz w:val="18"/>
        </w:rPr>
        <w:t>Do not treat cooperation as affection, attraction as trust, apology as repair, familiarity as intimacy, or understanding as agreement.</w:t>
      </w:r>
    </w:p>
    <w:p>
      <w:pPr>
        <w:pStyle w:val="ListBullet"/>
        <w:spacing w:before="0" w:after="40" w:line="252" w:lineRule="auto"/>
        <w:ind w:left="288" w:hanging="216"/>
      </w:pPr>
      <w:r>
        <w:rPr>
          <w:rFonts w:ascii="Liberation Sans" w:hAnsi="Liberation Sans"/>
          <w:sz w:val="18"/>
        </w:rPr>
        <w:t>Characters may be biased, defensive, unfair, jealous, self-deceiving, or mistaken.</w:t>
      </w:r>
    </w:p>
    <w:p>
      <w:pPr>
        <w:pStyle w:val="ListBullet"/>
        <w:spacing w:before="0" w:after="40" w:line="252" w:lineRule="auto"/>
        <w:ind w:left="288" w:hanging="216"/>
      </w:pPr>
      <w:r>
        <w:rPr>
          <w:rFonts w:ascii="Liberation Sans" w:hAnsi="Liberation Sans"/>
          <w:sz w:val="18"/>
        </w:rPr>
        <w:t>Do not continue the roleplay or write dialogue.</w:t>
      </w:r>
    </w:p>
    <w:p>
      <w:pPr>
        <w:pStyle w:val="ListBullet"/>
        <w:spacing w:before="0" w:after="40" w:line="252" w:lineRule="auto"/>
        <w:ind w:left="288" w:hanging="216"/>
      </w:pPr>
      <w:r>
        <w:rPr>
          <w:rFonts w:ascii="Liberation Sans" w:hAnsi="Liberation Sans"/>
          <w:sz w:val="18"/>
        </w:rPr>
        <w:t>Return JSON only; no visible chain of thought.</w:t>
      </w:r>
    </w:p>
    <w:p>
      <w:pPr>
        <w:pStyle w:val="Heading1"/>
        <w:spacing w:before="160" w:after="80" w:line="240" w:lineRule="auto"/>
      </w:pPr>
      <w:r>
        <w:rPr>
          <w:rFonts w:ascii="Liberation Sans" w:hAnsi="Liberation Sans"/>
          <w:b/>
          <w:color w:val="182D48"/>
          <w:sz w:val="34"/>
        </w:rPr>
        <w:t>9. Relationship State Model</w:t>
      </w:r>
    </w:p>
    <w:p>
      <w:pPr>
        <w:spacing w:before="0" w:after="100" w:line="269" w:lineRule="auto"/>
      </w:pPr>
      <w:r>
        <w:rPr>
          <w:rFonts w:ascii="Liberation Sans" w:hAnsi="Liberation Sans"/>
          <w:sz w:val="19"/>
        </w:rPr>
        <w:t>Persistent state is not part of Alpha 0. Alpha 0 stores only the cached scene brief for the current canonical user turn. Alpha 1 introduces the bounded state below after the scene-brief handoff is proven.</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Persistent state introduced in Alpha 1</w:t>
            </w:r>
          </w:p>
          <w:p>
            <w:pPr>
              <w:spacing w:line="240" w:lineRule="auto"/>
            </w:pPr>
            <w:r>
              <w:rPr>
                <w:rFonts w:ascii="Liberation Mono" w:hAnsi="Liberation Mono"/>
                <w:color w:val="282D32"/>
                <w:sz w:val="16"/>
              </w:rPr>
              <w:t>interface RelationshipState {</w:t>
            </w:r>
            <w:r>
              <w:br/>
            </w:r>
            <w:r>
              <w:rPr>
                <w:rFonts w:ascii="Liberation Mono" w:hAnsi="Liberation Mono"/>
                <w:color w:val="282D32"/>
                <w:sz w:val="16"/>
              </w:rPr>
              <w:t xml:space="preserve">  schemaVersion: 1;</w:t>
            </w:r>
            <w:r>
              <w:br/>
            </w:r>
            <w:r>
              <w:rPr>
                <w:rFonts w:ascii="Liberation Mono" w:hAnsi="Liberation Mono"/>
                <w:color w:val="282D32"/>
                <w:sz w:val="16"/>
              </w:rPr>
              <w:t xml:space="preserve">  revision: number;</w:t>
            </w:r>
            <w:r>
              <w:br/>
            </w:r>
            <w:r>
              <w:rPr>
                <w:rFonts w:ascii="Liberation Mono" w:hAnsi="Liberation Mono"/>
                <w:color w:val="282D32"/>
                <w:sz w:val="16"/>
              </w:rPr>
              <w:t xml:space="preserve">  hypotheses: RelationalHypothesis[];</w:t>
            </w:r>
            <w:r>
              <w:br/>
            </w:r>
            <w:r>
              <w:rPr>
                <w:rFonts w:ascii="Liberation Mono" w:hAnsi="Liberation Mono"/>
                <w:color w:val="282D32"/>
                <w:sz w:val="16"/>
              </w:rPr>
              <w:t xml:space="preserve">  unresolvedThreads: UnresolvedThread[];</w:t>
            </w:r>
            <w:r>
              <w:br/>
            </w:r>
            <w:r>
              <w:rPr>
                <w:rFonts w:ascii="Liberation Mono" w:hAnsi="Liberation Mono"/>
                <w:color w:val="282D32"/>
                <w:sz w:val="16"/>
              </w:rPr>
              <w:t xml:space="preserve">  boundaries: Boundary[];</w:t>
            </w:r>
            <w:r>
              <w:br/>
            </w:r>
            <w:r>
              <w:rPr>
                <w:rFonts w:ascii="Liberation Mono" w:hAnsi="Liberation Mono"/>
                <w:color w:val="282D32"/>
                <w:sz w:val="16"/>
              </w:rPr>
              <w:t xml:space="preserve">  significantEvents: SignificantEvent[];</w:t>
            </w:r>
            <w:r>
              <w:br/>
            </w:r>
            <w:r>
              <w:rPr>
                <w:rFonts w:ascii="Liberation Mono" w:hAnsi="Liberation Mono"/>
                <w:color w:val="282D32"/>
                <w:sz w:val="16"/>
              </w:rPr>
              <w:t>}</w:t>
            </w:r>
            <w:r>
              <w:br/>
            </w:r>
            <w:r>
              <w:rPr>
                <w:rFonts w:ascii="Liberation Mono" w:hAnsi="Liberation Mono"/>
                <w:color w:val="282D32"/>
                <w:sz w:val="16"/>
              </w:rPr>
            </w:r>
            <w:r>
              <w:br/>
            </w:r>
            <w:r>
              <w:rPr>
                <w:rFonts w:ascii="Liberation Mono" w:hAnsi="Liberation Mono"/>
                <w:color w:val="282D32"/>
                <w:sz w:val="16"/>
              </w:rPr>
              <w:t>interface RelationalHypothesis {</w:t>
            </w:r>
            <w:r>
              <w:br/>
            </w:r>
            <w:r>
              <w:rPr>
                <w:rFonts w:ascii="Liberation Mono" w:hAnsi="Liberation Mono"/>
                <w:color w:val="282D32"/>
                <w:sz w:val="16"/>
              </w:rPr>
              <w:t xml:space="preserve">  id: string;</w:t>
            </w:r>
            <w:r>
              <w:br/>
            </w:r>
            <w:r>
              <w:rPr>
                <w:rFonts w:ascii="Liberation Mono" w:hAnsi="Liberation Mono"/>
                <w:color w:val="282D32"/>
                <w:sz w:val="16"/>
              </w:rPr>
              <w:t xml:space="preserve">  proposition: string;</w:t>
            </w:r>
            <w:r>
              <w:br/>
            </w:r>
            <w:r>
              <w:rPr>
                <w:rFonts w:ascii="Liberation Mono" w:hAnsi="Liberation Mono"/>
                <w:color w:val="282D32"/>
                <w:sz w:val="16"/>
              </w:rPr>
              <w:t xml:space="preserve">  scope: string;</w:t>
            </w:r>
            <w:r>
              <w:br/>
            </w:r>
            <w:r>
              <w:rPr>
                <w:rFonts w:ascii="Liberation Mono" w:hAnsi="Liberation Mono"/>
                <w:color w:val="282D32"/>
                <w:sz w:val="16"/>
              </w:rPr>
              <w:t xml:space="preserve">  supportingEvidence: Evidence[];</w:t>
            </w:r>
            <w:r>
              <w:br/>
            </w:r>
            <w:r>
              <w:rPr>
                <w:rFonts w:ascii="Liberation Mono" w:hAnsi="Liberation Mono"/>
                <w:color w:val="282D32"/>
                <w:sz w:val="16"/>
              </w:rPr>
              <w:t xml:space="preserve">  conflictingEvidence: Evidence[];</w:t>
            </w:r>
            <w:r>
              <w:br/>
            </w:r>
            <w:r>
              <w:rPr>
                <w:rFonts w:ascii="Liberation Mono" w:hAnsi="Liberation Mono"/>
                <w:color w:val="282D32"/>
                <w:sz w:val="16"/>
              </w:rPr>
              <w:t xml:space="preserve">  uncertainty: string;</w:t>
            </w:r>
            <w:r>
              <w:br/>
            </w:r>
            <w:r>
              <w:rPr>
                <w:rFonts w:ascii="Liberation Mono" w:hAnsi="Liberation Mono"/>
                <w:color w:val="282D32"/>
                <w:sz w:val="16"/>
              </w:rPr>
              <w:t xml:space="preserve">  behavioralConsequences: string[];</w:t>
            </w:r>
            <w:r>
              <w:br/>
            </w:r>
            <w:r>
              <w:rPr>
                <w:rFonts w:ascii="Liberation Mono" w:hAnsi="Liberation Mono"/>
                <w:color w:val="282D32"/>
                <w:sz w:val="16"/>
              </w:rPr>
              <w:t xml:space="preserve">  status: 'tentative' | 'established' | 'contested' | 'weakened';</w:t>
            </w:r>
            <w:r>
              <w:br/>
            </w:r>
            <w:r>
              <w:rPr>
                <w:rFonts w:ascii="Liberation Mono" w:hAnsi="Liberation Mono"/>
                <w:color w:val="282D32"/>
                <w:sz w:val="16"/>
              </w:rPr>
              <w:t xml:space="preserve">  lockedByUser: boolean;</w:t>
            </w:r>
            <w:r>
              <w:br/>
            </w:r>
            <w:r>
              <w:rPr>
                <w:rFonts w:ascii="Liberation Mono" w:hAnsi="Liberation Mono"/>
                <w:color w:val="282D32"/>
                <w:sz w:val="16"/>
              </w:rPr>
              <w:t>}</w:t>
            </w:r>
          </w:p>
        </w:tc>
      </w:tr>
    </w:tbl>
    <w:p>
      <w:pPr>
        <w:spacing w:after="0"/>
      </w:pPr>
    </w:p>
    <w:p>
      <w:pPr>
        <w:pStyle w:val="Heading2"/>
        <w:spacing w:before="120" w:after="60" w:line="259" w:lineRule="auto"/>
      </w:pPr>
      <w:r>
        <w:rPr>
          <w:rFonts w:ascii="Liberation Sans" w:hAnsi="Liberation Sans"/>
          <w:b/>
          <w:color w:val="2A5E91"/>
          <w:sz w:val="25"/>
        </w:rPr>
        <w:t>Why “hypothesis” rather than “belief score”</w:t>
      </w:r>
    </w:p>
    <w:p>
      <w:pPr>
        <w:spacing w:before="0" w:after="100" w:line="269" w:lineRule="auto"/>
      </w:pPr>
      <w:r>
        <w:rPr>
          <w:rFonts w:ascii="Liberation Sans" w:hAnsi="Liberation Sans"/>
          <w:sz w:val="19"/>
        </w:rPr>
        <w:t>A hypothesis states what the character currently thinks may be true, where that conclusion applies, why they think it, what conflicts with it, what remains uncertain, and how it affects behavior. This is harder to collapse into a linear relationship stage.</w:t>
      </w:r>
    </w:p>
    <w:p>
      <w:pPr>
        <w:pStyle w:val="Heading2"/>
        <w:spacing w:before="120" w:after="60" w:line="259" w:lineRule="auto"/>
      </w:pPr>
      <w:r>
        <w:rPr>
          <w:rFonts w:ascii="Liberation Sans" w:hAnsi="Liberation Sans"/>
          <w:b/>
          <w:color w:val="2A5E91"/>
          <w:sz w:val="25"/>
        </w:rPr>
        <w:t>Evidence visibility</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Evidence classification</w:t>
            </w:r>
          </w:p>
          <w:p>
            <w:pPr>
              <w:spacing w:line="240" w:lineRule="auto"/>
            </w:pPr>
            <w:r>
              <w:rPr>
                <w:rFonts w:ascii="Liberation Mono" w:hAnsi="Liberation Mono"/>
                <w:color w:val="282D32"/>
                <w:sz w:val="16"/>
              </w:rPr>
              <w:t>type EpistemicVisibility =</w:t>
            </w:r>
            <w:r>
              <w:br/>
            </w:r>
            <w:r>
              <w:rPr>
                <w:rFonts w:ascii="Liberation Mono" w:hAnsi="Liberation Mono"/>
                <w:color w:val="282D32"/>
                <w:sz w:val="16"/>
              </w:rPr>
              <w:t xml:space="preserve">  | 'observed'</w:t>
            </w:r>
            <w:r>
              <w:br/>
            </w:r>
            <w:r>
              <w:rPr>
                <w:rFonts w:ascii="Liberation Mono" w:hAnsi="Liberation Mono"/>
                <w:color w:val="282D32"/>
                <w:sz w:val="16"/>
              </w:rPr>
              <w:t xml:space="preserve">  | 'heard'</w:t>
            </w:r>
            <w:r>
              <w:br/>
            </w:r>
            <w:r>
              <w:rPr>
                <w:rFonts w:ascii="Liberation Mono" w:hAnsi="Liberation Mono"/>
                <w:color w:val="282D32"/>
                <w:sz w:val="16"/>
              </w:rPr>
              <w:t xml:space="preserve">  | 'inferred'</w:t>
            </w:r>
            <w:r>
              <w:br/>
            </w:r>
            <w:r>
              <w:rPr>
                <w:rFonts w:ascii="Liberation Mono" w:hAnsi="Liberation Mono"/>
                <w:color w:val="282D32"/>
                <w:sz w:val="16"/>
              </w:rPr>
              <w:t xml:space="preserve">  | 'suspected'</w:t>
            </w:r>
            <w:r>
              <w:br/>
            </w:r>
            <w:r>
              <w:rPr>
                <w:rFonts w:ascii="Liberation Mono" w:hAnsi="Liberation Mono"/>
                <w:color w:val="282D32"/>
                <w:sz w:val="16"/>
              </w:rPr>
              <w:t xml:space="preserve">  | 'narrator_only'</w:t>
            </w:r>
            <w:r>
              <w:br/>
            </w:r>
            <w:r>
              <w:rPr>
                <w:rFonts w:ascii="Liberation Mono" w:hAnsi="Liberation Mono"/>
                <w:color w:val="282D32"/>
                <w:sz w:val="16"/>
              </w:rPr>
              <w:t xml:space="preserve">  | 'other_private'</w:t>
            </w:r>
            <w:r>
              <w:br/>
            </w:r>
            <w:r>
              <w:rPr>
                <w:rFonts w:ascii="Liberation Mono" w:hAnsi="Liberation Mono"/>
                <w:color w:val="282D32"/>
                <w:sz w:val="16"/>
              </w:rPr>
              <w:t xml:space="preserve">  | 'out_of_character';</w:t>
            </w:r>
            <w:r>
              <w:br/>
            </w:r>
            <w:r>
              <w:rPr>
                <w:rFonts w:ascii="Liberation Mono" w:hAnsi="Liberation Mono"/>
                <w:color w:val="282D32"/>
                <w:sz w:val="16"/>
              </w:rPr>
            </w:r>
            <w:r>
              <w:br/>
            </w:r>
            <w:r>
              <w:rPr>
                <w:rFonts w:ascii="Liberation Mono" w:hAnsi="Liberation Mono"/>
                <w:color w:val="282D32"/>
                <w:sz w:val="16"/>
              </w:rPr>
              <w:t>interface Evidence {</w:t>
            </w:r>
            <w:r>
              <w:br/>
            </w:r>
            <w:r>
              <w:rPr>
                <w:rFonts w:ascii="Liberation Mono" w:hAnsi="Liberation Mono"/>
                <w:color w:val="282D32"/>
                <w:sz w:val="16"/>
              </w:rPr>
              <w:t xml:space="preserve">  id: string;</w:t>
            </w:r>
            <w:r>
              <w:br/>
            </w:r>
            <w:r>
              <w:rPr>
                <w:rFonts w:ascii="Liberation Mono" w:hAnsi="Liberation Mono"/>
                <w:color w:val="282D32"/>
                <w:sz w:val="16"/>
              </w:rPr>
              <w:t xml:space="preserve">  description: string;</w:t>
            </w:r>
            <w:r>
              <w:br/>
            </w:r>
            <w:r>
              <w:rPr>
                <w:rFonts w:ascii="Liberation Mono" w:hAnsi="Liberation Mono"/>
                <w:color w:val="282D32"/>
                <w:sz w:val="16"/>
              </w:rPr>
              <w:t xml:space="preserve">  sourceMessageIndex: number;</w:t>
            </w:r>
            <w:r>
              <w:br/>
            </w:r>
            <w:r>
              <w:rPr>
                <w:rFonts w:ascii="Liberation Mono" w:hAnsi="Liberation Mono"/>
                <w:color w:val="282D32"/>
                <w:sz w:val="16"/>
              </w:rPr>
              <w:t xml:space="preserve">  sourceHash: string;</w:t>
            </w:r>
            <w:r>
              <w:br/>
            </w:r>
            <w:r>
              <w:rPr>
                <w:rFonts w:ascii="Liberation Mono" w:hAnsi="Liberation Mono"/>
                <w:color w:val="282D32"/>
                <w:sz w:val="16"/>
              </w:rPr>
              <w:t xml:space="preserve">  visibility: EpistemicVisibility;</w:t>
            </w:r>
            <w:r>
              <w:br/>
            </w:r>
            <w:r>
              <w:rPr>
                <w:rFonts w:ascii="Liberation Mono" w:hAnsi="Liberation Mono"/>
                <w:color w:val="282D32"/>
                <w:sz w:val="16"/>
              </w:rPr>
              <w:t xml:space="preserve">  confidence: 'low' | 'medium' | 'high';</w:t>
            </w:r>
            <w:r>
              <w:br/>
            </w:r>
            <w:r>
              <w:rPr>
                <w:rFonts w:ascii="Liberation Mono" w:hAnsi="Liberation Mono"/>
                <w:color w:val="282D32"/>
                <w:sz w:val="16"/>
              </w:rPr>
              <w:t>}</w:t>
            </w:r>
          </w:p>
        </w:tc>
      </w:tr>
    </w:tbl>
    <w:p>
      <w:pPr>
        <w:spacing w:after="0"/>
      </w:pPr>
    </w:p>
    <w:p>
      <w:pPr>
        <w:spacing w:before="0" w:after="100" w:line="269" w:lineRule="auto"/>
      </w:pPr>
      <w:r>
        <w:rPr>
          <w:rFonts w:ascii="Liberation Sans" w:hAnsi="Liberation Sans"/>
          <w:sz w:val="19"/>
        </w:rPr>
        <w:t>The model performs the initial visibility classification because the source is unstructured prose. Code can enforce the classification after it exists: narrator-only, other-private, and out-of-character evidence cannot directly support conscious character knowledge.</w:t>
      </w:r>
    </w:p>
    <w:p>
      <w:pPr>
        <w:pStyle w:val="Heading2"/>
        <w:spacing w:before="120" w:after="60" w:line="259" w:lineRule="auto"/>
      </w:pPr>
      <w:r>
        <w:rPr>
          <w:rFonts w:ascii="Liberation Sans" w:hAnsi="Liberation Sans"/>
          <w:b/>
          <w:color w:val="2A5E91"/>
          <w:sz w:val="25"/>
        </w:rPr>
        <w:t>Bounded state limits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880"/>
            <w:shd w:fill="203A5A"/>
            <w:vAlign w:val="center"/>
            <w:tcMar>
              <w:top w:w="100" w:type="dxa"/>
              <w:start w:w="100" w:type="dxa"/>
              <w:bottom w:w="100" w:type="dxa"/>
              <w:end w:w="100" w:type="dxa"/>
            </w:tcMar>
          </w:tcPr>
          <w:p>
            <w:pPr>
              <w:jc w:val="center"/>
            </w:pPr>
            <w:r>
              <w:rPr>
                <w:rFonts w:ascii="Liberation Sans" w:hAnsi="Liberation Sans"/>
                <w:b/>
                <w:color w:val="FFFFFF"/>
                <w:sz w:val="17"/>
              </w:rPr>
              <w:t>Collection</w:t>
            </w:r>
          </w:p>
        </w:tc>
        <w:tc>
          <w:tcPr>
            <w:tcW w:type="dxa" w:w="2160"/>
            <w:shd w:fill="203A5A"/>
            <w:vAlign w:val="center"/>
            <w:tcMar>
              <w:top w:w="100" w:type="dxa"/>
              <w:start w:w="100" w:type="dxa"/>
              <w:bottom w:w="100" w:type="dxa"/>
              <w:end w:w="100" w:type="dxa"/>
            </w:tcMar>
          </w:tcPr>
          <w:p>
            <w:pPr>
              <w:jc w:val="center"/>
            </w:pPr>
            <w:r>
              <w:rPr>
                <w:rFonts w:ascii="Liberation Sans" w:hAnsi="Liberation Sans"/>
                <w:b/>
                <w:color w:val="FFFFFF"/>
                <w:sz w:val="17"/>
              </w:rPr>
              <w:t>Maximum</w:t>
            </w:r>
          </w:p>
        </w:tc>
        <w:tc>
          <w:tcPr>
            <w:tcW w:type="dxa" w:w="5040"/>
            <w:shd w:fill="203A5A"/>
            <w:vAlign w:val="center"/>
            <w:tcMar>
              <w:top w:w="100" w:type="dxa"/>
              <w:start w:w="100" w:type="dxa"/>
              <w:bottom w:w="100" w:type="dxa"/>
              <w:end w:w="100" w:type="dxa"/>
            </w:tcMar>
          </w:tcPr>
          <w:p>
            <w:pPr>
              <w:jc w:val="center"/>
            </w:pPr>
            <w:r>
              <w:rPr>
                <w:rFonts w:ascii="Liberation Sans" w:hAnsi="Liberation Sans"/>
                <w:b/>
                <w:color w:val="FFFFFF"/>
                <w:sz w:val="17"/>
              </w:rPr>
              <w:t>Compaction priority</w:t>
            </w:r>
          </w:p>
        </w:tc>
      </w:tr>
      <w:tr>
        <w:trPr>
          <w:cantSplit/>
        </w:trPr>
        <w:tc>
          <w:tcPr>
            <w:tcW w:type="dxa" w:w="2880"/>
            <w:vAlign w:val="top"/>
            <w:tcMar>
              <w:top w:w="80" w:type="dxa"/>
              <w:start w:w="100" w:type="dxa"/>
              <w:bottom w:w="80" w:type="dxa"/>
              <w:end w:w="100" w:type="dxa"/>
            </w:tcMar>
          </w:tcPr>
          <w:p>
            <w:pPr>
              <w:spacing w:before="0" w:after="0" w:line="252" w:lineRule="auto"/>
            </w:pPr>
            <w:r>
              <w:rPr>
                <w:rFonts w:ascii="Liberation Sans" w:hAnsi="Liberation Sans"/>
                <w:color w:val="282D32"/>
                <w:sz w:val="16"/>
              </w:rPr>
              <w:t>Active hypotheses</w:t>
            </w:r>
          </w:p>
        </w:tc>
        <w:tc>
          <w:tcPr>
            <w:tcW w:type="dxa" w:w="21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20</w:t>
            </w:r>
          </w:p>
        </w:tc>
        <w:tc>
          <w:tcPr>
            <w:tcW w:type="dxa" w:w="5040"/>
            <w:vAlign w:val="top"/>
            <w:tcMar>
              <w:top w:w="80" w:type="dxa"/>
              <w:start w:w="100" w:type="dxa"/>
              <w:bottom w:w="80" w:type="dxa"/>
              <w:end w:w="100" w:type="dxa"/>
            </w:tcMar>
          </w:tcPr>
          <w:p>
            <w:pPr>
              <w:spacing w:before="0" w:after="0" w:line="252" w:lineRule="auto"/>
            </w:pPr>
            <w:r>
              <w:rPr>
                <w:rFonts w:ascii="Liberation Sans" w:hAnsi="Liberation Sans"/>
                <w:color w:val="282D32"/>
                <w:sz w:val="16"/>
              </w:rPr>
              <w:t>Merge duplicates; preserve contested and behavior-changing items</w:t>
            </w:r>
          </w:p>
        </w:tc>
      </w:tr>
      <w:tr>
        <w:trPr>
          <w:cantSplit/>
        </w:trPr>
        <w:tc>
          <w:tcPr>
            <w:tcW w:type="dxa" w:w="28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Unresolved threads</w:t>
            </w:r>
          </w:p>
        </w:tc>
        <w:tc>
          <w:tcPr>
            <w:tcW w:type="dxa" w:w="21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12</w:t>
            </w:r>
          </w:p>
        </w:tc>
        <w:tc>
          <w:tcPr>
            <w:tcW w:type="dxa" w:w="50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Preserve active injuries, debts, promises, and contradictions</w:t>
            </w:r>
          </w:p>
        </w:tc>
      </w:tr>
      <w:tr>
        <w:trPr>
          <w:cantSplit/>
        </w:trPr>
        <w:tc>
          <w:tcPr>
            <w:tcW w:type="dxa" w:w="2880"/>
            <w:vAlign w:val="top"/>
            <w:tcMar>
              <w:top w:w="80" w:type="dxa"/>
              <w:start w:w="100" w:type="dxa"/>
              <w:bottom w:w="80" w:type="dxa"/>
              <w:end w:w="100" w:type="dxa"/>
            </w:tcMar>
          </w:tcPr>
          <w:p>
            <w:pPr>
              <w:spacing w:before="0" w:after="0" w:line="252" w:lineRule="auto"/>
            </w:pPr>
            <w:r>
              <w:rPr>
                <w:rFonts w:ascii="Liberation Sans" w:hAnsi="Liberation Sans"/>
                <w:color w:val="282D32"/>
                <w:sz w:val="16"/>
              </w:rPr>
              <w:t>Boundaries</w:t>
            </w:r>
          </w:p>
        </w:tc>
        <w:tc>
          <w:tcPr>
            <w:tcW w:type="dxa" w:w="21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12</w:t>
            </w:r>
          </w:p>
        </w:tc>
        <w:tc>
          <w:tcPr>
            <w:tcW w:type="dxa" w:w="5040"/>
            <w:vAlign w:val="top"/>
            <w:tcMar>
              <w:top w:w="80" w:type="dxa"/>
              <w:start w:w="100" w:type="dxa"/>
              <w:bottom w:w="80" w:type="dxa"/>
              <w:end w:w="100" w:type="dxa"/>
            </w:tcMar>
          </w:tcPr>
          <w:p>
            <w:pPr>
              <w:spacing w:before="0" w:after="0" w:line="252" w:lineRule="auto"/>
            </w:pPr>
            <w:r>
              <w:rPr>
                <w:rFonts w:ascii="Liberation Sans" w:hAnsi="Liberation Sans"/>
                <w:color w:val="282D32"/>
                <w:sz w:val="16"/>
              </w:rPr>
              <w:t>Never remove user-locked boundaries automatically</w:t>
            </w:r>
          </w:p>
        </w:tc>
      </w:tr>
      <w:tr>
        <w:trPr>
          <w:cantSplit/>
        </w:trPr>
        <w:tc>
          <w:tcPr>
            <w:tcW w:type="dxa" w:w="28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Detailed significant events</w:t>
            </w:r>
          </w:p>
        </w:tc>
        <w:tc>
          <w:tcPr>
            <w:tcW w:type="dxa" w:w="21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30</w:t>
            </w:r>
          </w:p>
        </w:tc>
        <w:tc>
          <w:tcPr>
            <w:tcW w:type="dxa" w:w="50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Archive resolved or redundant events into a compact digest</w:t>
            </w:r>
          </w:p>
        </w:tc>
      </w:tr>
      <w:tr>
        <w:trPr>
          <w:cantSplit/>
        </w:trPr>
        <w:tc>
          <w:tcPr>
            <w:tcW w:type="dxa" w:w="2880"/>
            <w:vAlign w:val="top"/>
            <w:tcMar>
              <w:top w:w="80" w:type="dxa"/>
              <w:start w:w="100" w:type="dxa"/>
              <w:bottom w:w="80" w:type="dxa"/>
              <w:end w:w="100" w:type="dxa"/>
            </w:tcMar>
          </w:tcPr>
          <w:p>
            <w:pPr>
              <w:spacing w:before="0" w:after="0" w:line="252" w:lineRule="auto"/>
            </w:pPr>
            <w:r>
              <w:rPr>
                <w:rFonts w:ascii="Liberation Sans" w:hAnsi="Liberation Sans"/>
                <w:color w:val="282D32"/>
                <w:sz w:val="16"/>
              </w:rPr>
              <w:t>Evidence per hypothesis</w:t>
            </w:r>
          </w:p>
        </w:tc>
        <w:tc>
          <w:tcPr>
            <w:tcW w:type="dxa" w:w="21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8 supporting + 8 conflicting</w:t>
            </w:r>
          </w:p>
        </w:tc>
        <w:tc>
          <w:tcPr>
            <w:tcW w:type="dxa" w:w="5040"/>
            <w:vAlign w:val="top"/>
            <w:tcMar>
              <w:top w:w="80" w:type="dxa"/>
              <w:start w:w="100" w:type="dxa"/>
              <w:bottom w:w="80" w:type="dxa"/>
              <w:end w:w="100" w:type="dxa"/>
            </w:tcMar>
          </w:tcPr>
          <w:p>
            <w:pPr>
              <w:spacing w:before="0" w:after="0" w:line="252" w:lineRule="auto"/>
            </w:pPr>
            <w:r>
              <w:rPr>
                <w:rFonts w:ascii="Liberation Sans" w:hAnsi="Liberation Sans"/>
                <w:color w:val="282D32"/>
                <w:sz w:val="16"/>
              </w:rPr>
              <w:t>Prefer unique, high-confidence, behavior-relevant evidence</w:t>
            </w:r>
          </w:p>
        </w:tc>
      </w:tr>
      <w:tr>
        <w:trPr>
          <w:cantSplit/>
        </w:trPr>
        <w:tc>
          <w:tcPr>
            <w:tcW w:type="dxa" w:w="28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Behavioral consequences</w:t>
            </w:r>
          </w:p>
        </w:tc>
        <w:tc>
          <w:tcPr>
            <w:tcW w:type="dxa" w:w="21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5 per hypothesis</w:t>
            </w:r>
          </w:p>
        </w:tc>
        <w:tc>
          <w:tcPr>
            <w:tcW w:type="dxa" w:w="504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Deduplicate equivalent behavior rules</w:t>
            </w:r>
          </w:p>
        </w:tc>
      </w:tr>
    </w:tbl>
    <w:p>
      <w:pPr>
        <w:spacing w:after="40"/>
      </w:pPr>
    </w:p>
    <w:p>
      <w:pPr>
        <w:pStyle w:val="Heading1"/>
        <w:spacing w:before="160" w:after="80" w:line="240" w:lineRule="auto"/>
      </w:pPr>
      <w:r>
        <w:rPr>
          <w:rFonts w:ascii="Liberation Sans" w:hAnsi="Liberation Sans"/>
          <w:b/>
          <w:color w:val="182D48"/>
          <w:sz w:val="34"/>
        </w:rPr>
        <w:t>10. Patch Operations and State Governance</w:t>
      </w:r>
    </w:p>
    <w:p>
      <w:pPr>
        <w:spacing w:before="0" w:after="100" w:line="269" w:lineRule="auto"/>
      </w:pPr>
      <w:r>
        <w:rPr>
          <w:rFonts w:ascii="Liberation Sans" w:hAnsi="Liberation Sans"/>
          <w:sz w:val="19"/>
        </w:rPr>
        <w:t>The analyst never rewrites the complete state. It proposes narrow operations that deterministic code applies transactionally.</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Allowed operation families</w:t>
            </w:r>
          </w:p>
          <w:p>
            <w:pPr>
              <w:spacing w:line="240" w:lineRule="auto"/>
            </w:pPr>
            <w:r>
              <w:rPr>
                <w:rFonts w:ascii="Liberation Mono" w:hAnsi="Liberation Mono"/>
                <w:color w:val="282D32"/>
                <w:sz w:val="16"/>
              </w:rPr>
              <w:t>type RelationshipPatchOperation =</w:t>
            </w:r>
            <w:r>
              <w:br/>
            </w:r>
            <w:r>
              <w:rPr>
                <w:rFonts w:ascii="Liberation Mono" w:hAnsi="Liberation Mono"/>
                <w:color w:val="282D32"/>
                <w:sz w:val="16"/>
              </w:rPr>
              <w:t xml:space="preserve">  | AddEvent</w:t>
            </w:r>
            <w:r>
              <w:br/>
            </w:r>
            <w:r>
              <w:rPr>
                <w:rFonts w:ascii="Liberation Mono" w:hAnsi="Liberation Mono"/>
                <w:color w:val="282D32"/>
                <w:sz w:val="16"/>
              </w:rPr>
              <w:t xml:space="preserve">  | AddHypothesis</w:t>
            </w:r>
            <w:r>
              <w:br/>
            </w:r>
            <w:r>
              <w:rPr>
                <w:rFonts w:ascii="Liberation Mono" w:hAnsi="Liberation Mono"/>
                <w:color w:val="282D32"/>
                <w:sz w:val="16"/>
              </w:rPr>
              <w:t xml:space="preserve">  | AddEvidence</w:t>
            </w:r>
            <w:r>
              <w:br/>
            </w:r>
            <w:r>
              <w:rPr>
                <w:rFonts w:ascii="Liberation Mono" w:hAnsi="Liberation Mono"/>
                <w:color w:val="282D32"/>
                <w:sz w:val="16"/>
              </w:rPr>
              <w:t xml:space="preserve">  | AddCounterevidence</w:t>
            </w:r>
            <w:r>
              <w:br/>
            </w:r>
            <w:r>
              <w:rPr>
                <w:rFonts w:ascii="Liberation Mono" w:hAnsi="Liberation Mono"/>
                <w:color w:val="282D32"/>
                <w:sz w:val="16"/>
              </w:rPr>
              <w:t xml:space="preserve">  | AmendInterpretation</w:t>
            </w:r>
            <w:r>
              <w:br/>
            </w:r>
            <w:r>
              <w:rPr>
                <w:rFonts w:ascii="Liberation Mono" w:hAnsi="Liberation Mono"/>
                <w:color w:val="282D32"/>
                <w:sz w:val="16"/>
              </w:rPr>
              <w:t xml:space="preserve">  | AddThread</w:t>
            </w:r>
            <w:r>
              <w:br/>
            </w:r>
            <w:r>
              <w:rPr>
                <w:rFonts w:ascii="Liberation Mono" w:hAnsi="Liberation Mono"/>
                <w:color w:val="282D32"/>
                <w:sz w:val="16"/>
              </w:rPr>
              <w:t xml:space="preserve">  | AmendThread</w:t>
            </w:r>
            <w:r>
              <w:br/>
            </w:r>
            <w:r>
              <w:rPr>
                <w:rFonts w:ascii="Liberation Mono" w:hAnsi="Liberation Mono"/>
                <w:color w:val="282D32"/>
                <w:sz w:val="16"/>
              </w:rPr>
              <w:t xml:space="preserve">  | ResolveThread</w:t>
            </w:r>
            <w:r>
              <w:br/>
            </w:r>
            <w:r>
              <w:rPr>
                <w:rFonts w:ascii="Liberation Mono" w:hAnsi="Liberation Mono"/>
                <w:color w:val="282D32"/>
                <w:sz w:val="16"/>
              </w:rPr>
              <w:t xml:space="preserve">  | AddBoundary;</w:t>
            </w:r>
          </w:p>
        </w:tc>
      </w:tr>
    </w:tbl>
    <w:p>
      <w:pPr>
        <w:spacing w:after="0"/>
      </w:pPr>
    </w:p>
    <w:p>
      <w:pPr>
        <w:pStyle w:val="Heading2"/>
        <w:spacing w:before="120" w:after="60" w:line="259" w:lineRule="auto"/>
      </w:pPr>
      <w:r>
        <w:rPr>
          <w:rFonts w:ascii="Liberation Sans" w:hAnsi="Liberation Sans"/>
          <w:b/>
          <w:color w:val="2A5E91"/>
          <w:sz w:val="25"/>
        </w:rPr>
        <w:t>Semantic validation</w:t>
      </w:r>
    </w:p>
    <w:p>
      <w:pPr>
        <w:pStyle w:val="ListBullet"/>
        <w:spacing w:before="0" w:after="40" w:line="252" w:lineRule="auto"/>
        <w:ind w:left="288" w:hanging="216"/>
      </w:pPr>
      <w:r>
        <w:rPr>
          <w:rFonts w:ascii="Liberation Sans" w:hAnsi="Liberation Sans"/>
          <w:sz w:val="18"/>
        </w:rPr>
        <w:t>Target IDs must exist for amendment operations.</w:t>
      </w:r>
    </w:p>
    <w:p>
      <w:pPr>
        <w:pStyle w:val="ListBullet"/>
        <w:spacing w:before="0" w:after="40" w:line="252" w:lineRule="auto"/>
        <w:ind w:left="288" w:hanging="216"/>
      </w:pPr>
      <w:r>
        <w:rPr>
          <w:rFonts w:ascii="Liberation Sans" w:hAnsi="Liberation Sans"/>
          <w:sz w:val="18"/>
        </w:rPr>
        <w:t>Source messages must have been included in the analyst request and must still match their content hashes.</w:t>
      </w:r>
    </w:p>
    <w:p>
      <w:pPr>
        <w:pStyle w:val="ListBullet"/>
        <w:spacing w:before="0" w:after="40" w:line="252" w:lineRule="auto"/>
        <w:ind w:left="288" w:hanging="216"/>
      </w:pPr>
      <w:r>
        <w:rPr>
          <w:rFonts w:ascii="Liberation Sans" w:hAnsi="Liberation Sans"/>
          <w:sz w:val="18"/>
        </w:rPr>
        <w:t>User-locked records cannot be modified or removed.</w:t>
      </w:r>
    </w:p>
    <w:p>
      <w:pPr>
        <w:pStyle w:val="ListBullet"/>
        <w:spacing w:before="0" w:after="40" w:line="252" w:lineRule="auto"/>
        <w:ind w:left="288" w:hanging="216"/>
      </w:pPr>
      <w:r>
        <w:rPr>
          <w:rFonts w:ascii="Liberation Sans" w:hAnsi="Liberation Sans"/>
          <w:sz w:val="18"/>
        </w:rPr>
        <w:t>Conflicting evidence cannot be silently deleted.</w:t>
      </w:r>
    </w:p>
    <w:p>
      <w:pPr>
        <w:pStyle w:val="ListBullet"/>
        <w:spacing w:before="0" w:after="40" w:line="252" w:lineRule="auto"/>
        <w:ind w:left="288" w:hanging="216"/>
      </w:pPr>
      <w:r>
        <w:rPr>
          <w:rFonts w:ascii="Liberation Sans" w:hAnsi="Liberation Sans"/>
          <w:sz w:val="18"/>
        </w:rPr>
        <w:t>A thread cannot be resolved without a relevant event and explanation.</w:t>
      </w:r>
    </w:p>
    <w:p>
      <w:pPr>
        <w:pStyle w:val="ListBullet"/>
        <w:spacing w:before="0" w:after="40" w:line="252" w:lineRule="auto"/>
        <w:ind w:left="288" w:hanging="216"/>
      </w:pPr>
      <w:r>
        <w:rPr>
          <w:rFonts w:ascii="Liberation Sans" w:hAnsi="Liberation Sans"/>
          <w:sz w:val="18"/>
        </w:rPr>
        <w:t>Broad directional statements such as “closer,” “trust increased,” or “bond deepened” are rejected.</w:t>
      </w:r>
    </w:p>
    <w:p>
      <w:pPr>
        <w:pStyle w:val="ListBullet"/>
        <w:spacing w:before="0" w:after="40" w:line="252" w:lineRule="auto"/>
        <w:ind w:left="288" w:hanging="216"/>
      </w:pPr>
      <w:r>
        <w:rPr>
          <w:rFonts w:ascii="Liberation Sans" w:hAnsi="Liberation Sans"/>
          <w:sz w:val="18"/>
        </w:rPr>
        <w:t>Stable character psychology is read-only; the relationship analyst cannot rewrite the card’s foundational values or personality.</w:t>
      </w:r>
    </w:p>
    <w:p>
      <w:pPr>
        <w:pStyle w:val="ListBullet"/>
        <w:spacing w:before="0" w:after="40" w:line="252" w:lineRule="auto"/>
        <w:ind w:left="288" w:hanging="216"/>
      </w:pPr>
      <w:r>
        <w:rPr>
          <w:rFonts w:ascii="Liberation Sans" w:hAnsi="Liberation Sans"/>
          <w:sz w:val="18"/>
        </w:rPr>
        <w:t>Applying the same operation twice must be idempotent or detected as a duplicate.</w:t>
      </w:r>
    </w:p>
    <w:p>
      <w:pPr>
        <w:pStyle w:val="Heading2"/>
        <w:spacing w:before="120" w:after="60" w:line="259" w:lineRule="auto"/>
      </w:pPr>
      <w:r>
        <w:rPr>
          <w:rFonts w:ascii="Liberation Sans" w:hAnsi="Liberation Sans"/>
          <w:b/>
          <w:color w:val="2A5E91"/>
          <w:sz w:val="25"/>
        </w:rPr>
        <w:t>Transaction sequence</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Atomic state update</w:t>
            </w:r>
          </w:p>
          <w:p>
            <w:pPr>
              <w:spacing w:line="240" w:lineRule="auto"/>
            </w:pPr>
            <w:r>
              <w:rPr>
                <w:rFonts w:ascii="Liberation Mono" w:hAnsi="Liberation Mono"/>
                <w:color w:val="282D32"/>
                <w:sz w:val="16"/>
              </w:rPr>
              <w:t>parse response</w:t>
            </w:r>
            <w:r>
              <w:br/>
            </w:r>
            <w:r>
              <w:rPr>
                <w:rFonts w:ascii="Liberation Mono" w:hAnsi="Liberation Mono"/>
                <w:color w:val="282D32"/>
                <w:sz w:val="16"/>
              </w:rPr>
              <w:t>→ validate JSON schema</w:t>
            </w:r>
            <w:r>
              <w:br/>
            </w:r>
            <w:r>
              <w:rPr>
                <w:rFonts w:ascii="Liberation Mono" w:hAnsi="Liberation Mono"/>
                <w:color w:val="282D32"/>
                <w:sz w:val="16"/>
              </w:rPr>
              <w:t>→ validate semantic rules</w:t>
            </w:r>
            <w:r>
              <w:br/>
            </w:r>
            <w:r>
              <w:rPr>
                <w:rFonts w:ascii="Liberation Mono" w:hAnsi="Liberation Mono"/>
                <w:color w:val="282D32"/>
                <w:sz w:val="16"/>
              </w:rPr>
              <w:t>→ clone state at revision N</w:t>
            </w:r>
            <w:r>
              <w:br/>
            </w:r>
            <w:r>
              <w:rPr>
                <w:rFonts w:ascii="Liberation Mono" w:hAnsi="Liberation Mono"/>
                <w:color w:val="282D32"/>
                <w:sz w:val="16"/>
              </w:rPr>
              <w:t>→ apply patch to clone</w:t>
            </w:r>
            <w:r>
              <w:br/>
            </w:r>
            <w:r>
              <w:rPr>
                <w:rFonts w:ascii="Liberation Mono" w:hAnsi="Liberation Mono"/>
                <w:color w:val="282D32"/>
                <w:sz w:val="16"/>
              </w:rPr>
              <w:t>→ validate resulting state and limits</w:t>
            </w:r>
            <w:r>
              <w:br/>
            </w:r>
            <w:r>
              <w:rPr>
                <w:rFonts w:ascii="Liberation Mono" w:hAnsi="Liberation Mono"/>
                <w:color w:val="282D32"/>
                <w:sz w:val="16"/>
              </w:rPr>
              <w:t>→ confirm active chat, fingerprint, and revision N still match</w:t>
            </w:r>
            <w:r>
              <w:br/>
            </w:r>
            <w:r>
              <w:rPr>
                <w:rFonts w:ascii="Liberation Mono" w:hAnsi="Liberation Mono"/>
                <w:color w:val="282D32"/>
                <w:sz w:val="16"/>
              </w:rPr>
              <w:t>→ save revision N+1</w:t>
            </w:r>
            <w:r>
              <w:br/>
            </w:r>
            <w:r>
              <w:rPr>
                <w:rFonts w:ascii="Liberation Mono" w:hAnsi="Liberation Mono"/>
                <w:color w:val="282D32"/>
                <w:sz w:val="16"/>
              </w:rPr>
              <w:t>→ retain previous snapshot for one-step rollback</w:t>
            </w:r>
          </w:p>
        </w:tc>
      </w:tr>
    </w:tbl>
    <w:p>
      <w:pPr>
        <w:spacing w:after="0"/>
      </w:pPr>
    </w:p>
    <w:p>
      <w:pPr>
        <w:pStyle w:val="Heading1"/>
        <w:spacing w:before="160" w:after="80" w:line="240" w:lineRule="auto"/>
      </w:pPr>
      <w:r>
        <w:rPr>
          <w:rFonts w:ascii="Liberation Sans" w:hAnsi="Liberation Sans"/>
          <w:b/>
          <w:color w:val="182D48"/>
          <w:sz w:val="34"/>
        </w:rPr>
        <w:t>11. GLM Handoff and Prompt Injection</w:t>
      </w:r>
    </w:p>
    <w:p>
      <w:pPr>
        <w:spacing w:before="0" w:after="100" w:line="269" w:lineRule="auto"/>
      </w:pPr>
      <w:r>
        <w:rPr>
          <w:rFonts w:ascii="Liberation Sans" w:hAnsi="Liberation Sans"/>
          <w:sz w:val="19"/>
        </w:rPr>
        <w:t>GLM receives a compiled natural-language brief, not the relationship JSON, patch schema, memory-management instructions, or analyst tools. This preserves attention for prose and character performance.</w:t>
      </w:r>
    </w:p>
    <w:p>
      <w:pPr>
        <w:pStyle w:val="Heading2"/>
        <w:spacing w:before="120" w:after="60" w:line="259" w:lineRule="auto"/>
      </w:pPr>
      <w:r>
        <w:rPr>
          <w:rFonts w:ascii="Liberation Sans" w:hAnsi="Liberation Sans"/>
          <w:b/>
          <w:color w:val="2A5E91"/>
          <w:sz w:val="25"/>
        </w:rPr>
        <w:t>Stable writer contract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Stable writer contract</w:t>
            </w:r>
          </w:p>
          <w:p>
            <w:pPr>
              <w:spacing w:line="240" w:lineRule="auto"/>
            </w:pPr>
            <w:r>
              <w:rPr>
                <w:rFonts w:ascii="Liberation Mono" w:hAnsi="Liberation Mono"/>
                <w:color w:val="282D32"/>
                <w:sz w:val="16"/>
              </w:rPr>
              <w:t>Relational guidance is a behavioral constraint, not a topic for the response.</w:t>
            </w:r>
            <w:r>
              <w:br/>
            </w:r>
            <w:r>
              <w:rPr>
                <w:rFonts w:ascii="Liberation Mono" w:hAnsi="Liberation Mono"/>
                <w:color w:val="282D32"/>
                <w:sz w:val="16"/>
              </w:rPr>
            </w:r>
            <w:r>
              <w:br/>
            </w:r>
            <w:r>
              <w:rPr>
                <w:rFonts w:ascii="Liberation Mono" w:hAnsi="Liberation Mono"/>
                <w:color w:val="282D32"/>
                <w:sz w:val="16"/>
              </w:rPr>
              <w:t>The character's independent aims, values, fears, pride, biases, and boundaries</w:t>
            </w:r>
            <w:r>
              <w:br/>
            </w:r>
            <w:r>
              <w:rPr>
                <w:rFonts w:ascii="Liberation Mono" w:hAnsi="Liberation Mono"/>
                <w:color w:val="282D32"/>
                <w:sz w:val="16"/>
              </w:rPr>
              <w:t>take priority over maintaining a pleasant interaction with {{user}}.</w:t>
            </w:r>
            <w:r>
              <w:br/>
            </w:r>
            <w:r>
              <w:rPr>
                <w:rFonts w:ascii="Liberation Mono" w:hAnsi="Liberation Mono"/>
                <w:color w:val="282D32"/>
                <w:sz w:val="16"/>
              </w:rPr>
            </w:r>
            <w:r>
              <w:br/>
            </w:r>
            <w:r>
              <w:rPr>
                <w:rFonts w:ascii="Liberation Mono" w:hAnsi="Liberation Mono"/>
                <w:color w:val="282D32"/>
                <w:sz w:val="16"/>
              </w:rPr>
              <w:t>Understanding {{user}} does not require agreement, forgiveness, confession,</w:t>
            </w:r>
            <w:r>
              <w:br/>
            </w:r>
            <w:r>
              <w:rPr>
                <w:rFonts w:ascii="Liberation Mono" w:hAnsi="Liberation Mono"/>
                <w:color w:val="282D32"/>
                <w:sz w:val="16"/>
              </w:rPr>
              <w:t>reconciliation, softened behavior, or relationship progress.</w:t>
            </w:r>
            <w:r>
              <w:br/>
            </w:r>
            <w:r>
              <w:rPr>
                <w:rFonts w:ascii="Liberation Mono" w:hAnsi="Liberation Mono"/>
                <w:color w:val="282D32"/>
                <w:sz w:val="16"/>
              </w:rPr>
            </w:r>
            <w:r>
              <w:br/>
            </w:r>
            <w:r>
              <w:rPr>
                <w:rFonts w:ascii="Liberation Mono" w:hAnsi="Liberation Mono"/>
                <w:color w:val="282D32"/>
                <w:sz w:val="16"/>
              </w:rPr>
              <w:t>Do not turn suspicion into playful teasing, hostility into flirtation, refusal</w:t>
            </w:r>
            <w:r>
              <w:br/>
            </w:r>
            <w:r>
              <w:rPr>
                <w:rFonts w:ascii="Liberation Mono" w:hAnsi="Liberation Mono"/>
                <w:color w:val="282D32"/>
                <w:sz w:val="16"/>
              </w:rPr>
              <w:t>into coyness, or emotional distance into an invitation. Do not reward</w:t>
            </w:r>
            <w:r>
              <w:br/>
            </w:r>
            <w:r>
              <w:rPr>
                <w:rFonts w:ascii="Liberation Mono" w:hAnsi="Liberation Mono"/>
                <w:color w:val="282D32"/>
                <w:sz w:val="16"/>
              </w:rPr>
              <w:t>persistence by automatically weakening resistance.</w:t>
            </w:r>
            <w:r>
              <w:br/>
            </w:r>
            <w:r>
              <w:rPr>
                <w:rFonts w:ascii="Liberation Mono" w:hAnsi="Liberation Mono"/>
                <w:color w:val="282D32"/>
                <w:sz w:val="16"/>
              </w:rPr>
            </w:r>
            <w:r>
              <w:br/>
            </w:r>
            <w:r>
              <w:rPr>
                <w:rFonts w:ascii="Liberation Mono" w:hAnsi="Liberation Mono"/>
                <w:color w:val="282D32"/>
                <w:sz w:val="16"/>
              </w:rPr>
              <w:t>Express the stance through dialogue, choices, omissions, physical behavior,</w:t>
            </w:r>
            <w:r>
              <w:br/>
            </w:r>
            <w:r>
              <w:rPr>
                <w:rFonts w:ascii="Liberation Mono" w:hAnsi="Liberation Mono"/>
                <w:color w:val="282D32"/>
                <w:sz w:val="16"/>
              </w:rPr>
              <w:t>and subtext. Do not explain the relationship analysis.</w:t>
            </w:r>
          </w:p>
        </w:tc>
      </w:tr>
    </w:tbl>
    <w:p>
      <w:pPr>
        <w:spacing w:after="0"/>
      </w:pPr>
    </w:p>
    <w:p>
      <w:pPr>
        <w:pStyle w:val="Heading2"/>
        <w:spacing w:before="120" w:after="60" w:line="259" w:lineRule="auto"/>
      </w:pPr>
      <w:r>
        <w:rPr>
          <w:rFonts w:ascii="Liberation Sans" w:hAnsi="Liberation Sans"/>
          <w:b/>
          <w:color w:val="2A5E91"/>
          <w:sz w:val="25"/>
        </w:rPr>
        <w:t>Dynamic scene brief example</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Compiled brief sent to GLM</w:t>
            </w:r>
          </w:p>
          <w:p>
            <w:pPr>
              <w:spacing w:line="240" w:lineRule="auto"/>
            </w:pPr>
            <w:r>
              <w:rPr>
                <w:rFonts w:ascii="Liberation Mono" w:hAnsi="Liberation Mono"/>
                <w:color w:val="282D32"/>
                <w:sz w:val="16"/>
              </w:rPr>
              <w:t>Immediate aim:</w:t>
            </w:r>
            <w:r>
              <w:br/>
            </w:r>
            <w:r>
              <w:rPr>
                <w:rFonts w:ascii="Liberation Mono" w:hAnsi="Liberation Mono"/>
                <w:color w:val="282D32"/>
                <w:sz w:val="16"/>
              </w:rPr>
              <w:t>Mara wants Lucas's support before the council vote.</w:t>
            </w:r>
            <w:r>
              <w:br/>
            </w:r>
            <w:r>
              <w:rPr>
                <w:rFonts w:ascii="Liberation Mono" w:hAnsi="Liberation Mono"/>
                <w:color w:val="282D32"/>
                <w:sz w:val="16"/>
              </w:rPr>
            </w:r>
            <w:r>
              <w:br/>
            </w:r>
            <w:r>
              <w:rPr>
                <w:rFonts w:ascii="Liberation Mono" w:hAnsi="Liberation Mono"/>
                <w:color w:val="282D32"/>
                <w:sz w:val="16"/>
              </w:rPr>
              <w:t>Present stance:</w:t>
            </w:r>
            <w:r>
              <w:br/>
            </w:r>
            <w:r>
              <w:rPr>
                <w:rFonts w:ascii="Liberation Mono" w:hAnsi="Liberation Mono"/>
                <w:color w:val="282D32"/>
                <w:sz w:val="16"/>
              </w:rPr>
              <w:t>She considers Alex's offer probably sincere but suspects he enjoys becoming</w:t>
            </w:r>
            <w:r>
              <w:br/>
            </w:r>
            <w:r>
              <w:rPr>
                <w:rFonts w:ascii="Liberation Mono" w:hAnsi="Liberation Mono"/>
                <w:color w:val="282D32"/>
                <w:sz w:val="16"/>
              </w:rPr>
              <w:t>indispensable.</w:t>
            </w:r>
            <w:r>
              <w:br/>
            </w:r>
            <w:r>
              <w:rPr>
                <w:rFonts w:ascii="Liberation Mono" w:hAnsi="Liberation Mono"/>
                <w:color w:val="282D32"/>
                <w:sz w:val="16"/>
              </w:rPr>
            </w:r>
            <w:r>
              <w:br/>
            </w:r>
            <w:r>
              <w:rPr>
                <w:rFonts w:ascii="Liberation Mono" w:hAnsi="Liberation Mono"/>
                <w:color w:val="282D32"/>
                <w:sz w:val="16"/>
              </w:rPr>
              <w:t>Relevant constraint:</w:t>
            </w:r>
            <w:r>
              <w:br/>
            </w:r>
            <w:r>
              <w:rPr>
                <w:rFonts w:ascii="Liberation Mono" w:hAnsi="Liberation Mono"/>
                <w:color w:val="282D32"/>
                <w:sz w:val="16"/>
              </w:rPr>
              <w:t>His previous disclosure of her confidence remains unresolved.</w:t>
            </w:r>
            <w:r>
              <w:br/>
            </w:r>
            <w:r>
              <w:rPr>
                <w:rFonts w:ascii="Liberation Mono" w:hAnsi="Liberation Mono"/>
                <w:color w:val="282D32"/>
                <w:sz w:val="16"/>
              </w:rPr>
            </w:r>
            <w:r>
              <w:br/>
            </w:r>
            <w:r>
              <w:rPr>
                <w:rFonts w:ascii="Liberation Mono" w:hAnsi="Liberation Mono"/>
                <w:color w:val="282D32"/>
                <w:sz w:val="16"/>
              </w:rPr>
              <w:t>Internal conflict:</w:t>
            </w:r>
            <w:r>
              <w:br/>
            </w:r>
            <w:r>
              <w:rPr>
                <w:rFonts w:ascii="Liberation Mono" w:hAnsi="Liberation Mono"/>
                <w:color w:val="282D32"/>
                <w:sz w:val="16"/>
              </w:rPr>
              <w:t>She wants his support and resents wanting it.</w:t>
            </w:r>
            <w:r>
              <w:br/>
            </w:r>
            <w:r>
              <w:rPr>
                <w:rFonts w:ascii="Liberation Mono" w:hAnsi="Liberation Mono"/>
                <w:color w:val="282D32"/>
                <w:sz w:val="16"/>
              </w:rPr>
            </w:r>
            <w:r>
              <w:br/>
            </w:r>
            <w:r>
              <w:rPr>
                <w:rFonts w:ascii="Liberation Mono" w:hAnsi="Liberation Mono"/>
                <w:color w:val="282D32"/>
                <w:sz w:val="16"/>
              </w:rPr>
              <w:t>Boundary:</w:t>
            </w:r>
            <w:r>
              <w:br/>
            </w:r>
            <w:r>
              <w:rPr>
                <w:rFonts w:ascii="Liberation Mono" w:hAnsi="Liberation Mono"/>
                <w:color w:val="282D32"/>
                <w:sz w:val="16"/>
              </w:rPr>
              <w:t>She will accept logistical help but will not let him negotiate for her.</w:t>
            </w:r>
            <w:r>
              <w:br/>
            </w:r>
            <w:r>
              <w:rPr>
                <w:rFonts w:ascii="Liberation Mono" w:hAnsi="Liberation Mono"/>
                <w:color w:val="282D32"/>
                <w:sz w:val="16"/>
              </w:rPr>
            </w:r>
            <w:r>
              <w:br/>
            </w:r>
            <w:r>
              <w:rPr>
                <w:rFonts w:ascii="Liberation Mono" w:hAnsi="Liberation Mono"/>
                <w:color w:val="282D32"/>
                <w:sz w:val="16"/>
              </w:rPr>
              <w:t>Avoid:</w:t>
            </w:r>
            <w:r>
              <w:br/>
            </w:r>
            <w:r>
              <w:rPr>
                <w:rFonts w:ascii="Liberation Mono" w:hAnsi="Liberation Mono"/>
                <w:color w:val="282D32"/>
                <w:sz w:val="16"/>
              </w:rPr>
              <w:t>Do not turn this interaction into reconciliation or an invitation to greater</w:t>
            </w:r>
            <w:r>
              <w:br/>
            </w:r>
            <w:r>
              <w:rPr>
                <w:rFonts w:ascii="Liberation Mono" w:hAnsi="Liberation Mono"/>
                <w:color w:val="282D32"/>
                <w:sz w:val="16"/>
              </w:rPr>
              <w:t>emotional disclosure.</w:t>
            </w:r>
          </w:p>
        </w:tc>
      </w:tr>
    </w:tbl>
    <w:p>
      <w:pPr>
        <w:spacing w:after="0"/>
      </w:pPr>
    </w:p>
    <w:p>
      <w:pPr>
        <w:pStyle w:val="Heading2"/>
        <w:spacing w:before="120" w:after="60" w:line="259" w:lineRule="auto"/>
      </w:pPr>
      <w:r>
        <w:rPr>
          <w:rFonts w:ascii="Liberation Sans" w:hAnsi="Liberation Sans"/>
          <w:b/>
          <w:color w:val="2A5E91"/>
          <w:sz w:val="25"/>
        </w:rPr>
        <w:t>Injection budget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320"/>
            <w:shd w:fill="203A5A"/>
            <w:vAlign w:val="center"/>
            <w:tcMar>
              <w:top w:w="100" w:type="dxa"/>
              <w:start w:w="100" w:type="dxa"/>
              <w:bottom w:w="100" w:type="dxa"/>
              <w:end w:w="100" w:type="dxa"/>
            </w:tcMar>
          </w:tcPr>
          <w:p>
            <w:pPr>
              <w:jc w:val="center"/>
            </w:pPr>
            <w:r>
              <w:rPr>
                <w:rFonts w:ascii="Liberation Sans" w:hAnsi="Liberation Sans"/>
                <w:b/>
                <w:color w:val="FFFFFF"/>
                <w:sz w:val="17"/>
              </w:rPr>
              <w:t>Item</w:t>
            </w:r>
          </w:p>
        </w:tc>
        <w:tc>
          <w:tcPr>
            <w:tcW w:type="dxa" w:w="5760"/>
            <w:shd w:fill="203A5A"/>
            <w:vAlign w:val="center"/>
            <w:tcMar>
              <w:top w:w="100" w:type="dxa"/>
              <w:start w:w="100" w:type="dxa"/>
              <w:bottom w:w="100" w:type="dxa"/>
              <w:end w:w="100" w:type="dxa"/>
            </w:tcMar>
          </w:tcPr>
          <w:p>
            <w:pPr>
              <w:jc w:val="center"/>
            </w:pPr>
            <w:r>
              <w:rPr>
                <w:rFonts w:ascii="Liberation Sans" w:hAnsi="Liberation Sans"/>
                <w:b/>
                <w:color w:val="FFFFFF"/>
                <w:sz w:val="17"/>
              </w:rPr>
              <w:t>Target</w:t>
            </w:r>
          </w:p>
        </w:tc>
      </w:tr>
      <w:tr>
        <w:trPr>
          <w:cantSplit/>
        </w:trPr>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7"/>
              </w:rPr>
              <w:t>Dynamic scene brief</w:t>
            </w:r>
          </w:p>
        </w:tc>
        <w:tc>
          <w:tcPr>
            <w:tcW w:type="dxa" w:w="5760"/>
            <w:vAlign w:val="top"/>
            <w:tcMar>
              <w:top w:w="80" w:type="dxa"/>
              <w:start w:w="100" w:type="dxa"/>
              <w:bottom w:w="80" w:type="dxa"/>
              <w:end w:w="100" w:type="dxa"/>
            </w:tcMar>
          </w:tcPr>
          <w:p>
            <w:pPr>
              <w:spacing w:before="0" w:after="0" w:line="252" w:lineRule="auto"/>
            </w:pPr>
            <w:r>
              <w:rPr>
                <w:rFonts w:ascii="Liberation Sans" w:hAnsi="Liberation Sans"/>
                <w:color w:val="282D32"/>
                <w:sz w:val="17"/>
              </w:rPr>
              <w:t>350–600 tokens</w:t>
            </w:r>
          </w:p>
        </w:tc>
      </w:tr>
      <w:tr>
        <w:trPr>
          <w:cantSplit/>
        </w:trPr>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Stable writer contract</w:t>
            </w:r>
          </w:p>
        </w:tc>
        <w:tc>
          <w:tcPr>
            <w:tcW w:type="dxa" w:w="57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150–250 tokens</w:t>
            </w:r>
          </w:p>
        </w:tc>
      </w:tr>
      <w:tr>
        <w:trPr>
          <w:cantSplit/>
        </w:trPr>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7"/>
              </w:rPr>
              <w:t>Total injected guidance</w:t>
            </w:r>
          </w:p>
        </w:tc>
        <w:tc>
          <w:tcPr>
            <w:tcW w:type="dxa" w:w="5760"/>
            <w:vAlign w:val="top"/>
            <w:tcMar>
              <w:top w:w="80" w:type="dxa"/>
              <w:start w:w="100" w:type="dxa"/>
              <w:bottom w:w="80" w:type="dxa"/>
              <w:end w:w="100" w:type="dxa"/>
            </w:tcMar>
          </w:tcPr>
          <w:p>
            <w:pPr>
              <w:spacing w:before="0" w:after="0" w:line="252" w:lineRule="auto"/>
            </w:pPr>
            <w:r>
              <w:rPr>
                <w:rFonts w:ascii="Liberation Sans" w:hAnsi="Liberation Sans"/>
                <w:color w:val="282D32"/>
                <w:sz w:val="17"/>
              </w:rPr>
              <w:t>Under 800 tokens</w:t>
            </w:r>
          </w:p>
        </w:tc>
      </w:tr>
      <w:tr>
        <w:trPr>
          <w:cantSplit/>
        </w:trPr>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Analyst raw output</w:t>
            </w:r>
          </w:p>
        </w:tc>
        <w:tc>
          <w:tcPr>
            <w:tcW w:type="dxa" w:w="57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Never injected directly</w:t>
            </w:r>
          </w:p>
        </w:tc>
      </w:tr>
    </w:tbl>
    <w:p>
      <w:pPr>
        <w:spacing w:after="40"/>
      </w:pPr>
    </w:p>
    <w:p>
      <w:pPr>
        <w:spacing w:before="0" w:after="100" w:line="269" w:lineRule="auto"/>
      </w:pPr>
      <w:r>
        <w:rPr>
          <w:rFonts w:ascii="Liberation Sans" w:hAnsi="Liberation Sans"/>
          <w:sz w:val="19"/>
        </w:rPr>
        <w:t>The prompt adapter owns the prompt key, position, role, replacement, and clearing behavior. It must clear the dynamic prompt when the extension is disabled, the chat changes, the character changes, the state is invalid, or the generation type is unsupported.</w:t>
      </w:r>
    </w:p>
    <w:p>
      <w:pPr>
        <w:pStyle w:val="Heading1"/>
        <w:spacing w:before="160" w:after="80" w:line="240" w:lineRule="auto"/>
      </w:pPr>
      <w:r>
        <w:rPr>
          <w:rFonts w:ascii="Liberation Sans" w:hAnsi="Liberation Sans"/>
          <w:b/>
          <w:color w:val="182D48"/>
          <w:sz w:val="34"/>
        </w:rPr>
        <w:t>12. Storage, Caching, and Concurrency</w:t>
      </w:r>
    </w:p>
    <w:p>
      <w:pPr>
        <w:pStyle w:val="Heading2"/>
        <w:spacing w:before="120" w:after="60" w:line="259" w:lineRule="auto"/>
      </w:pPr>
      <w:r>
        <w:rPr>
          <w:rFonts w:ascii="Liberation Sans" w:hAnsi="Liberation Sans"/>
          <w:b/>
          <w:color w:val="2A5E91"/>
          <w:sz w:val="25"/>
        </w:rPr>
        <w:t>Global settings</w:t>
      </w:r>
    </w:p>
    <w:p>
      <w:pPr>
        <w:pStyle w:val="ListBullet"/>
        <w:spacing w:before="0" w:after="40" w:line="252" w:lineRule="auto"/>
        <w:ind w:left="288" w:hanging="216"/>
      </w:pPr>
      <w:r>
        <w:rPr>
          <w:rFonts w:ascii="Liberation Sans" w:hAnsi="Liberation Sans"/>
          <w:sz w:val="18"/>
        </w:rPr>
        <w:t>Enabled flag.</w:t>
      </w:r>
    </w:p>
    <w:p>
      <w:pPr>
        <w:pStyle w:val="ListBullet"/>
        <w:spacing w:before="0" w:after="40" w:line="252" w:lineRule="auto"/>
        <w:ind w:left="288" w:hanging="216"/>
      </w:pPr>
      <w:r>
        <w:rPr>
          <w:rFonts w:ascii="Liberation Sans" w:hAnsi="Liberation Sans"/>
          <w:sz w:val="18"/>
        </w:rPr>
        <w:t>Analyst Connection Profile ID.</w:t>
      </w:r>
    </w:p>
    <w:p>
      <w:pPr>
        <w:pStyle w:val="ListBullet"/>
        <w:spacing w:before="0" w:after="40" w:line="252" w:lineRule="auto"/>
        <w:ind w:left="288" w:hanging="216"/>
      </w:pPr>
      <w:r>
        <w:rPr>
          <w:rFonts w:ascii="Liberation Sans" w:hAnsi="Liberation Sans"/>
          <w:sz w:val="18"/>
        </w:rPr>
        <w:t>Maximum output tokens and recent-message count.</w:t>
      </w:r>
    </w:p>
    <w:p>
      <w:pPr>
        <w:pStyle w:val="ListBullet"/>
        <w:spacing w:before="0" w:after="40" w:line="252" w:lineRule="auto"/>
        <w:ind w:left="288" w:hanging="216"/>
      </w:pPr>
      <w:r>
        <w:rPr>
          <w:rFonts w:ascii="Liberation Sans" w:hAnsi="Liberation Sans"/>
          <w:sz w:val="18"/>
        </w:rPr>
        <w:t>Analysis mode for later optimization; Alpha defaults to always analyze new canonical user turns.</w:t>
      </w:r>
    </w:p>
    <w:p>
      <w:pPr>
        <w:pStyle w:val="ListBullet"/>
        <w:spacing w:before="0" w:after="40" w:line="252" w:lineRule="auto"/>
        <w:ind w:left="288" w:hanging="216"/>
      </w:pPr>
      <w:r>
        <w:rPr>
          <w:rFonts w:ascii="Liberation Sans" w:hAnsi="Liberation Sans"/>
          <w:sz w:val="18"/>
        </w:rPr>
        <w:t>Debug logging preference.</w:t>
      </w:r>
    </w:p>
    <w:p>
      <w:pPr>
        <w:pStyle w:val="Heading2"/>
        <w:spacing w:before="120" w:after="60" w:line="259" w:lineRule="auto"/>
      </w:pPr>
      <w:r>
        <w:rPr>
          <w:rFonts w:ascii="Liberation Sans" w:hAnsi="Liberation Sans"/>
          <w:b/>
          <w:color w:val="2A5E91"/>
          <w:sz w:val="25"/>
        </w:rPr>
        <w:t>Per-chat metadata</w:t>
      </w:r>
    </w:p>
    <w:p>
      <w:pPr>
        <w:pStyle w:val="ListBullet"/>
        <w:spacing w:before="0" w:after="40" w:line="252" w:lineRule="auto"/>
        <w:ind w:left="288" w:hanging="216"/>
      </w:pPr>
      <w:r>
        <w:rPr>
          <w:rFonts w:ascii="Liberation Sans" w:hAnsi="Liberation Sans"/>
          <w:sz w:val="18"/>
        </w:rPr>
        <w:t>Alpha 0: cached fingerprint, scene brief, analyst timing, and stale status.</w:t>
      </w:r>
    </w:p>
    <w:p>
      <w:pPr>
        <w:pStyle w:val="ListBullet"/>
        <w:spacing w:before="0" w:after="40" w:line="252" w:lineRule="auto"/>
        <w:ind w:left="288" w:hanging="216"/>
      </w:pPr>
      <w:r>
        <w:rPr>
          <w:rFonts w:ascii="Liberation Sans" w:hAnsi="Liberation Sans"/>
          <w:sz w:val="18"/>
        </w:rPr>
        <w:t>Alpha 1: current relationship state, previous state snapshot, revision, cached analysis, and source references.</w:t>
      </w:r>
    </w:p>
    <w:p>
      <w:pPr>
        <w:pStyle w:val="ListBullet"/>
        <w:spacing w:before="0" w:after="40" w:line="252" w:lineRule="auto"/>
        <w:ind w:left="288" w:hanging="216"/>
      </w:pPr>
      <w:r>
        <w:rPr>
          <w:rFonts w:ascii="Liberation Sans" w:hAnsi="Liberation Sans"/>
          <w:sz w:val="18"/>
        </w:rPr>
        <w:t>Always retrieve chatMetadata through the current SillyTavern context after a chat change; do not retain the old object reference.</w:t>
      </w:r>
    </w:p>
    <w:p>
      <w:pPr>
        <w:pStyle w:val="Heading2"/>
        <w:spacing w:before="120" w:after="60" w:line="259" w:lineRule="auto"/>
      </w:pPr>
      <w:r>
        <w:rPr>
          <w:rFonts w:ascii="Liberation Sans" w:hAnsi="Liberation Sans"/>
          <w:b/>
          <w:color w:val="2A5E91"/>
          <w:sz w:val="25"/>
        </w:rPr>
        <w:t>Deduplication</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7"/>
            <w:tcMar>
              <w:top w:w="120" w:type="dxa"/>
              <w:start w:w="160" w:type="dxa"/>
              <w:bottom w:w="120" w:type="dxa"/>
              <w:end w:w="160" w:type="dxa"/>
            </w:tcMar>
          </w:tcPr>
          <w:p>
            <w:pPr>
              <w:spacing w:before="0" w:after="80" w:line="259" w:lineRule="auto"/>
            </w:pPr>
            <w:r>
              <w:rPr>
                <w:rFonts w:ascii="Liberation Sans" w:hAnsi="Liberation Sans"/>
                <w:b/>
                <w:color w:val="46505A"/>
                <w:sz w:val="16"/>
              </w:rPr>
              <w:t>Completed and in-flight deduplication</w:t>
            </w:r>
          </w:p>
          <w:p>
            <w:pPr>
              <w:spacing w:line="240" w:lineRule="auto"/>
            </w:pPr>
            <w:r>
              <w:rPr>
                <w:rFonts w:ascii="Liberation Mono" w:hAnsi="Liberation Mono"/>
                <w:color w:val="282D32"/>
                <w:sz w:val="16"/>
              </w:rPr>
              <w:t>const completedAnalyses = new Map&lt;Fingerprint, AnalysisResult&gt;();</w:t>
            </w:r>
            <w:r>
              <w:br/>
            </w:r>
            <w:r>
              <w:rPr>
                <w:rFonts w:ascii="Liberation Mono" w:hAnsi="Liberation Mono"/>
                <w:color w:val="282D32"/>
                <w:sz w:val="16"/>
              </w:rPr>
              <w:t>const inFlightAnalyses = new Map&lt;Fingerprint, Promise&lt;AnalysisResult&gt;&gt;();</w:t>
            </w:r>
            <w:r>
              <w:br/>
            </w:r>
            <w:r>
              <w:rPr>
                <w:rFonts w:ascii="Liberation Mono" w:hAnsi="Liberation Mono"/>
                <w:color w:val="282D32"/>
                <w:sz w:val="16"/>
              </w:rPr>
            </w:r>
            <w:r>
              <w:br/>
            </w:r>
            <w:r>
              <w:rPr>
                <w:rFonts w:ascii="Liberation Mono" w:hAnsi="Liberation Mono"/>
                <w:color w:val="282D32"/>
                <w:sz w:val="16"/>
              </w:rPr>
              <w:t>if (completedAnalyses.has(fp)) return completedAnalyses.get(fp);</w:t>
            </w:r>
            <w:r>
              <w:br/>
            </w:r>
            <w:r>
              <w:rPr>
                <w:rFonts w:ascii="Liberation Mono" w:hAnsi="Liberation Mono"/>
                <w:color w:val="282D32"/>
                <w:sz w:val="16"/>
              </w:rPr>
              <w:t>if (inFlightAnalyses.has(fp)) return await inFlightAnalyses.get(fp);</w:t>
            </w:r>
            <w:r>
              <w:br/>
            </w:r>
            <w:r>
              <w:rPr>
                <w:rFonts w:ascii="Liberation Mono" w:hAnsi="Liberation Mono"/>
                <w:color w:val="282D32"/>
                <w:sz w:val="16"/>
              </w:rPr>
            </w:r>
            <w:r>
              <w:br/>
            </w:r>
            <w:r>
              <w:rPr>
                <w:rFonts w:ascii="Liberation Mono" w:hAnsi="Liberation Mono"/>
                <w:color w:val="282D32"/>
                <w:sz w:val="16"/>
              </w:rPr>
              <w:t>const promise = analyst.analyze(request);</w:t>
            </w:r>
            <w:r>
              <w:br/>
            </w:r>
            <w:r>
              <w:rPr>
                <w:rFonts w:ascii="Liberation Mono" w:hAnsi="Liberation Mono"/>
                <w:color w:val="282D32"/>
                <w:sz w:val="16"/>
              </w:rPr>
              <w:t>inFlightAnalyses.set(fp, promise);</w:t>
            </w:r>
          </w:p>
        </w:tc>
      </w:tr>
    </w:tbl>
    <w:p>
      <w:pPr>
        <w:spacing w:after="0"/>
      </w:pPr>
    </w:p>
    <w:p>
      <w:pPr>
        <w:spacing w:before="0" w:after="100" w:line="269" w:lineRule="auto"/>
      </w:pPr>
      <w:r>
        <w:rPr>
          <w:rFonts w:ascii="Liberation Sans" w:hAnsi="Liberation Sans"/>
          <w:sz w:val="19"/>
        </w:rPr>
        <w:t>A per-chat transaction lock prevents two valid analyst results from racing to update the same revision. Chat changes, extension disablement, user cancellation, or a newer fingerprint abort obsolete analyst requests.</w:t>
      </w:r>
    </w:p>
    <w:p>
      <w:pPr>
        <w:pStyle w:val="Heading1"/>
        <w:spacing w:before="160" w:after="80" w:line="240" w:lineRule="auto"/>
      </w:pPr>
      <w:r>
        <w:rPr>
          <w:rFonts w:ascii="Liberation Sans" w:hAnsi="Liberation Sans"/>
          <w:b/>
          <w:color w:val="182D48"/>
          <w:sz w:val="34"/>
        </w:rPr>
        <w:t>13. Failure Handling and Observability</w:t>
      </w:r>
    </w:p>
    <w:p>
      <w:pPr>
        <w:pStyle w:val="Heading2"/>
        <w:spacing w:before="120" w:after="60" w:line="259" w:lineRule="auto"/>
      </w:pPr>
      <w:r>
        <w:rPr>
          <w:rFonts w:ascii="Liberation Sans" w:hAnsi="Liberation Sans"/>
          <w:b/>
          <w:color w:val="2A5E91"/>
          <w:sz w:val="25"/>
        </w:rPr>
        <w:t>Fail-open policy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203A5A"/>
            <w:vAlign w:val="center"/>
            <w:tcMar>
              <w:top w:w="100" w:type="dxa"/>
              <w:start w:w="100" w:type="dxa"/>
              <w:bottom w:w="100" w:type="dxa"/>
              <w:end w:w="100" w:type="dxa"/>
            </w:tcMar>
          </w:tcPr>
          <w:p>
            <w:pPr>
              <w:jc w:val="center"/>
            </w:pPr>
            <w:r>
              <w:rPr>
                <w:rFonts w:ascii="Liberation Sans" w:hAnsi="Liberation Sans"/>
                <w:b/>
                <w:color w:val="FFFFFF"/>
                <w:sz w:val="17"/>
              </w:rPr>
              <w:t>Failure</w:t>
            </w:r>
          </w:p>
        </w:tc>
        <w:tc>
          <w:tcPr>
            <w:tcW w:type="dxa" w:w="6912"/>
            <w:shd w:fill="203A5A"/>
            <w:vAlign w:val="center"/>
            <w:tcMar>
              <w:top w:w="100" w:type="dxa"/>
              <w:start w:w="100" w:type="dxa"/>
              <w:bottom w:w="100" w:type="dxa"/>
              <w:end w:w="100" w:type="dxa"/>
            </w:tcMar>
          </w:tcPr>
          <w:p>
            <w:pPr>
              <w:jc w:val="center"/>
            </w:pPr>
            <w:r>
              <w:rPr>
                <w:rFonts w:ascii="Liberation Sans" w:hAnsi="Liberation Sans"/>
                <w:b/>
                <w:color w:val="FFFFFF"/>
                <w:sz w:val="17"/>
              </w:rPr>
              <w:t>Required behavior</w:t>
            </w:r>
          </w:p>
        </w:tc>
      </w:tr>
      <w:tr>
        <w:trPr>
          <w:cantSplit/>
        </w:trPr>
        <w:tc>
          <w:tcPr>
            <w:tcW w:type="dxa" w:w="3168"/>
            <w:vAlign w:val="top"/>
            <w:tcMar>
              <w:top w:w="80" w:type="dxa"/>
              <w:start w:w="100" w:type="dxa"/>
              <w:bottom w:w="80" w:type="dxa"/>
              <w:end w:w="100" w:type="dxa"/>
            </w:tcMar>
          </w:tcPr>
          <w:p>
            <w:pPr>
              <w:spacing w:before="0" w:after="0" w:line="252" w:lineRule="auto"/>
            </w:pPr>
            <w:r>
              <w:rPr>
                <w:rFonts w:ascii="Liberation Sans" w:hAnsi="Liberation Sans"/>
                <w:color w:val="282D32"/>
                <w:sz w:val="17"/>
              </w:rPr>
              <w:t>Analyst profile missing</w:t>
            </w:r>
          </w:p>
        </w:tc>
        <w:tc>
          <w:tcPr>
            <w:tcW w:type="dxa" w:w="6912"/>
            <w:vAlign w:val="top"/>
            <w:tcMar>
              <w:top w:w="80" w:type="dxa"/>
              <w:start w:w="100" w:type="dxa"/>
              <w:bottom w:w="80" w:type="dxa"/>
              <w:end w:w="100" w:type="dxa"/>
            </w:tcMar>
          </w:tcPr>
          <w:p>
            <w:pPr>
              <w:spacing w:before="0" w:after="0" w:line="252" w:lineRule="auto"/>
            </w:pPr>
            <w:r>
              <w:rPr>
                <w:rFonts w:ascii="Liberation Sans" w:hAnsi="Liberation Sans"/>
                <w:color w:val="282D32"/>
                <w:sz w:val="17"/>
              </w:rPr>
              <w:t>Warn, clear new dynamic brief, continue GLM generation</w:t>
            </w:r>
          </w:p>
        </w:tc>
      </w:tr>
      <w:tr>
        <w:trPr>
          <w:cantSplit/>
        </w:trPr>
        <w:tc>
          <w:tcPr>
            <w:tcW w:type="dxa" w:w="316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llama.cpp offline or timeout</w:t>
            </w:r>
          </w:p>
        </w:tc>
        <w:tc>
          <w:tcPr>
            <w:tcW w:type="dxa" w:w="691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Do not modify state; use last valid or state-derived fallback brief</w:t>
            </w:r>
          </w:p>
        </w:tc>
      </w:tr>
      <w:tr>
        <w:trPr>
          <w:cantSplit/>
        </w:trPr>
        <w:tc>
          <w:tcPr>
            <w:tcW w:type="dxa" w:w="3168"/>
            <w:vAlign w:val="top"/>
            <w:tcMar>
              <w:top w:w="80" w:type="dxa"/>
              <w:start w:w="100" w:type="dxa"/>
              <w:bottom w:w="80" w:type="dxa"/>
              <w:end w:w="100" w:type="dxa"/>
            </w:tcMar>
          </w:tcPr>
          <w:p>
            <w:pPr>
              <w:spacing w:before="0" w:after="0" w:line="252" w:lineRule="auto"/>
            </w:pPr>
            <w:r>
              <w:rPr>
                <w:rFonts w:ascii="Liberation Sans" w:hAnsi="Liberation Sans"/>
                <w:color w:val="282D32"/>
                <w:sz w:val="17"/>
              </w:rPr>
              <w:t>Malformed or truncated JSON</w:t>
            </w:r>
          </w:p>
        </w:tc>
        <w:tc>
          <w:tcPr>
            <w:tcW w:type="dxa" w:w="6912"/>
            <w:vAlign w:val="top"/>
            <w:tcMar>
              <w:top w:w="80" w:type="dxa"/>
              <w:start w:w="100" w:type="dxa"/>
              <w:bottom w:w="80" w:type="dxa"/>
              <w:end w:w="100" w:type="dxa"/>
            </w:tcMar>
          </w:tcPr>
          <w:p>
            <w:pPr>
              <w:spacing w:before="0" w:after="0" w:line="252" w:lineRule="auto"/>
            </w:pPr>
            <w:r>
              <w:rPr>
                <w:rFonts w:ascii="Liberation Sans" w:hAnsi="Liberation Sans"/>
                <w:color w:val="282D32"/>
                <w:sz w:val="17"/>
              </w:rPr>
              <w:t>Attempt one repair parse; otherwise fail open</w:t>
            </w:r>
          </w:p>
        </w:tc>
      </w:tr>
      <w:tr>
        <w:trPr>
          <w:cantSplit/>
        </w:trPr>
        <w:tc>
          <w:tcPr>
            <w:tcW w:type="dxa" w:w="316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Schema-valid but semantically invalid patch</w:t>
            </w:r>
          </w:p>
        </w:tc>
        <w:tc>
          <w:tcPr>
            <w:tcW w:type="dxa" w:w="691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Reject patch; optionally use scene brief if independently safe</w:t>
            </w:r>
          </w:p>
        </w:tc>
      </w:tr>
      <w:tr>
        <w:trPr>
          <w:cantSplit/>
        </w:trPr>
        <w:tc>
          <w:tcPr>
            <w:tcW w:type="dxa" w:w="3168"/>
            <w:vAlign w:val="top"/>
            <w:tcMar>
              <w:top w:w="80" w:type="dxa"/>
              <w:start w:w="100" w:type="dxa"/>
              <w:bottom w:w="80" w:type="dxa"/>
              <w:end w:w="100" w:type="dxa"/>
            </w:tcMar>
          </w:tcPr>
          <w:p>
            <w:pPr>
              <w:spacing w:before="0" w:after="0" w:line="252" w:lineRule="auto"/>
            </w:pPr>
            <w:r>
              <w:rPr>
                <w:rFonts w:ascii="Liberation Sans" w:hAnsi="Liberation Sans"/>
                <w:color w:val="282D32"/>
                <w:sz w:val="17"/>
              </w:rPr>
              <w:t>Chat changed during request</w:t>
            </w:r>
          </w:p>
        </w:tc>
        <w:tc>
          <w:tcPr>
            <w:tcW w:type="dxa" w:w="6912"/>
            <w:vAlign w:val="top"/>
            <w:tcMar>
              <w:top w:w="80" w:type="dxa"/>
              <w:start w:w="100" w:type="dxa"/>
              <w:bottom w:w="80" w:type="dxa"/>
              <w:end w:w="100" w:type="dxa"/>
            </w:tcMar>
          </w:tcPr>
          <w:p>
            <w:pPr>
              <w:spacing w:before="0" w:after="0" w:line="252" w:lineRule="auto"/>
            </w:pPr>
            <w:r>
              <w:rPr>
                <w:rFonts w:ascii="Liberation Sans" w:hAnsi="Liberation Sans"/>
                <w:color w:val="282D32"/>
                <w:sz w:val="17"/>
              </w:rPr>
              <w:t>Abort or discard result; never write to the new chat</w:t>
            </w:r>
          </w:p>
        </w:tc>
      </w:tr>
      <w:tr>
        <w:trPr>
          <w:cantSplit/>
        </w:trPr>
        <w:tc>
          <w:tcPr>
            <w:tcW w:type="dxa" w:w="316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State revision changed</w:t>
            </w:r>
          </w:p>
        </w:tc>
        <w:tc>
          <w:tcPr>
            <w:tcW w:type="dxa" w:w="691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Reject stale result and preserve the newer state</w:t>
            </w:r>
          </w:p>
        </w:tc>
      </w:tr>
      <w:tr>
        <w:trPr>
          <w:cantSplit/>
        </w:trPr>
        <w:tc>
          <w:tcPr>
            <w:tcW w:type="dxa" w:w="3168"/>
            <w:vAlign w:val="top"/>
            <w:tcMar>
              <w:top w:w="80" w:type="dxa"/>
              <w:start w:w="100" w:type="dxa"/>
              <w:bottom w:w="80" w:type="dxa"/>
              <w:end w:w="100" w:type="dxa"/>
            </w:tcMar>
          </w:tcPr>
          <w:p>
            <w:pPr>
              <w:spacing w:before="0" w:after="0" w:line="252" w:lineRule="auto"/>
            </w:pPr>
            <w:r>
              <w:rPr>
                <w:rFonts w:ascii="Liberation Sans" w:hAnsi="Liberation Sans"/>
                <w:color w:val="282D32"/>
                <w:sz w:val="17"/>
              </w:rPr>
              <w:t>Prompt injection failure</w:t>
            </w:r>
          </w:p>
        </w:tc>
        <w:tc>
          <w:tcPr>
            <w:tcW w:type="dxa" w:w="6912"/>
            <w:vAlign w:val="top"/>
            <w:tcMar>
              <w:top w:w="80" w:type="dxa"/>
              <w:start w:w="100" w:type="dxa"/>
              <w:bottom w:w="80" w:type="dxa"/>
              <w:end w:w="100" w:type="dxa"/>
            </w:tcMar>
          </w:tcPr>
          <w:p>
            <w:pPr>
              <w:spacing w:before="0" w:after="0" w:line="252" w:lineRule="auto"/>
            </w:pPr>
            <w:r>
              <w:rPr>
                <w:rFonts w:ascii="Liberation Sans" w:hAnsi="Liberation Sans"/>
                <w:color w:val="282D32"/>
                <w:sz w:val="17"/>
              </w:rPr>
              <w:t>Clear Relational Lens prompt and allow generation</w:t>
            </w:r>
          </w:p>
        </w:tc>
      </w:tr>
    </w:tbl>
    <w:p>
      <w:pPr>
        <w:spacing w:after="40"/>
      </w:pPr>
    </w:p>
    <w:p>
      <w:pPr>
        <w:pStyle w:val="Heading2"/>
        <w:spacing w:before="120" w:after="60" w:line="259" w:lineRule="auto"/>
      </w:pPr>
      <w:r>
        <w:rPr>
          <w:rFonts w:ascii="Liberation Sans" w:hAnsi="Liberation Sans"/>
          <w:b/>
          <w:color w:val="2A5E91"/>
          <w:sz w:val="25"/>
        </w:rPr>
        <w:t>Debug inspector</w:t>
      </w:r>
    </w:p>
    <w:p>
      <w:pPr>
        <w:pStyle w:val="ListBullet"/>
        <w:spacing w:before="0" w:after="40" w:line="252" w:lineRule="auto"/>
        <w:ind w:left="288" w:hanging="216"/>
      </w:pPr>
      <w:r>
        <w:rPr>
          <w:rFonts w:ascii="Liberation Sans" w:hAnsi="Liberation Sans"/>
          <w:sz w:val="18"/>
        </w:rPr>
        <w:t>Selected analyst profile and profile type.</w:t>
      </w:r>
    </w:p>
    <w:p>
      <w:pPr>
        <w:pStyle w:val="ListBullet"/>
        <w:spacing w:before="0" w:after="40" w:line="252" w:lineRule="auto"/>
        <w:ind w:left="288" w:hanging="216"/>
      </w:pPr>
      <w:r>
        <w:rPr>
          <w:rFonts w:ascii="Liberation Sans" w:hAnsi="Liberation Sans"/>
          <w:sz w:val="18"/>
        </w:rPr>
        <w:t>Generation type, chat ID, turn fingerprint, and cache hit/miss.</w:t>
      </w:r>
    </w:p>
    <w:p>
      <w:pPr>
        <w:pStyle w:val="ListBullet"/>
        <w:spacing w:before="0" w:after="40" w:line="252" w:lineRule="auto"/>
        <w:ind w:left="288" w:hanging="216"/>
      </w:pPr>
      <w:r>
        <w:rPr>
          <w:rFonts w:ascii="Liberation Sans" w:hAnsi="Liberation Sans"/>
          <w:sz w:val="18"/>
        </w:rPr>
        <w:t>Analyst request duration and approximate input size.</w:t>
      </w:r>
    </w:p>
    <w:p>
      <w:pPr>
        <w:pStyle w:val="ListBullet"/>
        <w:spacing w:before="0" w:after="40" w:line="252" w:lineRule="auto"/>
        <w:ind w:left="288" w:hanging="216"/>
      </w:pPr>
      <w:r>
        <w:rPr>
          <w:rFonts w:ascii="Liberation Sans" w:hAnsi="Liberation Sans"/>
          <w:sz w:val="18"/>
        </w:rPr>
        <w:t>Raw analyst response and extracted JSON candidate.</w:t>
      </w:r>
    </w:p>
    <w:p>
      <w:pPr>
        <w:pStyle w:val="ListBullet"/>
        <w:spacing w:before="0" w:after="40" w:line="252" w:lineRule="auto"/>
        <w:ind w:left="288" w:hanging="216"/>
      </w:pPr>
      <w:r>
        <w:rPr>
          <w:rFonts w:ascii="Liberation Sans" w:hAnsi="Liberation Sans"/>
          <w:sz w:val="18"/>
        </w:rPr>
        <w:t>Schema and semantic validation results.</w:t>
      </w:r>
    </w:p>
    <w:p>
      <w:pPr>
        <w:pStyle w:val="ListBullet"/>
        <w:spacing w:before="0" w:after="40" w:line="252" w:lineRule="auto"/>
        <w:ind w:left="288" w:hanging="216"/>
      </w:pPr>
      <w:r>
        <w:rPr>
          <w:rFonts w:ascii="Liberation Sans" w:hAnsi="Liberation Sans"/>
          <w:sz w:val="18"/>
        </w:rPr>
        <w:t>Patch operations and state revisions before/after.</w:t>
      </w:r>
    </w:p>
    <w:p>
      <w:pPr>
        <w:pStyle w:val="ListBullet"/>
        <w:spacing w:before="0" w:after="40" w:line="252" w:lineRule="auto"/>
        <w:ind w:left="288" w:hanging="216"/>
      </w:pPr>
      <w:r>
        <w:rPr>
          <w:rFonts w:ascii="Liberation Sans" w:hAnsi="Liberation Sans"/>
          <w:sz w:val="18"/>
        </w:rPr>
        <w:t>Compiled GLM brief and current stale status.</w:t>
      </w:r>
    </w:p>
    <w:p>
      <w:pPr>
        <w:pStyle w:val="ListBullet"/>
        <w:spacing w:before="0" w:after="40" w:line="252" w:lineRule="auto"/>
        <w:ind w:left="288" w:hanging="216"/>
      </w:pPr>
      <w:r>
        <w:rPr>
          <w:rFonts w:ascii="Liberation Sans" w:hAnsi="Liberation Sans"/>
          <w:sz w:val="18"/>
        </w:rPr>
        <w:t>Buttons to retry, discard cache, copy request/response, reset from here, and roll back one revision.</w:t>
      </w:r>
    </w:p>
    <w:tbl>
      <w:tblPr>
        <w:tblW w:type="auto" w:w="0"/>
        <w:jc w:val="center"/>
        <w:tblLook w:firstColumn="1" w:firstRow="1" w:lastColumn="0" w:lastRow="0" w:noHBand="0" w:noVBand="1" w:val="04A0"/>
      </w:tblPr>
      <w:tblGrid>
        <w:gridCol w:w="10166"/>
      </w:tblGrid>
      <w:tr>
        <w:trPr>
          <w:cantSplit/>
        </w:trPr>
        <w:tc>
          <w:tcPr>
            <w:tcW w:type="dxa" w:w="10166"/>
            <w:shd w:fill="F8EAEA"/>
            <w:tcMar>
              <w:top w:w="150" w:type="dxa"/>
              <w:start w:w="180" w:type="dxa"/>
              <w:bottom w:w="150" w:type="dxa"/>
              <w:end w:w="180" w:type="dxa"/>
            </w:tcMar>
            <w:tcBorders>
              <w:left w:val="single" w:sz="18" w:color="963737"/>
            </w:tcBorders>
          </w:tcPr>
          <w:p>
            <w:pPr>
              <w:spacing w:before="0" w:after="60" w:line="259" w:lineRule="auto"/>
            </w:pPr>
            <w:r>
              <w:rPr>
                <w:rFonts w:ascii="Liberation Sans" w:hAnsi="Liberation Sans"/>
                <w:b/>
                <w:color w:val="963737"/>
                <w:sz w:val="20"/>
              </w:rPr>
              <w:t>Privacy boundary</w:t>
            </w:r>
          </w:p>
          <w:p>
            <w:pPr>
              <w:spacing w:before="0" w:after="0" w:line="264" w:lineRule="auto"/>
            </w:pPr>
            <w:r>
              <w:rPr>
                <w:rFonts w:ascii="Liberation Sans" w:hAnsi="Liberation Sans"/>
                <w:color w:val="2D3237"/>
                <w:sz w:val="18"/>
              </w:rPr>
              <w:t>The debug inspector must never display saved API secrets or profile credentials.</w:t>
            </w:r>
          </w:p>
        </w:tc>
      </w:tr>
    </w:tbl>
    <w:p>
      <w:pPr>
        <w:spacing w:after="0"/>
      </w:pPr>
    </w:p>
    <w:p>
      <w:pPr>
        <w:pStyle w:val="Heading1"/>
        <w:spacing w:before="160" w:after="80" w:line="240" w:lineRule="auto"/>
      </w:pPr>
      <w:r>
        <w:rPr>
          <w:rFonts w:ascii="Liberation Sans" w:hAnsi="Liberation Sans"/>
          <w:b/>
          <w:color w:val="182D48"/>
          <w:sz w:val="34"/>
        </w:rPr>
        <w:t>14. Performance and Context Budget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680"/>
            <w:shd w:fill="203A5A"/>
            <w:vAlign w:val="center"/>
            <w:tcMar>
              <w:top w:w="100" w:type="dxa"/>
              <w:start w:w="100" w:type="dxa"/>
              <w:bottom w:w="100" w:type="dxa"/>
              <w:end w:w="100" w:type="dxa"/>
            </w:tcMar>
          </w:tcPr>
          <w:p>
            <w:pPr>
              <w:jc w:val="center"/>
            </w:pPr>
            <w:r>
              <w:rPr>
                <w:rFonts w:ascii="Liberation Sans" w:hAnsi="Liberation Sans"/>
                <w:b/>
                <w:color w:val="FFFFFF"/>
                <w:sz w:val="17"/>
              </w:rPr>
              <w:t>Input layer</w:t>
            </w:r>
          </w:p>
        </w:tc>
        <w:tc>
          <w:tcPr>
            <w:tcW w:type="dxa" w:w="5400"/>
            <w:shd w:fill="203A5A"/>
            <w:vAlign w:val="center"/>
            <w:tcMar>
              <w:top w:w="100" w:type="dxa"/>
              <w:start w:w="100" w:type="dxa"/>
              <w:bottom w:w="100" w:type="dxa"/>
              <w:end w:w="100" w:type="dxa"/>
            </w:tcMar>
          </w:tcPr>
          <w:p>
            <w:pPr>
              <w:jc w:val="center"/>
            </w:pPr>
            <w:r>
              <w:rPr>
                <w:rFonts w:ascii="Liberation Sans" w:hAnsi="Liberation Sans"/>
                <w:b/>
                <w:color w:val="FFFFFF"/>
                <w:sz w:val="17"/>
              </w:rPr>
              <w:t>Typical budget</w:t>
            </w:r>
          </w:p>
        </w:tc>
      </w:tr>
      <w:tr>
        <w:trPr>
          <w:cantSplit/>
        </w:trPr>
        <w:tc>
          <w:tcPr>
            <w:tcW w:type="dxa" w:w="4680"/>
            <w:vAlign w:val="top"/>
            <w:tcMar>
              <w:top w:w="80" w:type="dxa"/>
              <w:start w:w="100" w:type="dxa"/>
              <w:bottom w:w="80" w:type="dxa"/>
              <w:end w:w="100" w:type="dxa"/>
            </w:tcMar>
          </w:tcPr>
          <w:p>
            <w:pPr>
              <w:spacing w:before="0" w:after="0" w:line="252" w:lineRule="auto"/>
            </w:pPr>
            <w:r>
              <w:rPr>
                <w:rFonts w:ascii="Liberation Sans" w:hAnsi="Liberation Sans"/>
                <w:color w:val="282D32"/>
                <w:sz w:val="17"/>
              </w:rPr>
              <w:t>Analyst policy and output schema</w:t>
            </w:r>
          </w:p>
        </w:tc>
        <w:tc>
          <w:tcPr>
            <w:tcW w:type="dxa" w:w="5400"/>
            <w:vAlign w:val="top"/>
            <w:tcMar>
              <w:top w:w="80" w:type="dxa"/>
              <w:start w:w="100" w:type="dxa"/>
              <w:bottom w:w="80" w:type="dxa"/>
              <w:end w:w="100" w:type="dxa"/>
            </w:tcMar>
          </w:tcPr>
          <w:p>
            <w:pPr>
              <w:spacing w:before="0" w:after="0" w:line="252" w:lineRule="auto"/>
            </w:pPr>
            <w:r>
              <w:rPr>
                <w:rFonts w:ascii="Liberation Sans" w:hAnsi="Liberation Sans"/>
                <w:color w:val="282D32"/>
                <w:sz w:val="17"/>
              </w:rPr>
              <w:t>2K–3K tokens</w:t>
            </w:r>
          </w:p>
        </w:tc>
      </w:tr>
      <w:tr>
        <w:trPr>
          <w:cantSplit/>
        </w:trPr>
        <w:tc>
          <w:tcPr>
            <w:tcW w:type="dxa" w:w="46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Character card and persona</w:t>
            </w:r>
          </w:p>
        </w:tc>
        <w:tc>
          <w:tcPr>
            <w:tcW w:type="dxa" w:w="540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2K–4K tokens</w:t>
            </w:r>
          </w:p>
        </w:tc>
      </w:tr>
      <w:tr>
        <w:trPr>
          <w:cantSplit/>
        </w:trPr>
        <w:tc>
          <w:tcPr>
            <w:tcW w:type="dxa" w:w="4680"/>
            <w:vAlign w:val="top"/>
            <w:tcMar>
              <w:top w:w="80" w:type="dxa"/>
              <w:start w:w="100" w:type="dxa"/>
              <w:bottom w:w="80" w:type="dxa"/>
              <w:end w:w="100" w:type="dxa"/>
            </w:tcMar>
          </w:tcPr>
          <w:p>
            <w:pPr>
              <w:spacing w:before="0" w:after="0" w:line="252" w:lineRule="auto"/>
            </w:pPr>
            <w:r>
              <w:rPr>
                <w:rFonts w:ascii="Liberation Sans" w:hAnsi="Liberation Sans"/>
                <w:color w:val="282D32"/>
                <w:sz w:val="17"/>
              </w:rPr>
              <w:t>Current relationship state</w:t>
            </w:r>
          </w:p>
        </w:tc>
        <w:tc>
          <w:tcPr>
            <w:tcW w:type="dxa" w:w="5400"/>
            <w:vAlign w:val="top"/>
            <w:tcMar>
              <w:top w:w="80" w:type="dxa"/>
              <w:start w:w="100" w:type="dxa"/>
              <w:bottom w:w="80" w:type="dxa"/>
              <w:end w:w="100" w:type="dxa"/>
            </w:tcMar>
          </w:tcPr>
          <w:p>
            <w:pPr>
              <w:spacing w:before="0" w:after="0" w:line="252" w:lineRule="auto"/>
            </w:pPr>
            <w:r>
              <w:rPr>
                <w:rFonts w:ascii="Liberation Sans" w:hAnsi="Liberation Sans"/>
                <w:color w:val="282D32"/>
                <w:sz w:val="17"/>
              </w:rPr>
              <w:t>0 in Alpha 0; 3K–5K in Alpha 1</w:t>
            </w:r>
          </w:p>
        </w:tc>
      </w:tr>
      <w:tr>
        <w:trPr>
          <w:cantSplit/>
        </w:trPr>
        <w:tc>
          <w:tcPr>
            <w:tcW w:type="dxa" w:w="46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Recent raw conversation</w:t>
            </w:r>
          </w:p>
        </w:tc>
        <w:tc>
          <w:tcPr>
            <w:tcW w:type="dxa" w:w="540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5K–8K tokens</w:t>
            </w:r>
          </w:p>
        </w:tc>
      </w:tr>
      <w:tr>
        <w:trPr>
          <w:cantSplit/>
        </w:trPr>
        <w:tc>
          <w:tcPr>
            <w:tcW w:type="dxa" w:w="4680"/>
            <w:vAlign w:val="top"/>
            <w:tcMar>
              <w:top w:w="80" w:type="dxa"/>
              <w:start w:w="100" w:type="dxa"/>
              <w:bottom w:w="80" w:type="dxa"/>
              <w:end w:w="100" w:type="dxa"/>
            </w:tcMar>
          </w:tcPr>
          <w:p>
            <w:pPr>
              <w:spacing w:before="0" w:after="0" w:line="252" w:lineRule="auto"/>
            </w:pPr>
            <w:r>
              <w:rPr>
                <w:rFonts w:ascii="Liberation Sans" w:hAnsi="Liberation Sans"/>
                <w:color w:val="282D32"/>
                <w:sz w:val="17"/>
              </w:rPr>
              <w:t>Relevant older events</w:t>
            </w:r>
          </w:p>
        </w:tc>
        <w:tc>
          <w:tcPr>
            <w:tcW w:type="dxa" w:w="5400"/>
            <w:vAlign w:val="top"/>
            <w:tcMar>
              <w:top w:w="80" w:type="dxa"/>
              <w:start w:w="100" w:type="dxa"/>
              <w:bottom w:w="80" w:type="dxa"/>
              <w:end w:w="100" w:type="dxa"/>
            </w:tcMar>
          </w:tcPr>
          <w:p>
            <w:pPr>
              <w:spacing w:before="0" w:after="0" w:line="252" w:lineRule="auto"/>
            </w:pPr>
            <w:r>
              <w:rPr>
                <w:rFonts w:ascii="Liberation Sans" w:hAnsi="Liberation Sans"/>
                <w:color w:val="282D32"/>
                <w:sz w:val="17"/>
              </w:rPr>
              <w:t>0–3K tokens</w:t>
            </w:r>
          </w:p>
        </w:tc>
      </w:tr>
      <w:tr>
        <w:trPr>
          <w:cantSplit/>
        </w:trPr>
        <w:tc>
          <w:tcPr>
            <w:tcW w:type="dxa" w:w="468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Output reserve</w:t>
            </w:r>
          </w:p>
        </w:tc>
        <w:tc>
          <w:tcPr>
            <w:tcW w:type="dxa" w:w="540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768–1024 tokens</w:t>
            </w:r>
          </w:p>
        </w:tc>
      </w:tr>
      <w:tr>
        <w:trPr>
          <w:cantSplit/>
        </w:trPr>
        <w:tc>
          <w:tcPr>
            <w:tcW w:type="dxa" w:w="4680"/>
            <w:vAlign w:val="top"/>
            <w:tcMar>
              <w:top w:w="80" w:type="dxa"/>
              <w:start w:w="100" w:type="dxa"/>
              <w:bottom w:w="80" w:type="dxa"/>
              <w:end w:w="100" w:type="dxa"/>
            </w:tcMar>
          </w:tcPr>
          <w:p>
            <w:pPr>
              <w:spacing w:before="0" w:after="0" w:line="252" w:lineRule="auto"/>
            </w:pPr>
            <w:r>
              <w:rPr>
                <w:rFonts w:ascii="Liberation Sans" w:hAnsi="Liberation Sans"/>
                <w:color w:val="282D32"/>
                <w:sz w:val="17"/>
              </w:rPr>
              <w:t>Safety margin</w:t>
            </w:r>
          </w:p>
        </w:tc>
        <w:tc>
          <w:tcPr>
            <w:tcW w:type="dxa" w:w="5400"/>
            <w:vAlign w:val="top"/>
            <w:tcMar>
              <w:top w:w="80" w:type="dxa"/>
              <w:start w:w="100" w:type="dxa"/>
              <w:bottom w:w="80" w:type="dxa"/>
              <w:end w:w="100" w:type="dxa"/>
            </w:tcMar>
          </w:tcPr>
          <w:p>
            <w:pPr>
              <w:spacing w:before="0" w:after="0" w:line="252" w:lineRule="auto"/>
            </w:pPr>
            <w:r>
              <w:rPr>
                <w:rFonts w:ascii="Liberation Sans" w:hAnsi="Liberation Sans"/>
                <w:color w:val="282D32"/>
                <w:sz w:val="17"/>
              </w:rPr>
              <w:t>2K–4K tokens</w:t>
            </w:r>
          </w:p>
        </w:tc>
      </w:tr>
    </w:tbl>
    <w:p>
      <w:pPr>
        <w:spacing w:after="40"/>
      </w:pPr>
    </w:p>
    <w:p>
      <w:pPr>
        <w:spacing w:before="0" w:after="100" w:line="269" w:lineRule="auto"/>
      </w:pPr>
      <w:r>
        <w:rPr>
          <w:rFonts w:ascii="Liberation Sans" w:hAnsi="Liberation Sans"/>
          <w:sz w:val="19"/>
        </w:rPr>
        <w:t>The default analyst context should be 16K. A 32K profile is supported for longer cards or richer states, but the context builder must trim by priority rather than filling the window.</w:t>
      </w:r>
    </w:p>
    <w:p>
      <w:pPr>
        <w:pStyle w:val="Heading2"/>
        <w:spacing w:before="120" w:after="60" w:line="259" w:lineRule="auto"/>
      </w:pPr>
      <w:r>
        <w:rPr>
          <w:rFonts w:ascii="Liberation Sans" w:hAnsi="Liberation Sans"/>
          <w:b/>
          <w:color w:val="2A5E91"/>
          <w:sz w:val="25"/>
        </w:rPr>
        <w:t>Trim priority</w:t>
      </w:r>
    </w:p>
    <w:p>
      <w:pPr>
        <w:spacing w:before="0" w:after="40" w:line="252" w:lineRule="auto"/>
        <w:ind w:left="403" w:hanging="317"/>
      </w:pPr>
      <w:r>
        <w:rPr>
          <w:rFonts w:ascii="Liberation Sans" w:hAnsi="Liberation Sans"/>
          <w:b/>
          <w:color w:val="182D48"/>
          <w:sz w:val="18"/>
        </w:rPr>
        <w:t xml:space="preserve">1.  </w:t>
      </w:r>
      <w:r>
        <w:rPr>
          <w:rFonts w:ascii="Liberation Sans" w:hAnsi="Liberation Sans"/>
          <w:sz w:val="18"/>
        </w:rPr>
        <w:t>Never remove the analyst rules, schema, current user message, or previous accepted assistant response.</w:t>
      </w:r>
    </w:p>
    <w:p>
      <w:pPr>
        <w:spacing w:before="0" w:after="40" w:line="252" w:lineRule="auto"/>
        <w:ind w:left="403" w:hanging="317"/>
      </w:pPr>
      <w:r>
        <w:rPr>
          <w:rFonts w:ascii="Liberation Sans" w:hAnsi="Liberation Sans"/>
          <w:b/>
          <w:color w:val="182D48"/>
          <w:sz w:val="18"/>
        </w:rPr>
        <w:t xml:space="preserve">2.  </w:t>
      </w:r>
      <w:r>
        <w:rPr>
          <w:rFonts w:ascii="Liberation Sans" w:hAnsi="Liberation Sans"/>
          <w:sz w:val="18"/>
        </w:rPr>
        <w:t>Preserve active boundaries and unresolved threads.</w:t>
      </w:r>
    </w:p>
    <w:p>
      <w:pPr>
        <w:spacing w:before="0" w:after="40" w:line="252" w:lineRule="auto"/>
        <w:ind w:left="403" w:hanging="317"/>
      </w:pPr>
      <w:r>
        <w:rPr>
          <w:rFonts w:ascii="Liberation Sans" w:hAnsi="Liberation Sans"/>
          <w:b/>
          <w:color w:val="182D48"/>
          <w:sz w:val="18"/>
        </w:rPr>
        <w:t xml:space="preserve">3.  </w:t>
      </w:r>
      <w:r>
        <w:rPr>
          <w:rFonts w:ascii="Liberation Sans" w:hAnsi="Liberation Sans"/>
          <w:sz w:val="18"/>
        </w:rPr>
        <w:t>Preserve the most relevant contested hypotheses and evidence.</w:t>
      </w:r>
    </w:p>
    <w:p>
      <w:pPr>
        <w:spacing w:before="0" w:after="40" w:line="252" w:lineRule="auto"/>
        <w:ind w:left="403" w:hanging="317"/>
      </w:pPr>
      <w:r>
        <w:rPr>
          <w:rFonts w:ascii="Liberation Sans" w:hAnsi="Liberation Sans"/>
          <w:b/>
          <w:color w:val="182D48"/>
          <w:sz w:val="18"/>
        </w:rPr>
        <w:t xml:space="preserve">4.  </w:t>
      </w:r>
      <w:r>
        <w:rPr>
          <w:rFonts w:ascii="Liberation Sans" w:hAnsi="Liberation Sans"/>
          <w:sz w:val="18"/>
        </w:rPr>
        <w:t>Trim older raw conversation first.</w:t>
      </w:r>
    </w:p>
    <w:p>
      <w:pPr>
        <w:spacing w:before="0" w:after="40" w:line="252" w:lineRule="auto"/>
        <w:ind w:left="403" w:hanging="317"/>
      </w:pPr>
      <w:r>
        <w:rPr>
          <w:rFonts w:ascii="Liberation Sans" w:hAnsi="Liberation Sans"/>
          <w:b/>
          <w:color w:val="182D48"/>
          <w:sz w:val="18"/>
        </w:rPr>
        <w:t xml:space="preserve">5.  </w:t>
      </w:r>
      <w:r>
        <w:rPr>
          <w:rFonts w:ascii="Liberation Sans" w:hAnsi="Liberation Sans"/>
          <w:sz w:val="18"/>
        </w:rPr>
        <w:t>Use a compact history digest only after persistent memory is introduced.</w:t>
      </w:r>
    </w:p>
    <w:p>
      <w:pPr>
        <w:spacing w:before="0" w:after="40" w:line="252" w:lineRule="auto"/>
        <w:ind w:left="403" w:hanging="317"/>
      </w:pPr>
      <w:r>
        <w:rPr>
          <w:rFonts w:ascii="Liberation Sans" w:hAnsi="Liberation Sans"/>
          <w:b/>
          <w:color w:val="182D48"/>
          <w:sz w:val="18"/>
        </w:rPr>
        <w:t xml:space="preserve">6.  </w:t>
      </w:r>
      <w:r>
        <w:rPr>
          <w:rFonts w:ascii="Liberation Sans" w:hAnsi="Liberation Sans"/>
          <w:sz w:val="18"/>
        </w:rPr>
        <w:t>If the prompt still exceeds budget, fail open rather than silently dropping core rules.</w:t>
      </w:r>
    </w:p>
    <w:p>
      <w:pPr>
        <w:pStyle w:val="Heading1"/>
        <w:spacing w:before="160" w:after="80" w:line="240" w:lineRule="auto"/>
      </w:pPr>
      <w:r>
        <w:rPr>
          <w:rFonts w:ascii="Liberation Sans" w:hAnsi="Liberation Sans"/>
          <w:b/>
          <w:color w:val="182D48"/>
          <w:sz w:val="34"/>
        </w:rPr>
        <w:t>15. Testing and Behavioral Evaluation</w:t>
      </w:r>
    </w:p>
    <w:p>
      <w:pPr>
        <w:spacing w:before="0" w:after="100" w:line="269" w:lineRule="auto"/>
      </w:pPr>
      <w:r>
        <w:rPr>
          <w:rFonts w:ascii="Liberation Sans" w:hAnsi="Liberation Sans"/>
          <w:sz w:val="19"/>
        </w:rPr>
        <w:t>Technical correctness is insufficient. The extension succeeds only if the resulting roleplay is materially better than simpler baselines. Tests therefore separate analyst quality, domain correctness, SillyTavern lifecycle behavior, and writer compliance.</w:t>
      </w:r>
    </w:p>
    <w:p>
      <w:pPr>
        <w:pStyle w:val="Heading2"/>
        <w:spacing w:before="120" w:after="60" w:line="259" w:lineRule="auto"/>
      </w:pPr>
      <w:r>
        <w:rPr>
          <w:rFonts w:ascii="Liberation Sans" w:hAnsi="Liberation Sans"/>
          <w:b/>
          <w:color w:val="2A5E91"/>
          <w:sz w:val="25"/>
        </w:rPr>
        <w:t>Test layers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203A5A"/>
            <w:vAlign w:val="center"/>
            <w:tcMar>
              <w:top w:w="100" w:type="dxa"/>
              <w:start w:w="100" w:type="dxa"/>
              <w:bottom w:w="100" w:type="dxa"/>
              <w:end w:w="100" w:type="dxa"/>
            </w:tcMar>
          </w:tcPr>
          <w:p>
            <w:pPr>
              <w:jc w:val="center"/>
            </w:pPr>
            <w:r>
              <w:rPr>
                <w:rFonts w:ascii="Liberation Sans" w:hAnsi="Liberation Sans"/>
                <w:b/>
                <w:color w:val="FFFFFF"/>
                <w:sz w:val="17"/>
              </w:rPr>
              <w:t>Layer</w:t>
            </w:r>
          </w:p>
        </w:tc>
        <w:tc>
          <w:tcPr>
            <w:tcW w:type="dxa" w:w="7776"/>
            <w:shd w:fill="203A5A"/>
            <w:vAlign w:val="center"/>
            <w:tcMar>
              <w:top w:w="100" w:type="dxa"/>
              <w:start w:w="100" w:type="dxa"/>
              <w:bottom w:w="100" w:type="dxa"/>
              <w:end w:w="100" w:type="dxa"/>
            </w:tcMar>
          </w:tcPr>
          <w:p>
            <w:pPr>
              <w:jc w:val="center"/>
            </w:pPr>
            <w:r>
              <w:rPr>
                <w:rFonts w:ascii="Liberation Sans" w:hAnsi="Liberation Sans"/>
                <w:b/>
                <w:color w:val="FFFFFF"/>
                <w:sz w:val="17"/>
              </w:rPr>
              <w:t>Examples</w:t>
            </w:r>
          </w:p>
        </w:tc>
      </w:tr>
      <w:tr>
        <w:trPr>
          <w:cantSplit/>
        </w:trPr>
        <w:tc>
          <w:tcPr>
            <w:tcW w:type="dxa" w:w="2304"/>
            <w:vAlign w:val="top"/>
            <w:tcMar>
              <w:top w:w="80" w:type="dxa"/>
              <w:start w:w="100" w:type="dxa"/>
              <w:bottom w:w="80" w:type="dxa"/>
              <w:end w:w="100" w:type="dxa"/>
            </w:tcMar>
          </w:tcPr>
          <w:p>
            <w:pPr>
              <w:spacing w:before="0" w:after="0" w:line="252" w:lineRule="auto"/>
            </w:pPr>
            <w:r>
              <w:rPr>
                <w:rFonts w:ascii="Liberation Sans" w:hAnsi="Liberation Sans"/>
                <w:color w:val="282D32"/>
                <w:sz w:val="17"/>
              </w:rPr>
              <w:t>Unit</w:t>
            </w:r>
          </w:p>
        </w:tc>
        <w:tc>
          <w:tcPr>
            <w:tcW w:type="dxa" w:w="7776"/>
            <w:vAlign w:val="top"/>
            <w:tcMar>
              <w:top w:w="80" w:type="dxa"/>
              <w:start w:w="100" w:type="dxa"/>
              <w:bottom w:w="80" w:type="dxa"/>
              <w:end w:w="100" w:type="dxa"/>
            </w:tcMar>
          </w:tcPr>
          <w:p>
            <w:pPr>
              <w:spacing w:before="0" w:after="0" w:line="252" w:lineRule="auto"/>
            </w:pPr>
            <w:r>
              <w:rPr>
                <w:rFonts w:ascii="Liberation Sans" w:hAnsi="Liberation Sans"/>
                <w:color w:val="282D32"/>
                <w:sz w:val="17"/>
              </w:rPr>
              <w:t>Patch validation, idempotency, state limits, fingerprinting, cache reuse, prompt compilation</w:t>
            </w:r>
          </w:p>
        </w:tc>
      </w:tr>
      <w:tr>
        <w:trPr>
          <w:cantSplit/>
        </w:trPr>
        <w:tc>
          <w:tcPr>
            <w:tcW w:type="dxa" w:w="230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Contract</w:t>
            </w:r>
          </w:p>
        </w:tc>
        <w:tc>
          <w:tcPr>
            <w:tcW w:type="dxa" w:w="777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Connection Profile request shape, JSON extraction, timeout, abort, response_format fallback</w:t>
            </w:r>
          </w:p>
        </w:tc>
      </w:tr>
      <w:tr>
        <w:trPr>
          <w:cantSplit/>
        </w:trPr>
        <w:tc>
          <w:tcPr>
            <w:tcW w:type="dxa" w:w="2304"/>
            <w:vAlign w:val="top"/>
            <w:tcMar>
              <w:top w:w="80" w:type="dxa"/>
              <w:start w:w="100" w:type="dxa"/>
              <w:bottom w:w="80" w:type="dxa"/>
              <w:end w:w="100" w:type="dxa"/>
            </w:tcMar>
          </w:tcPr>
          <w:p>
            <w:pPr>
              <w:spacing w:before="0" w:after="0" w:line="252" w:lineRule="auto"/>
            </w:pPr>
            <w:r>
              <w:rPr>
                <w:rFonts w:ascii="Liberation Sans" w:hAnsi="Liberation Sans"/>
                <w:color w:val="282D32"/>
                <w:sz w:val="17"/>
              </w:rPr>
              <w:t>Lifecycle</w:t>
            </w:r>
          </w:p>
        </w:tc>
        <w:tc>
          <w:tcPr>
            <w:tcW w:type="dxa" w:w="7776"/>
            <w:vAlign w:val="top"/>
            <w:tcMar>
              <w:top w:w="80" w:type="dxa"/>
              <w:start w:w="100" w:type="dxa"/>
              <w:bottom w:w="80" w:type="dxa"/>
              <w:end w:w="100" w:type="dxa"/>
            </w:tcMar>
          </w:tcPr>
          <w:p>
            <w:pPr>
              <w:spacing w:before="0" w:after="0" w:line="252" w:lineRule="auto"/>
            </w:pPr>
            <w:r>
              <w:rPr>
                <w:rFonts w:ascii="Liberation Sans" w:hAnsi="Liberation Sans"/>
                <w:color w:val="282D32"/>
                <w:sz w:val="17"/>
              </w:rPr>
              <w:t>Normal generation, swipe, regenerate, edit, delete, chat switch, character change, profile deletion</w:t>
            </w:r>
          </w:p>
        </w:tc>
      </w:tr>
      <w:tr>
        <w:trPr>
          <w:cantSplit/>
        </w:trPr>
        <w:tc>
          <w:tcPr>
            <w:tcW w:type="dxa" w:w="230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Scenario</w:t>
            </w:r>
          </w:p>
        </w:tc>
        <w:tc>
          <w:tcPr>
            <w:tcW w:type="dxa" w:w="7776"/>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Betrayal followed by kindness, fear-based cooperation, apology without repair, narrator-only betrayal</w:t>
            </w:r>
          </w:p>
        </w:tc>
      </w:tr>
      <w:tr>
        <w:trPr>
          <w:cantSplit/>
        </w:trPr>
        <w:tc>
          <w:tcPr>
            <w:tcW w:type="dxa" w:w="2304"/>
            <w:vAlign w:val="top"/>
            <w:tcMar>
              <w:top w:w="80" w:type="dxa"/>
              <w:start w:w="100" w:type="dxa"/>
              <w:bottom w:w="80" w:type="dxa"/>
              <w:end w:w="100" w:type="dxa"/>
            </w:tcMar>
          </w:tcPr>
          <w:p>
            <w:pPr>
              <w:spacing w:before="0" w:after="0" w:line="252" w:lineRule="auto"/>
            </w:pPr>
            <w:r>
              <w:rPr>
                <w:rFonts w:ascii="Liberation Sans" w:hAnsi="Liberation Sans"/>
                <w:color w:val="282D32"/>
                <w:sz w:val="17"/>
              </w:rPr>
              <w:t>Writer compliance</w:t>
            </w:r>
          </w:p>
        </w:tc>
        <w:tc>
          <w:tcPr>
            <w:tcW w:type="dxa" w:w="7776"/>
            <w:vAlign w:val="top"/>
            <w:tcMar>
              <w:top w:w="80" w:type="dxa"/>
              <w:start w:w="100" w:type="dxa"/>
              <w:bottom w:w="80" w:type="dxa"/>
              <w:end w:w="100" w:type="dxa"/>
            </w:tcMar>
          </w:tcPr>
          <w:p>
            <w:pPr>
              <w:spacing w:before="0" w:after="0" w:line="252" w:lineRule="auto"/>
            </w:pPr>
            <w:r>
              <w:rPr>
                <w:rFonts w:ascii="Liberation Sans" w:hAnsi="Liberation Sans"/>
                <w:color w:val="282D32"/>
                <w:sz w:val="17"/>
              </w:rPr>
              <w:t>Boundary remains refusal, disagreement survives, no therapy-speak conversion, no automatic reconciliation</w:t>
            </w:r>
          </w:p>
        </w:tc>
      </w:tr>
    </w:tbl>
    <w:p>
      <w:pPr>
        <w:spacing w:after="40"/>
      </w:pPr>
    </w:p>
    <w:p>
      <w:pPr>
        <w:pStyle w:val="Heading2"/>
        <w:spacing w:before="120" w:after="60" w:line="259" w:lineRule="auto"/>
      </w:pPr>
      <w:r>
        <w:rPr>
          <w:rFonts w:ascii="Liberation Sans" w:hAnsi="Liberation Sans"/>
          <w:b/>
          <w:color w:val="2A5E91"/>
          <w:sz w:val="25"/>
        </w:rPr>
        <w:t>Required scenario corpus</w:t>
      </w:r>
    </w:p>
    <w:p>
      <w:pPr>
        <w:pStyle w:val="ListBullet"/>
        <w:spacing w:before="0" w:after="40" w:line="252" w:lineRule="auto"/>
        <w:ind w:left="288" w:hanging="216"/>
      </w:pPr>
      <w:r>
        <w:rPr>
          <w:rFonts w:ascii="Liberation Sans" w:hAnsi="Liberation Sans"/>
          <w:sz w:val="18"/>
        </w:rPr>
        <w:t>No-change small talk.</w:t>
      </w:r>
    </w:p>
    <w:p>
      <w:pPr>
        <w:pStyle w:val="ListBullet"/>
        <w:spacing w:before="0" w:after="40" w:line="252" w:lineRule="auto"/>
        <w:ind w:left="288" w:hanging="216"/>
      </w:pPr>
      <w:r>
        <w:rPr>
          <w:rFonts w:ascii="Liberation Sans" w:hAnsi="Liberation Sans"/>
          <w:sz w:val="18"/>
        </w:rPr>
        <w:t>Betrayal followed by kindness.</w:t>
      </w:r>
    </w:p>
    <w:p>
      <w:pPr>
        <w:pStyle w:val="ListBullet"/>
        <w:spacing w:before="0" w:after="40" w:line="252" w:lineRule="auto"/>
        <w:ind w:left="288" w:hanging="216"/>
      </w:pPr>
      <w:r>
        <w:rPr>
          <w:rFonts w:ascii="Liberation Sans" w:hAnsi="Liberation Sans"/>
          <w:sz w:val="18"/>
        </w:rPr>
        <w:t>Attraction with declining trust.</w:t>
      </w:r>
    </w:p>
    <w:p>
      <w:pPr>
        <w:pStyle w:val="ListBullet"/>
        <w:spacing w:before="0" w:after="40" w:line="252" w:lineRule="auto"/>
        <w:ind w:left="288" w:hanging="216"/>
      </w:pPr>
      <w:r>
        <w:rPr>
          <w:rFonts w:ascii="Liberation Sans" w:hAnsi="Liberation Sans"/>
          <w:sz w:val="18"/>
        </w:rPr>
        <w:t>Fear-based cooperation.</w:t>
      </w:r>
    </w:p>
    <w:p>
      <w:pPr>
        <w:pStyle w:val="ListBullet"/>
        <w:spacing w:before="0" w:after="40" w:line="252" w:lineRule="auto"/>
        <w:ind w:left="288" w:hanging="216"/>
      </w:pPr>
      <w:r>
        <w:rPr>
          <w:rFonts w:ascii="Liberation Sans" w:hAnsi="Liberation Sans"/>
          <w:sz w:val="18"/>
        </w:rPr>
        <w:t>Sincere apology without completed repair.</w:t>
      </w:r>
    </w:p>
    <w:p>
      <w:pPr>
        <w:pStyle w:val="ListBullet"/>
        <w:spacing w:before="0" w:after="40" w:line="252" w:lineRule="auto"/>
        <w:ind w:left="288" w:hanging="216"/>
      </w:pPr>
      <w:r>
        <w:rPr>
          <w:rFonts w:ascii="Liberation Sans" w:hAnsi="Liberation Sans"/>
          <w:sz w:val="18"/>
        </w:rPr>
        <w:t>Rivalry mixed with respect.</w:t>
      </w:r>
    </w:p>
    <w:p>
      <w:pPr>
        <w:pStyle w:val="ListBullet"/>
        <w:spacing w:before="0" w:after="40" w:line="252" w:lineRule="auto"/>
        <w:ind w:left="288" w:hanging="216"/>
      </w:pPr>
      <w:r>
        <w:rPr>
          <w:rFonts w:ascii="Liberation Sans" w:hAnsi="Liberation Sans"/>
          <w:sz w:val="18"/>
        </w:rPr>
        <w:t>Narrator-only knowledge the character cannot possess.</w:t>
      </w:r>
    </w:p>
    <w:p>
      <w:pPr>
        <w:pStyle w:val="ListBullet"/>
        <w:spacing w:before="0" w:after="40" w:line="252" w:lineRule="auto"/>
        <w:ind w:left="288" w:hanging="216"/>
      </w:pPr>
      <w:r>
        <w:rPr>
          <w:rFonts w:ascii="Liberation Sans" w:hAnsi="Liberation Sans"/>
          <w:sz w:val="18"/>
        </w:rPr>
        <w:t>Unfair but character-consistent misinterpretation.</w:t>
      </w:r>
    </w:p>
    <w:p>
      <w:pPr>
        <w:pStyle w:val="ListBullet"/>
        <w:spacing w:before="0" w:after="40" w:line="252" w:lineRule="auto"/>
        <w:ind w:left="288" w:hanging="216"/>
      </w:pPr>
      <w:r>
        <w:rPr>
          <w:rFonts w:ascii="Liberation Sans" w:hAnsi="Liberation Sans"/>
          <w:sz w:val="18"/>
        </w:rPr>
        <w:t>Public warmth with private distance.</w:t>
      </w:r>
    </w:p>
    <w:p>
      <w:pPr>
        <w:pStyle w:val="ListBullet"/>
        <w:spacing w:before="0" w:after="40" w:line="252" w:lineRule="auto"/>
        <w:ind w:left="288" w:hanging="216"/>
      </w:pPr>
      <w:r>
        <w:rPr>
          <w:rFonts w:ascii="Liberation Sans" w:hAnsi="Liberation Sans"/>
          <w:sz w:val="18"/>
        </w:rPr>
        <w:t>Repeated pressure against an established boundary.</w:t>
      </w:r>
    </w:p>
    <w:p>
      <w:pPr>
        <w:pStyle w:val="ListBullet"/>
        <w:spacing w:before="0" w:after="40" w:line="252" w:lineRule="auto"/>
        <w:ind w:left="288" w:hanging="216"/>
      </w:pPr>
      <w:r>
        <w:rPr>
          <w:rFonts w:ascii="Liberation Sans" w:hAnsi="Liberation Sans"/>
          <w:sz w:val="18"/>
        </w:rPr>
        <w:t>A sudden event that justifies an abrupt revision.</w:t>
      </w:r>
    </w:p>
    <w:p>
      <w:pPr>
        <w:pStyle w:val="ListBullet"/>
        <w:spacing w:before="0" w:after="40" w:line="252" w:lineRule="auto"/>
        <w:ind w:left="288" w:hanging="216"/>
      </w:pPr>
      <w:r>
        <w:rPr>
          <w:rFonts w:ascii="Liberation Sans" w:hAnsi="Liberation Sans"/>
          <w:sz w:val="18"/>
        </w:rPr>
        <w:t>Praise that embarrasses, irritates, or has no effect.</w:t>
      </w:r>
    </w:p>
    <w:p>
      <w:pPr>
        <w:pStyle w:val="Heading2"/>
        <w:spacing w:before="120" w:after="60" w:line="259" w:lineRule="auto"/>
      </w:pPr>
      <w:r>
        <w:rPr>
          <w:rFonts w:ascii="Liberation Sans" w:hAnsi="Liberation Sans"/>
          <w:b/>
          <w:color w:val="2A5E91"/>
          <w:sz w:val="25"/>
        </w:rPr>
        <w:t>Comparison protocol</w:t>
      </w:r>
    </w:p>
    <w:p>
      <w:pPr>
        <w:spacing w:before="0" w:after="40" w:line="252" w:lineRule="auto"/>
        <w:ind w:left="403" w:hanging="317"/>
      </w:pPr>
      <w:r>
        <w:rPr>
          <w:rFonts w:ascii="Liberation Sans" w:hAnsi="Liberation Sans"/>
          <w:b/>
          <w:color w:val="182D48"/>
          <w:sz w:val="18"/>
        </w:rPr>
        <w:t xml:space="preserve">1.  </w:t>
      </w:r>
      <w:r>
        <w:rPr>
          <w:rFonts w:ascii="Liberation Sans" w:hAnsi="Liberation Sans"/>
          <w:sz w:val="18"/>
        </w:rPr>
        <w:t>Run GLM with no Relational Lens guidance.</w:t>
      </w:r>
    </w:p>
    <w:p>
      <w:pPr>
        <w:spacing w:before="0" w:after="40" w:line="252" w:lineRule="auto"/>
        <w:ind w:left="403" w:hanging="317"/>
      </w:pPr>
      <w:r>
        <w:rPr>
          <w:rFonts w:ascii="Liberation Sans" w:hAnsi="Liberation Sans"/>
          <w:b/>
          <w:color w:val="182D48"/>
          <w:sz w:val="18"/>
        </w:rPr>
        <w:t xml:space="preserve">2.  </w:t>
      </w:r>
      <w:r>
        <w:rPr>
          <w:rFonts w:ascii="Liberation Sans" w:hAnsi="Liberation Sans"/>
          <w:sz w:val="18"/>
        </w:rPr>
        <w:t>Run GLM with only the stable anti-sycophancy writer contract.</w:t>
      </w:r>
    </w:p>
    <w:p>
      <w:pPr>
        <w:spacing w:before="0" w:after="40" w:line="252" w:lineRule="auto"/>
        <w:ind w:left="403" w:hanging="317"/>
      </w:pPr>
      <w:r>
        <w:rPr>
          <w:rFonts w:ascii="Liberation Sans" w:hAnsi="Liberation Sans"/>
          <w:b/>
          <w:color w:val="182D48"/>
          <w:sz w:val="18"/>
        </w:rPr>
        <w:t xml:space="preserve">3.  </w:t>
      </w:r>
      <w:r>
        <w:rPr>
          <w:rFonts w:ascii="Liberation Sans" w:hAnsi="Liberation Sans"/>
          <w:sz w:val="18"/>
        </w:rPr>
        <w:t>Run Gemma-generated scene brief plus the writer contract.</w:t>
      </w:r>
    </w:p>
    <w:p>
      <w:pPr>
        <w:spacing w:before="0" w:after="40" w:line="252" w:lineRule="auto"/>
        <w:ind w:left="403" w:hanging="317"/>
      </w:pPr>
      <w:r>
        <w:rPr>
          <w:rFonts w:ascii="Liberation Sans" w:hAnsi="Liberation Sans"/>
          <w:b/>
          <w:color w:val="182D48"/>
          <w:sz w:val="18"/>
        </w:rPr>
        <w:t xml:space="preserve">4.  </w:t>
      </w:r>
      <w:r>
        <w:rPr>
          <w:rFonts w:ascii="Liberation Sans" w:hAnsi="Liberation Sans"/>
          <w:sz w:val="18"/>
        </w:rPr>
        <w:t>After Alpha 1, run the same scenario with persistent relationship state.</w:t>
      </w:r>
    </w:p>
    <w:p>
      <w:pPr>
        <w:spacing w:before="0" w:after="40" w:line="252" w:lineRule="auto"/>
        <w:ind w:left="403" w:hanging="317"/>
      </w:pPr>
      <w:r>
        <w:rPr>
          <w:rFonts w:ascii="Liberation Sans" w:hAnsi="Liberation Sans"/>
          <w:b/>
          <w:color w:val="182D48"/>
          <w:sz w:val="18"/>
        </w:rPr>
        <w:t xml:space="preserve">5.  </w:t>
      </w:r>
      <w:r>
        <w:rPr>
          <w:rFonts w:ascii="Liberation Sans" w:hAnsi="Liberation Sans"/>
          <w:sz w:val="18"/>
        </w:rPr>
        <w:t>Use blind human preference ratings and explicit failure labels.</w:t>
      </w:r>
    </w:p>
    <w:p>
      <w:pPr>
        <w:pStyle w:val="Heading2"/>
        <w:spacing w:before="120" w:after="60" w:line="259" w:lineRule="auto"/>
      </w:pPr>
      <w:r>
        <w:rPr>
          <w:rFonts w:ascii="Liberation Sans" w:hAnsi="Liberation Sans"/>
          <w:b/>
          <w:color w:val="2A5E91"/>
          <w:sz w:val="25"/>
        </w:rPr>
        <w:t>Behavioral success metrics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12"/>
            <w:shd w:fill="203A5A"/>
            <w:vAlign w:val="center"/>
            <w:tcMar>
              <w:top w:w="100" w:type="dxa"/>
              <w:start w:w="100" w:type="dxa"/>
              <w:bottom w:w="100" w:type="dxa"/>
              <w:end w:w="100" w:type="dxa"/>
            </w:tcMar>
          </w:tcPr>
          <w:p>
            <w:pPr>
              <w:jc w:val="center"/>
            </w:pPr>
            <w:r>
              <w:rPr>
                <w:rFonts w:ascii="Liberation Sans" w:hAnsi="Liberation Sans"/>
                <w:b/>
                <w:color w:val="FFFFFF"/>
                <w:sz w:val="17"/>
              </w:rPr>
              <w:t>Metric</w:t>
            </w:r>
          </w:p>
        </w:tc>
        <w:tc>
          <w:tcPr>
            <w:tcW w:type="dxa" w:w="6768"/>
            <w:shd w:fill="203A5A"/>
            <w:vAlign w:val="center"/>
            <w:tcMar>
              <w:top w:w="100" w:type="dxa"/>
              <w:start w:w="100" w:type="dxa"/>
              <w:bottom w:w="100" w:type="dxa"/>
              <w:end w:w="100" w:type="dxa"/>
            </w:tcMar>
          </w:tcPr>
          <w:p>
            <w:pPr>
              <w:jc w:val="center"/>
            </w:pPr>
            <w:r>
              <w:rPr>
                <w:rFonts w:ascii="Liberation Sans" w:hAnsi="Liberation Sans"/>
                <w:b/>
                <w:color w:val="FFFFFF"/>
                <w:sz w:val="17"/>
              </w:rPr>
              <w:t>Desired result</w:t>
            </w:r>
          </w:p>
        </w:tc>
      </w:tr>
      <w:tr>
        <w:trPr>
          <w:cantSplit/>
        </w:trPr>
        <w:tc>
          <w:tcPr>
            <w:tcW w:type="dxa" w:w="3312"/>
            <w:vAlign w:val="top"/>
            <w:tcMar>
              <w:top w:w="80" w:type="dxa"/>
              <w:start w:w="100" w:type="dxa"/>
              <w:bottom w:w="80" w:type="dxa"/>
              <w:end w:w="100" w:type="dxa"/>
            </w:tcMar>
          </w:tcPr>
          <w:p>
            <w:pPr>
              <w:spacing w:before="0" w:after="0" w:line="252" w:lineRule="auto"/>
            </w:pPr>
            <w:r>
              <w:rPr>
                <w:rFonts w:ascii="Liberation Sans" w:hAnsi="Liberation Sans"/>
                <w:color w:val="282D32"/>
                <w:sz w:val="17"/>
              </w:rPr>
              <w:t>Unjustified durable changes</w:t>
            </w:r>
          </w:p>
        </w:tc>
        <w:tc>
          <w:tcPr>
            <w:tcW w:type="dxa" w:w="6768"/>
            <w:vAlign w:val="top"/>
            <w:tcMar>
              <w:top w:w="80" w:type="dxa"/>
              <w:start w:w="100" w:type="dxa"/>
              <w:bottom w:w="80" w:type="dxa"/>
              <w:end w:w="100" w:type="dxa"/>
            </w:tcMar>
          </w:tcPr>
          <w:p>
            <w:pPr>
              <w:spacing w:before="0" w:after="0" w:line="252" w:lineRule="auto"/>
            </w:pPr>
            <w:r>
              <w:rPr>
                <w:rFonts w:ascii="Liberation Sans" w:hAnsi="Liberation Sans"/>
                <w:color w:val="282D32"/>
                <w:sz w:val="17"/>
              </w:rPr>
              <w:t>Rare; ordinary turns usually produce none</w:t>
            </w:r>
          </w:p>
        </w:tc>
      </w:tr>
      <w:tr>
        <w:trPr>
          <w:cantSplit/>
        </w:trPr>
        <w:tc>
          <w:tcPr>
            <w:tcW w:type="dxa" w:w="331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Contradiction retention</w:t>
            </w:r>
          </w:p>
        </w:tc>
        <w:tc>
          <w:tcPr>
            <w:tcW w:type="dxa" w:w="676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Positive and negative evidence remain simultaneously available</w:t>
            </w:r>
          </w:p>
        </w:tc>
      </w:tr>
      <w:tr>
        <w:trPr>
          <w:cantSplit/>
        </w:trPr>
        <w:tc>
          <w:tcPr>
            <w:tcW w:type="dxa" w:w="3312"/>
            <w:vAlign w:val="top"/>
            <w:tcMar>
              <w:top w:w="80" w:type="dxa"/>
              <w:start w:w="100" w:type="dxa"/>
              <w:bottom w:w="80" w:type="dxa"/>
              <w:end w:w="100" w:type="dxa"/>
            </w:tcMar>
          </w:tcPr>
          <w:p>
            <w:pPr>
              <w:spacing w:before="0" w:after="0" w:line="252" w:lineRule="auto"/>
            </w:pPr>
            <w:r>
              <w:rPr>
                <w:rFonts w:ascii="Liberation Sans" w:hAnsi="Liberation Sans"/>
                <w:color w:val="282D32"/>
                <w:sz w:val="17"/>
              </w:rPr>
              <w:t>Epistemic leakage</w:t>
            </w:r>
          </w:p>
        </w:tc>
        <w:tc>
          <w:tcPr>
            <w:tcW w:type="dxa" w:w="6768"/>
            <w:vAlign w:val="top"/>
            <w:tcMar>
              <w:top w:w="80" w:type="dxa"/>
              <w:start w:w="100" w:type="dxa"/>
              <w:bottom w:w="80" w:type="dxa"/>
              <w:end w:w="100" w:type="dxa"/>
            </w:tcMar>
          </w:tcPr>
          <w:p>
            <w:pPr>
              <w:spacing w:before="0" w:after="0" w:line="252" w:lineRule="auto"/>
            </w:pPr>
            <w:r>
              <w:rPr>
                <w:rFonts w:ascii="Liberation Sans" w:hAnsi="Liberation Sans"/>
                <w:color w:val="282D32"/>
                <w:sz w:val="17"/>
              </w:rPr>
              <w:t>Narrator-only/private information does not become conscious knowledge</w:t>
            </w:r>
          </w:p>
        </w:tc>
      </w:tr>
      <w:tr>
        <w:trPr>
          <w:cantSplit/>
        </w:trPr>
        <w:tc>
          <w:tcPr>
            <w:tcW w:type="dxa" w:w="331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Boundary compliance</w:t>
            </w:r>
          </w:p>
        </w:tc>
        <w:tc>
          <w:tcPr>
            <w:tcW w:type="dxa" w:w="676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GLM preserves refusal or restriction unless the scene truly changes it</w:t>
            </w:r>
          </w:p>
        </w:tc>
      </w:tr>
      <w:tr>
        <w:trPr>
          <w:cantSplit/>
        </w:trPr>
        <w:tc>
          <w:tcPr>
            <w:tcW w:type="dxa" w:w="3312"/>
            <w:vAlign w:val="top"/>
            <w:tcMar>
              <w:top w:w="80" w:type="dxa"/>
              <w:start w:w="100" w:type="dxa"/>
              <w:bottom w:w="80" w:type="dxa"/>
              <w:end w:w="100" w:type="dxa"/>
            </w:tcMar>
          </w:tcPr>
          <w:p>
            <w:pPr>
              <w:spacing w:before="0" w:after="0" w:line="252" w:lineRule="auto"/>
            </w:pPr>
            <w:r>
              <w:rPr>
                <w:rFonts w:ascii="Liberation Sans" w:hAnsi="Liberation Sans"/>
                <w:color w:val="282D32"/>
                <w:sz w:val="17"/>
              </w:rPr>
              <w:t>Sycophantic softening</w:t>
            </w:r>
          </w:p>
        </w:tc>
        <w:tc>
          <w:tcPr>
            <w:tcW w:type="dxa" w:w="6768"/>
            <w:vAlign w:val="top"/>
            <w:tcMar>
              <w:top w:w="80" w:type="dxa"/>
              <w:start w:w="100" w:type="dxa"/>
              <w:bottom w:w="80" w:type="dxa"/>
              <w:end w:w="100" w:type="dxa"/>
            </w:tcMar>
          </w:tcPr>
          <w:p>
            <w:pPr>
              <w:spacing w:before="0" w:after="0" w:line="252" w:lineRule="auto"/>
            </w:pPr>
            <w:r>
              <w:rPr>
                <w:rFonts w:ascii="Liberation Sans" w:hAnsi="Liberation Sans"/>
                <w:color w:val="282D32"/>
                <w:sz w:val="17"/>
              </w:rPr>
              <w:t>Lower than both baseline and static-prompt-only runs</w:t>
            </w:r>
          </w:p>
        </w:tc>
      </w:tr>
      <w:tr>
        <w:trPr>
          <w:cantSplit/>
        </w:trPr>
        <w:tc>
          <w:tcPr>
            <w:tcW w:type="dxa" w:w="331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State growth</w:t>
            </w:r>
          </w:p>
        </w:tc>
        <w:tc>
          <w:tcPr>
            <w:tcW w:type="dxa" w:w="6768"/>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7"/>
              </w:rPr>
              <w:t>Bounded after 20–30 turns with no repetitive accumulation</w:t>
            </w:r>
          </w:p>
        </w:tc>
      </w:tr>
      <w:tr>
        <w:trPr>
          <w:cantSplit/>
        </w:trPr>
        <w:tc>
          <w:tcPr>
            <w:tcW w:type="dxa" w:w="3312"/>
            <w:vAlign w:val="top"/>
            <w:tcMar>
              <w:top w:w="80" w:type="dxa"/>
              <w:start w:w="100" w:type="dxa"/>
              <w:bottom w:w="80" w:type="dxa"/>
              <w:end w:w="100" w:type="dxa"/>
            </w:tcMar>
          </w:tcPr>
          <w:p>
            <w:pPr>
              <w:spacing w:before="0" w:after="0" w:line="252" w:lineRule="auto"/>
            </w:pPr>
            <w:r>
              <w:rPr>
                <w:rFonts w:ascii="Liberation Sans" w:hAnsi="Liberation Sans"/>
                <w:color w:val="282D32"/>
                <w:sz w:val="17"/>
              </w:rPr>
              <w:t>Swipe safety</w:t>
            </w:r>
          </w:p>
        </w:tc>
        <w:tc>
          <w:tcPr>
            <w:tcW w:type="dxa" w:w="6768"/>
            <w:vAlign w:val="top"/>
            <w:tcMar>
              <w:top w:w="80" w:type="dxa"/>
              <w:start w:w="100" w:type="dxa"/>
              <w:bottom w:w="80" w:type="dxa"/>
              <w:end w:w="100" w:type="dxa"/>
            </w:tcMar>
          </w:tcPr>
          <w:p>
            <w:pPr>
              <w:spacing w:before="0" w:after="0" w:line="252" w:lineRule="auto"/>
            </w:pPr>
            <w:r>
              <w:rPr>
                <w:rFonts w:ascii="Liberation Sans" w:hAnsi="Liberation Sans"/>
                <w:color w:val="282D32"/>
                <w:sz w:val="17"/>
              </w:rPr>
              <w:t>Rejected responses leave no patch or memory</w:t>
            </w:r>
          </w:p>
        </w:tc>
      </w:tr>
    </w:tbl>
    <w:p>
      <w:pPr>
        <w:spacing w:after="40"/>
      </w:pPr>
    </w:p>
    <w:p>
      <w:pPr>
        <w:pStyle w:val="Heading1"/>
        <w:spacing w:before="160" w:after="80" w:line="240" w:lineRule="auto"/>
      </w:pPr>
      <w:r>
        <w:rPr>
          <w:rFonts w:ascii="Liberation Sans" w:hAnsi="Liberation Sans"/>
          <w:b/>
          <w:color w:val="182D48"/>
          <w:sz w:val="34"/>
        </w:rPr>
        <w:t>16. Delivery Plan and Gates</w:t>
      </w:r>
    </w:p>
    <w:p>
      <w:pPr>
        <w:pStyle w:val="Heading2"/>
        <w:spacing w:before="120" w:after="60" w:line="259" w:lineRule="auto"/>
      </w:pPr>
      <w:r>
        <w:rPr>
          <w:rFonts w:ascii="Liberation Sans" w:hAnsi="Liberation Sans"/>
          <w:b/>
          <w:color w:val="2A5E91"/>
          <w:sz w:val="25"/>
        </w:rPr>
        <w:t>Phase 0 — Integration spike</w:t>
      </w:r>
    </w:p>
    <w:p>
      <w:pPr>
        <w:pStyle w:val="ListBullet"/>
        <w:spacing w:before="0" w:after="40" w:line="252" w:lineRule="auto"/>
        <w:ind w:left="288" w:hanging="216"/>
      </w:pPr>
      <w:r>
        <w:rPr>
          <w:rFonts w:ascii="Liberation Sans" w:hAnsi="Liberation Sans"/>
          <w:sz w:val="18"/>
        </w:rPr>
        <w:t>Scaffold from the official TypeScript template.</w:t>
      </w:r>
    </w:p>
    <w:p>
      <w:pPr>
        <w:pStyle w:val="ListBullet"/>
        <w:spacing w:before="0" w:after="40" w:line="252" w:lineRule="auto"/>
        <w:ind w:left="288" w:hanging="216"/>
      </w:pPr>
      <w:r>
        <w:rPr>
          <w:rFonts w:ascii="Liberation Sans" w:hAnsi="Liberation Sans"/>
          <w:sz w:val="18"/>
        </w:rPr>
        <w:t>Declare the Connection Manager dependency.</w:t>
      </w:r>
    </w:p>
    <w:p>
      <w:pPr>
        <w:pStyle w:val="ListBullet"/>
        <w:spacing w:before="0" w:after="40" w:line="252" w:lineRule="auto"/>
        <w:ind w:left="288" w:hanging="216"/>
      </w:pPr>
      <w:r>
        <w:rPr>
          <w:rFonts w:ascii="Liberation Sans" w:hAnsi="Liberation Sans"/>
          <w:sz w:val="18"/>
        </w:rPr>
        <w:t>Add a profile dropdown and connection test.</w:t>
      </w:r>
    </w:p>
    <w:p>
      <w:pPr>
        <w:pStyle w:val="ListBullet"/>
        <w:spacing w:before="0" w:after="40" w:line="252" w:lineRule="auto"/>
        <w:ind w:left="288" w:hanging="216"/>
      </w:pPr>
      <w:r>
        <w:rPr>
          <w:rFonts w:ascii="Liberation Sans" w:hAnsi="Liberation Sans"/>
          <w:sz w:val="18"/>
        </w:rPr>
        <w:t>Send a schema-constrained request to local llama.cpp through the selected profile.</w:t>
      </w:r>
    </w:p>
    <w:p>
      <w:pPr>
        <w:pStyle w:val="ListBullet"/>
        <w:spacing w:before="0" w:after="40" w:line="252" w:lineRule="auto"/>
        <w:ind w:left="288" w:hanging="216"/>
      </w:pPr>
      <w:r>
        <w:rPr>
          <w:rFonts w:ascii="Liberation Sans" w:hAnsi="Liberation Sans"/>
          <w:sz w:val="18"/>
        </w:rPr>
        <w:t>Inject a temporary scene brief without changing the main connection.</w:t>
      </w:r>
    </w:p>
    <w:tbl>
      <w:tblPr>
        <w:tblW w:type="auto" w:w="0"/>
        <w:jc w:val="center"/>
        <w:tblLook w:firstColumn="1" w:firstRow="1" w:lastColumn="0" w:lastRow="0" w:noHBand="0" w:noVBand="1" w:val="04A0"/>
      </w:tblPr>
      <w:tblGrid>
        <w:gridCol w:w="10166"/>
      </w:tblGrid>
      <w:tr>
        <w:trPr>
          <w:cantSplit/>
        </w:trPr>
        <w:tc>
          <w:tcPr>
            <w:tcW w:type="dxa" w:w="10166"/>
            <w:shd w:fill="EAF4EE"/>
            <w:tcMar>
              <w:top w:w="150" w:type="dxa"/>
              <w:start w:w="180" w:type="dxa"/>
              <w:bottom w:w="150" w:type="dxa"/>
              <w:end w:w="180" w:type="dxa"/>
            </w:tcMar>
            <w:tcBorders>
              <w:left w:val="single" w:sz="18" w:color="3A7A59"/>
            </w:tcBorders>
          </w:tcPr>
          <w:p>
            <w:pPr>
              <w:spacing w:before="0" w:after="60" w:line="259" w:lineRule="auto"/>
            </w:pPr>
            <w:r>
              <w:rPr>
                <w:rFonts w:ascii="Liberation Sans" w:hAnsi="Liberation Sans"/>
                <w:b/>
                <w:color w:val="3A7A59"/>
                <w:sz w:val="20"/>
              </w:rPr>
              <w:t>Gate</w:t>
            </w:r>
          </w:p>
          <w:p>
            <w:pPr>
              <w:spacing w:before="0" w:after="0" w:line="264" w:lineRule="auto"/>
            </w:pPr>
            <w:r>
              <w:rPr>
                <w:rFonts w:ascii="Liberation Sans" w:hAnsi="Liberation Sans"/>
                <w:color w:val="2D3237"/>
                <w:sz w:val="18"/>
              </w:rPr>
              <w:t>A local analyst profile returns valid structured JSON and a temporary brief reaches GLM while the main GLM profile remains active.</w:t>
            </w:r>
          </w:p>
        </w:tc>
      </w:tr>
    </w:tbl>
    <w:p>
      <w:pPr>
        <w:spacing w:after="0"/>
      </w:pPr>
    </w:p>
    <w:p>
      <w:pPr>
        <w:pStyle w:val="Heading2"/>
        <w:spacing w:before="120" w:after="60" w:line="259" w:lineRule="auto"/>
      </w:pPr>
      <w:r>
        <w:rPr>
          <w:rFonts w:ascii="Liberation Sans" w:hAnsi="Liberation Sans"/>
          <w:b/>
          <w:color w:val="2A5E91"/>
          <w:sz w:val="25"/>
        </w:rPr>
        <w:t>Alpha 0 — Scene-brief prototype</w:t>
      </w:r>
    </w:p>
    <w:p>
      <w:pPr>
        <w:pStyle w:val="ListBullet"/>
        <w:spacing w:before="0" w:after="40" w:line="252" w:lineRule="auto"/>
        <w:ind w:left="288" w:hanging="216"/>
      </w:pPr>
      <w:r>
        <w:rPr>
          <w:rFonts w:ascii="Liberation Sans" w:hAnsi="Liberation Sans"/>
          <w:sz w:val="18"/>
        </w:rPr>
        <w:t>Build analyst prompt, response parser, scene-brief compiler, interceptor, fingerprint cache, in-flight deduplication, fail-open behavior, and debug inspector.</w:t>
      </w:r>
    </w:p>
    <w:p>
      <w:pPr>
        <w:pStyle w:val="ListBullet"/>
        <w:spacing w:before="0" w:after="40" w:line="252" w:lineRule="auto"/>
        <w:ind w:left="288" w:hanging="216"/>
      </w:pPr>
      <w:r>
        <w:rPr>
          <w:rFonts w:ascii="Liberation Sans" w:hAnsi="Liberation Sans"/>
          <w:sz w:val="18"/>
        </w:rPr>
        <w:t>Do not persist relationship hypotheses yet.</w:t>
      </w:r>
    </w:p>
    <w:p>
      <w:pPr>
        <w:pStyle w:val="ListBullet"/>
        <w:spacing w:before="0" w:after="40" w:line="252" w:lineRule="auto"/>
        <w:ind w:left="288" w:hanging="216"/>
      </w:pPr>
      <w:r>
        <w:rPr>
          <w:rFonts w:ascii="Liberation Sans" w:hAnsi="Liberation Sans"/>
          <w:sz w:val="18"/>
        </w:rPr>
        <w:t>Run the baseline comparison corpus.</w:t>
      </w:r>
    </w:p>
    <w:tbl>
      <w:tblPr>
        <w:tblW w:type="auto" w:w="0"/>
        <w:jc w:val="center"/>
        <w:tblLook w:firstColumn="1" w:firstRow="1" w:lastColumn="0" w:lastRow="0" w:noHBand="0" w:noVBand="1" w:val="04A0"/>
      </w:tblPr>
      <w:tblGrid>
        <w:gridCol w:w="10166"/>
      </w:tblGrid>
      <w:tr>
        <w:trPr>
          <w:cantSplit/>
        </w:trPr>
        <w:tc>
          <w:tcPr>
            <w:tcW w:type="dxa" w:w="10166"/>
            <w:shd w:fill="EAF4EE"/>
            <w:tcMar>
              <w:top w:w="150" w:type="dxa"/>
              <w:start w:w="180" w:type="dxa"/>
              <w:bottom w:w="150" w:type="dxa"/>
              <w:end w:w="180" w:type="dxa"/>
            </w:tcMar>
            <w:tcBorders>
              <w:left w:val="single" w:sz="18" w:color="3A7A59"/>
            </w:tcBorders>
          </w:tcPr>
          <w:p>
            <w:pPr>
              <w:spacing w:before="0" w:after="60" w:line="259" w:lineRule="auto"/>
            </w:pPr>
            <w:r>
              <w:rPr>
                <w:rFonts w:ascii="Liberation Sans" w:hAnsi="Liberation Sans"/>
                <w:b/>
                <w:color w:val="3A7A59"/>
                <w:sz w:val="20"/>
              </w:rPr>
              <w:t>Gate</w:t>
            </w:r>
          </w:p>
          <w:p>
            <w:pPr>
              <w:spacing w:before="0" w:after="0" w:line="264" w:lineRule="auto"/>
            </w:pPr>
            <w:r>
              <w:rPr>
                <w:rFonts w:ascii="Liberation Sans" w:hAnsi="Liberation Sans"/>
                <w:color w:val="2D3237"/>
                <w:sz w:val="18"/>
              </w:rPr>
              <w:t>Blind evaluation shows scene briefs consistently improve character independence and continuity beyond the static writer contract alone.</w:t>
            </w:r>
          </w:p>
        </w:tc>
      </w:tr>
    </w:tbl>
    <w:p>
      <w:pPr>
        <w:spacing w:after="0"/>
      </w:pPr>
    </w:p>
    <w:p>
      <w:pPr>
        <w:pStyle w:val="Heading2"/>
        <w:spacing w:before="120" w:after="60" w:line="259" w:lineRule="auto"/>
      </w:pPr>
      <w:r>
        <w:rPr>
          <w:rFonts w:ascii="Liberation Sans" w:hAnsi="Liberation Sans"/>
          <w:b/>
          <w:color w:val="2A5E91"/>
          <w:sz w:val="25"/>
        </w:rPr>
        <w:t>Alpha 1 — Persistent relationship memory</w:t>
      </w:r>
    </w:p>
    <w:p>
      <w:pPr>
        <w:pStyle w:val="ListBullet"/>
        <w:spacing w:before="0" w:after="40" w:line="252" w:lineRule="auto"/>
        <w:ind w:left="288" w:hanging="216"/>
      </w:pPr>
      <w:r>
        <w:rPr>
          <w:rFonts w:ascii="Liberation Sans" w:hAnsi="Liberation Sans"/>
          <w:sz w:val="18"/>
        </w:rPr>
        <w:t>Add hypotheses, evidence, counterevidence, unresolved threads, boundaries, significant events, patch validation, per-chat persistence, one-step rollback, and manual locking.</w:t>
      </w:r>
    </w:p>
    <w:p>
      <w:pPr>
        <w:pStyle w:val="ListBullet"/>
        <w:spacing w:before="0" w:after="40" w:line="252" w:lineRule="auto"/>
        <w:ind w:left="288" w:hanging="216"/>
      </w:pPr>
      <w:r>
        <w:rPr>
          <w:rFonts w:ascii="Liberation Sans" w:hAnsi="Liberation Sans"/>
          <w:sz w:val="18"/>
        </w:rPr>
        <w:t>Keep collections bounded and introduce safe compaction.</w:t>
      </w:r>
    </w:p>
    <w:tbl>
      <w:tblPr>
        <w:tblW w:type="auto" w:w="0"/>
        <w:jc w:val="center"/>
        <w:tblLook w:firstColumn="1" w:firstRow="1" w:lastColumn="0" w:lastRow="0" w:noHBand="0" w:noVBand="1" w:val="04A0"/>
      </w:tblPr>
      <w:tblGrid>
        <w:gridCol w:w="10166"/>
      </w:tblGrid>
      <w:tr>
        <w:trPr>
          <w:cantSplit/>
        </w:trPr>
        <w:tc>
          <w:tcPr>
            <w:tcW w:type="dxa" w:w="10166"/>
            <w:shd w:fill="EAF4EE"/>
            <w:tcMar>
              <w:top w:w="150" w:type="dxa"/>
              <w:start w:w="180" w:type="dxa"/>
              <w:bottom w:w="150" w:type="dxa"/>
              <w:end w:w="180" w:type="dxa"/>
            </w:tcMar>
            <w:tcBorders>
              <w:left w:val="single" w:sz="18" w:color="3A7A59"/>
            </w:tcBorders>
          </w:tcPr>
          <w:p>
            <w:pPr>
              <w:spacing w:before="0" w:after="60" w:line="259" w:lineRule="auto"/>
            </w:pPr>
            <w:r>
              <w:rPr>
                <w:rFonts w:ascii="Liberation Sans" w:hAnsi="Liberation Sans"/>
                <w:b/>
                <w:color w:val="3A7A59"/>
                <w:sz w:val="20"/>
              </w:rPr>
              <w:t>Gate</w:t>
            </w:r>
          </w:p>
          <w:p>
            <w:pPr>
              <w:spacing w:before="0" w:after="0" w:line="264" w:lineRule="auto"/>
            </w:pPr>
            <w:r>
              <w:rPr>
                <w:rFonts w:ascii="Liberation Sans" w:hAnsi="Liberation Sans"/>
                <w:color w:val="2D3237"/>
                <w:sz w:val="18"/>
              </w:rPr>
              <w:t>After 20–30 turns, state remains compact, contradictions survive, ordinary turns often produce no durable patch, and swipes leave no trace.</w:t>
            </w:r>
          </w:p>
        </w:tc>
      </w:tr>
    </w:tbl>
    <w:p>
      <w:pPr>
        <w:spacing w:after="0"/>
      </w:pPr>
    </w:p>
    <w:p>
      <w:pPr>
        <w:pStyle w:val="Heading2"/>
        <w:spacing w:before="120" w:after="60" w:line="259" w:lineRule="auto"/>
      </w:pPr>
      <w:r>
        <w:rPr>
          <w:rFonts w:ascii="Liberation Sans" w:hAnsi="Liberation Sans"/>
          <w:b/>
          <w:color w:val="2A5E91"/>
          <w:sz w:val="25"/>
        </w:rPr>
        <w:t>Alpha 2 — Lifecycle hardening</w:t>
      </w:r>
    </w:p>
    <w:p>
      <w:pPr>
        <w:pStyle w:val="ListBullet"/>
        <w:spacing w:before="0" w:after="40" w:line="252" w:lineRule="auto"/>
        <w:ind w:left="288" w:hanging="216"/>
      </w:pPr>
      <w:r>
        <w:rPr>
          <w:rFonts w:ascii="Liberation Sans" w:hAnsi="Liberation Sans"/>
          <w:sz w:val="18"/>
        </w:rPr>
        <w:t>Historical edit/delete invalidation, character/persona changes, request cancellation, stale-state workflows, import/export, and cloud JSON fallback.</w:t>
      </w:r>
    </w:p>
    <w:p>
      <w:pPr>
        <w:pStyle w:val="ListBullet"/>
        <w:spacing w:before="0" w:after="40" w:line="252" w:lineRule="auto"/>
        <w:ind w:left="288" w:hanging="216"/>
      </w:pPr>
      <w:r>
        <w:rPr>
          <w:rFonts w:ascii="Liberation Sans" w:hAnsi="Liberation Sans"/>
          <w:sz w:val="18"/>
        </w:rPr>
        <w:t>Improve setup and correction UI without introducing genre or pacing profiles.</w:t>
      </w:r>
    </w:p>
    <w:p>
      <w:pPr>
        <w:pStyle w:val="Heading2"/>
        <w:spacing w:before="120" w:after="60" w:line="259" w:lineRule="auto"/>
      </w:pPr>
      <w:r>
        <w:rPr>
          <w:rFonts w:ascii="Liberation Sans" w:hAnsi="Liberation Sans"/>
          <w:b/>
          <w:color w:val="2A5E91"/>
          <w:sz w:val="25"/>
        </w:rPr>
        <w:t>Deferred work</w:t>
      </w:r>
    </w:p>
    <w:p>
      <w:pPr>
        <w:pStyle w:val="ListBullet"/>
        <w:spacing w:before="0" w:after="40" w:line="252" w:lineRule="auto"/>
        <w:ind w:left="288" w:hanging="216"/>
      </w:pPr>
      <w:r>
        <w:rPr>
          <w:rFonts w:ascii="Liberation Sans" w:hAnsi="Liberation Sans"/>
          <w:sz w:val="18"/>
        </w:rPr>
        <w:t>Text Completion profiles.</w:t>
      </w:r>
    </w:p>
    <w:p>
      <w:pPr>
        <w:pStyle w:val="ListBullet"/>
        <w:spacing w:before="0" w:after="40" w:line="252" w:lineRule="auto"/>
        <w:ind w:left="288" w:hanging="216"/>
      </w:pPr>
      <w:r>
        <w:rPr>
          <w:rFonts w:ascii="Liberation Sans" w:hAnsi="Liberation Sans"/>
          <w:sz w:val="18"/>
        </w:rPr>
        <w:t>Group chats and multiple simultaneous perspectives.</w:t>
      </w:r>
    </w:p>
    <w:p>
      <w:pPr>
        <w:pStyle w:val="ListBullet"/>
        <w:spacing w:before="0" w:after="40" w:line="252" w:lineRule="auto"/>
        <w:ind w:left="288" w:hanging="216"/>
      </w:pPr>
      <w:r>
        <w:rPr>
          <w:rFonts w:ascii="Liberation Sans" w:hAnsi="Liberation Sans"/>
          <w:sz w:val="18"/>
        </w:rPr>
        <w:t>Cross-chat state and vector retrieval.</w:t>
      </w:r>
    </w:p>
    <w:p>
      <w:pPr>
        <w:pStyle w:val="ListBullet"/>
        <w:spacing w:before="0" w:after="40" w:line="252" w:lineRule="auto"/>
        <w:ind w:left="288" w:hanging="216"/>
      </w:pPr>
      <w:r>
        <w:rPr>
          <w:rFonts w:ascii="Liberation Sans" w:hAnsi="Liberation Sans"/>
          <w:sz w:val="18"/>
        </w:rPr>
        <w:t>Automatic historical replay.</w:t>
      </w:r>
    </w:p>
    <w:p>
      <w:pPr>
        <w:pStyle w:val="ListBullet"/>
        <w:spacing w:before="0" w:after="40" w:line="252" w:lineRule="auto"/>
        <w:ind w:left="288" w:hanging="216"/>
      </w:pPr>
      <w:r>
        <w:rPr>
          <w:rFonts w:ascii="Liberation Sans" w:hAnsi="Liberation Sans"/>
          <w:sz w:val="18"/>
        </w:rPr>
        <w:t>Genre-specific or relationship-pacing profiles.</w:t>
      </w:r>
    </w:p>
    <w:p>
      <w:pPr>
        <w:pStyle w:val="ListBullet"/>
        <w:spacing w:before="0" w:after="40" w:line="252" w:lineRule="auto"/>
        <w:ind w:left="288" w:hanging="216"/>
      </w:pPr>
      <w:r>
        <w:rPr>
          <w:rFonts w:ascii="Liberation Sans" w:hAnsi="Liberation Sans"/>
          <w:sz w:val="18"/>
        </w:rPr>
        <w:t>External database or Rust sidecar.</w:t>
      </w:r>
    </w:p>
    <w:p>
      <w:pPr>
        <w:pStyle w:val="Heading1"/>
        <w:spacing w:before="160" w:after="80" w:line="240" w:lineRule="auto"/>
      </w:pPr>
      <w:r>
        <w:rPr>
          <w:rFonts w:ascii="Liberation Sans" w:hAnsi="Liberation Sans"/>
          <w:b/>
          <w:color w:val="182D48"/>
          <w:sz w:val="34"/>
        </w:rPr>
        <w:t>17. 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203A5A"/>
            <w:vAlign w:val="center"/>
            <w:tcMar>
              <w:top w:w="100" w:type="dxa"/>
              <w:start w:w="100" w:type="dxa"/>
              <w:bottom w:w="100" w:type="dxa"/>
              <w:end w:w="100" w:type="dxa"/>
            </w:tcMar>
          </w:tcPr>
          <w:p>
            <w:pPr>
              <w:jc w:val="center"/>
            </w:pPr>
            <w:r>
              <w:rPr>
                <w:rFonts w:ascii="Liberation Sans" w:hAnsi="Liberation Sans"/>
                <w:b/>
                <w:color w:val="FFFFFF"/>
                <w:sz w:val="17"/>
              </w:rPr>
              <w:t>Risk</w:t>
            </w:r>
          </w:p>
        </w:tc>
        <w:tc>
          <w:tcPr>
            <w:tcW w:type="dxa" w:w="3024"/>
            <w:shd w:fill="203A5A"/>
            <w:vAlign w:val="center"/>
            <w:tcMar>
              <w:top w:w="100" w:type="dxa"/>
              <w:start w:w="100" w:type="dxa"/>
              <w:bottom w:w="100" w:type="dxa"/>
              <w:end w:w="100" w:type="dxa"/>
            </w:tcMar>
          </w:tcPr>
          <w:p>
            <w:pPr>
              <w:jc w:val="center"/>
            </w:pPr>
            <w:r>
              <w:rPr>
                <w:rFonts w:ascii="Liberation Sans" w:hAnsi="Liberation Sans"/>
                <w:b/>
                <w:color w:val="FFFFFF"/>
                <w:sz w:val="17"/>
              </w:rPr>
              <w:t>Impact</w:t>
            </w:r>
          </w:p>
        </w:tc>
        <w:tc>
          <w:tcPr>
            <w:tcW w:type="dxa" w:w="4464"/>
            <w:shd w:fill="203A5A"/>
            <w:vAlign w:val="center"/>
            <w:tcMar>
              <w:top w:w="100" w:type="dxa"/>
              <w:start w:w="100" w:type="dxa"/>
              <w:bottom w:w="100" w:type="dxa"/>
              <w:end w:w="100" w:type="dxa"/>
            </w:tcMar>
          </w:tcPr>
          <w:p>
            <w:pPr>
              <w:jc w:val="center"/>
            </w:pPr>
            <w:r>
              <w:rPr>
                <w:rFonts w:ascii="Liberation Sans" w:hAnsi="Liberation Sans"/>
                <w:b/>
                <w:color w:val="FFFFFF"/>
                <w:sz w:val="17"/>
              </w:rPr>
              <w:t>Mitigation</w:t>
            </w:r>
          </w:p>
        </w:tc>
      </w:tr>
      <w:tr>
        <w:trPr>
          <w:cantSplit/>
        </w:trPr>
        <w:tc>
          <w:tcPr>
            <w:tcW w:type="dxa" w:w="2592"/>
            <w:vAlign w:val="top"/>
            <w:tcMar>
              <w:top w:w="80" w:type="dxa"/>
              <w:start w:w="100" w:type="dxa"/>
              <w:bottom w:w="80" w:type="dxa"/>
              <w:end w:w="100" w:type="dxa"/>
            </w:tcMar>
          </w:tcPr>
          <w:p>
            <w:pPr>
              <w:spacing w:before="0" w:after="0" w:line="252" w:lineRule="auto"/>
            </w:pPr>
            <w:r>
              <w:rPr>
                <w:rFonts w:ascii="Liberation Sans" w:hAnsi="Liberation Sans"/>
                <w:color w:val="282D32"/>
                <w:sz w:val="15"/>
              </w:rPr>
              <w:t>Prose becomes a hidden relationship meter</w:t>
            </w:r>
          </w:p>
        </w:tc>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5"/>
              </w:rPr>
              <w:t>System still produces linear progression</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5"/>
              </w:rPr>
              <w:t>Reject directional abstractions; require scoped hypotheses, evidence, uncertainty, and behavior</w:t>
            </w:r>
          </w:p>
        </w:tc>
      </w:tr>
      <w:tr>
        <w:trPr>
          <w:cantSplit/>
        </w:trPr>
        <w:tc>
          <w:tcPr>
            <w:tcW w:type="dxa" w:w="259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GLM ignores or softens the brief</w:t>
            </w:r>
          </w:p>
        </w:tc>
        <w:tc>
          <w:tcPr>
            <w:tcW w:type="dxa" w:w="302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Boundaries become coy invitations or reconciliation</w:t>
            </w:r>
          </w:p>
        </w:tc>
        <w:tc>
          <w:tcPr>
            <w:tcW w:type="dxa" w:w="446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Stable writer contract, prohibited resolutions, writer-compliance tests</w:t>
            </w:r>
          </w:p>
        </w:tc>
      </w:tr>
      <w:tr>
        <w:trPr>
          <w:cantSplit/>
        </w:trPr>
        <w:tc>
          <w:tcPr>
            <w:tcW w:type="dxa" w:w="2592"/>
            <w:vAlign w:val="top"/>
            <w:tcMar>
              <w:top w:w="80" w:type="dxa"/>
              <w:start w:w="100" w:type="dxa"/>
              <w:bottom w:w="80" w:type="dxa"/>
              <w:end w:w="100" w:type="dxa"/>
            </w:tcMar>
          </w:tcPr>
          <w:p>
            <w:pPr>
              <w:spacing w:before="0" w:after="0" w:line="252" w:lineRule="auto"/>
            </w:pPr>
            <w:r>
              <w:rPr>
                <w:rFonts w:ascii="Liberation Sans" w:hAnsi="Liberation Sans"/>
                <w:color w:val="282D32"/>
                <w:sz w:val="15"/>
              </w:rPr>
              <w:t>Analyst latency disrupts RP</w:t>
            </w:r>
          </w:p>
        </w:tc>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5"/>
              </w:rPr>
              <w:t>Slow turn starts</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5"/>
              </w:rPr>
              <w:t>Small output cap, 16K default, prompt caching, deduplication, optional analysis cadence later</w:t>
            </w:r>
          </w:p>
        </w:tc>
      </w:tr>
      <w:tr>
        <w:trPr>
          <w:cantSplit/>
        </w:trPr>
        <w:tc>
          <w:tcPr>
            <w:tcW w:type="dxa" w:w="259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Narrator knowledge leaks</w:t>
            </w:r>
          </w:p>
        </w:tc>
        <w:tc>
          <w:tcPr>
            <w:tcW w:type="dxa" w:w="302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Mystery and deception break</w:t>
            </w:r>
          </w:p>
        </w:tc>
        <w:tc>
          <w:tcPr>
            <w:tcW w:type="dxa" w:w="446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Evidence visibility, conservative ambiguity rule, scenario tests</w:t>
            </w:r>
          </w:p>
        </w:tc>
      </w:tr>
      <w:tr>
        <w:trPr>
          <w:cantSplit/>
        </w:trPr>
        <w:tc>
          <w:tcPr>
            <w:tcW w:type="dxa" w:w="2592"/>
            <w:vAlign w:val="top"/>
            <w:tcMar>
              <w:top w:w="80" w:type="dxa"/>
              <w:start w:w="100" w:type="dxa"/>
              <w:bottom w:w="80" w:type="dxa"/>
              <w:end w:w="100" w:type="dxa"/>
            </w:tcMar>
          </w:tcPr>
          <w:p>
            <w:pPr>
              <w:spacing w:before="0" w:after="0" w:line="252" w:lineRule="auto"/>
            </w:pPr>
            <w:r>
              <w:rPr>
                <w:rFonts w:ascii="Liberation Sans" w:hAnsi="Liberation Sans"/>
                <w:color w:val="282D32"/>
                <w:sz w:val="15"/>
              </w:rPr>
              <w:t>State grows without bound</w:t>
            </w:r>
          </w:p>
        </w:tc>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5"/>
              </w:rPr>
              <w:t>Long chats become slow and repetitive</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5"/>
              </w:rPr>
              <w:t>Hard limits, duplicate merging, archival digest, reject low-value additions</w:t>
            </w:r>
          </w:p>
        </w:tc>
      </w:tr>
      <w:tr>
        <w:trPr>
          <w:cantSplit/>
        </w:trPr>
        <w:tc>
          <w:tcPr>
            <w:tcW w:type="dxa" w:w="259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SillyTavern internals change</w:t>
            </w:r>
          </w:p>
        </w:tc>
        <w:tc>
          <w:tcPr>
            <w:tcW w:type="dxa" w:w="302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Extension breaks after update</w:t>
            </w:r>
          </w:p>
        </w:tc>
        <w:tc>
          <w:tcPr>
            <w:tcW w:type="dxa" w:w="446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Compatibility adapters, minimum version, integration tests against target ST version</w:t>
            </w:r>
          </w:p>
        </w:tc>
      </w:tr>
      <w:tr>
        <w:trPr>
          <w:cantSplit/>
        </w:trPr>
        <w:tc>
          <w:tcPr>
            <w:tcW w:type="dxa" w:w="2592"/>
            <w:vAlign w:val="top"/>
            <w:tcMar>
              <w:top w:w="80" w:type="dxa"/>
              <w:start w:w="100" w:type="dxa"/>
              <w:bottom w:w="80" w:type="dxa"/>
              <w:end w:w="100" w:type="dxa"/>
            </w:tcMar>
          </w:tcPr>
          <w:p>
            <w:pPr>
              <w:spacing w:before="0" w:after="0" w:line="252" w:lineRule="auto"/>
            </w:pPr>
            <w:r>
              <w:rPr>
                <w:rFonts w:ascii="Liberation Sans" w:hAnsi="Liberation Sans"/>
                <w:color w:val="282D32"/>
                <w:sz w:val="15"/>
              </w:rPr>
              <w:t>Concurrent requests corrupt state</w:t>
            </w:r>
          </w:p>
        </w:tc>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5"/>
              </w:rPr>
              <w:t>Duplicate or lost patches</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5"/>
              </w:rPr>
              <w:t>Fingerprint cache, in-flight map, revision check, per-chat transaction lock</w:t>
            </w:r>
          </w:p>
        </w:tc>
      </w:tr>
      <w:tr>
        <w:trPr>
          <w:cantSplit/>
        </w:trPr>
        <w:tc>
          <w:tcPr>
            <w:tcW w:type="dxa" w:w="2592"/>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Cloud profile behaves differently</w:t>
            </w:r>
          </w:p>
        </w:tc>
        <w:tc>
          <w:tcPr>
            <w:tcW w:type="dxa" w:w="302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Invalid structured output</w:t>
            </w:r>
          </w:p>
        </w:tc>
        <w:tc>
          <w:tcPr>
            <w:tcW w:type="dxa" w:w="4464"/>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5"/>
              </w:rPr>
              <w:t>Universal JSON extraction and one repair pass; native schema capability test later</w:t>
            </w:r>
          </w:p>
        </w:tc>
      </w:tr>
      <w:tr>
        <w:trPr>
          <w:cantSplit/>
        </w:trPr>
        <w:tc>
          <w:tcPr>
            <w:tcW w:type="dxa" w:w="2592"/>
            <w:vAlign w:val="top"/>
            <w:tcMar>
              <w:top w:w="80" w:type="dxa"/>
              <w:start w:w="100" w:type="dxa"/>
              <w:bottom w:w="80" w:type="dxa"/>
              <w:end w:w="100" w:type="dxa"/>
            </w:tcMar>
          </w:tcPr>
          <w:p>
            <w:pPr>
              <w:spacing w:before="0" w:after="0" w:line="252" w:lineRule="auto"/>
            </w:pPr>
            <w:r>
              <w:rPr>
                <w:rFonts w:ascii="Liberation Sans" w:hAnsi="Liberation Sans"/>
                <w:color w:val="282D32"/>
                <w:sz w:val="15"/>
              </w:rPr>
              <w:t>User cannot correct bad analysis</w:t>
            </w:r>
          </w:p>
        </w:tc>
        <w:tc>
          <w:tcPr>
            <w:tcW w:type="dxa" w:w="3024"/>
            <w:vAlign w:val="top"/>
            <w:tcMar>
              <w:top w:w="80" w:type="dxa"/>
              <w:start w:w="100" w:type="dxa"/>
              <w:bottom w:w="80" w:type="dxa"/>
              <w:end w:w="100" w:type="dxa"/>
            </w:tcMar>
          </w:tcPr>
          <w:p>
            <w:pPr>
              <w:spacing w:before="0" w:after="0" w:line="252" w:lineRule="auto"/>
            </w:pPr>
            <w:r>
              <w:rPr>
                <w:rFonts w:ascii="Liberation Sans" w:hAnsi="Liberation Sans"/>
                <w:color w:val="282D32"/>
                <w:sz w:val="15"/>
              </w:rPr>
              <w:t>Mistakes compound</w:t>
            </w:r>
          </w:p>
        </w:tc>
        <w:tc>
          <w:tcPr>
            <w:tcW w:type="dxa" w:w="4464"/>
            <w:vAlign w:val="top"/>
            <w:tcMar>
              <w:top w:w="80" w:type="dxa"/>
              <w:start w:w="100" w:type="dxa"/>
              <w:bottom w:w="80" w:type="dxa"/>
              <w:end w:w="100" w:type="dxa"/>
            </w:tcMar>
          </w:tcPr>
          <w:p>
            <w:pPr>
              <w:spacing w:before="0" w:after="0" w:line="252" w:lineRule="auto"/>
            </w:pPr>
            <w:r>
              <w:rPr>
                <w:rFonts w:ascii="Liberation Sans" w:hAnsi="Liberation Sans"/>
                <w:color w:val="282D32"/>
                <w:sz w:val="15"/>
              </w:rPr>
              <w:t>Manual edit, user locks, ignore patch, one-step rollback in Alpha 1</w:t>
            </w:r>
          </w:p>
        </w:tc>
      </w:tr>
    </w:tbl>
    <w:p>
      <w:pPr>
        <w:spacing w:after="40"/>
      </w:pPr>
    </w:p>
    <w:p>
      <w:pPr>
        <w:pStyle w:val="Heading1"/>
        <w:spacing w:before="160" w:after="80" w:line="240" w:lineRule="auto"/>
      </w:pPr>
      <w:r>
        <w:rPr>
          <w:rFonts w:ascii="Liberation Sans" w:hAnsi="Liberation Sans"/>
          <w:b/>
          <w:color w:val="182D48"/>
          <w:sz w:val="34"/>
        </w:rPr>
        <w:t>18. Acceptance Criteria</w:t>
      </w:r>
    </w:p>
    <w:p>
      <w:pPr>
        <w:pStyle w:val="Heading2"/>
        <w:spacing w:before="120" w:after="60" w:line="259" w:lineRule="auto"/>
      </w:pPr>
      <w:r>
        <w:rPr>
          <w:rFonts w:ascii="Liberation Sans" w:hAnsi="Liberation Sans"/>
          <w:b/>
          <w:color w:val="2A5E91"/>
          <w:sz w:val="25"/>
        </w:rPr>
        <w:t>Alpha 0 acceptance</w:t>
      </w:r>
    </w:p>
    <w:p>
      <w:pPr>
        <w:pStyle w:val="ListBullet"/>
        <w:spacing w:before="0" w:after="40" w:line="252" w:lineRule="auto"/>
        <w:ind w:left="288" w:hanging="216"/>
      </w:pPr>
      <w:r>
        <w:rPr>
          <w:rFonts w:ascii="Liberation Sans" w:hAnsi="Liberation Sans"/>
          <w:sz w:val="18"/>
        </w:rPr>
        <w:t>Extension installs and loads using the official SillyTavern extension format.</w:t>
      </w:r>
    </w:p>
    <w:p>
      <w:pPr>
        <w:pStyle w:val="ListBullet"/>
        <w:spacing w:before="0" w:after="40" w:line="252" w:lineRule="auto"/>
        <w:ind w:left="288" w:hanging="216"/>
      </w:pPr>
      <w:r>
        <w:rPr>
          <w:rFonts w:ascii="Liberation Sans" w:hAnsi="Liberation Sans"/>
          <w:sz w:val="18"/>
        </w:rPr>
        <w:t>User can select a supported Chat Completion Connection Profile.</w:t>
      </w:r>
    </w:p>
    <w:p>
      <w:pPr>
        <w:pStyle w:val="ListBullet"/>
        <w:spacing w:before="0" w:after="40" w:line="252" w:lineRule="auto"/>
        <w:ind w:left="288" w:hanging="216"/>
      </w:pPr>
      <w:r>
        <w:rPr>
          <w:rFonts w:ascii="Liberation Sans" w:hAnsi="Liberation Sans"/>
          <w:sz w:val="18"/>
        </w:rPr>
        <w:t>Local llama.cpp analysis runs without changing the active GLM connection.</w:t>
      </w:r>
    </w:p>
    <w:p>
      <w:pPr>
        <w:pStyle w:val="ListBullet"/>
        <w:spacing w:before="0" w:after="40" w:line="252" w:lineRule="auto"/>
        <w:ind w:left="288" w:hanging="216"/>
      </w:pPr>
      <w:r>
        <w:rPr>
          <w:rFonts w:ascii="Liberation Sans" w:hAnsi="Liberation Sans"/>
          <w:sz w:val="18"/>
        </w:rPr>
        <w:t>Exactly one analyst call occurs per new canonical user turn; swipes and regenerations reuse the result.</w:t>
      </w:r>
    </w:p>
    <w:p>
      <w:pPr>
        <w:pStyle w:val="ListBullet"/>
        <w:spacing w:before="0" w:after="40" w:line="252" w:lineRule="auto"/>
        <w:ind w:left="288" w:hanging="216"/>
      </w:pPr>
      <w:r>
        <w:rPr>
          <w:rFonts w:ascii="Liberation Sans" w:hAnsi="Liberation Sans"/>
          <w:sz w:val="18"/>
        </w:rPr>
        <w:t>All analyst failures fail open and do not block roleplay generation.</w:t>
      </w:r>
    </w:p>
    <w:p>
      <w:pPr>
        <w:pStyle w:val="ListBullet"/>
        <w:spacing w:before="0" w:after="40" w:line="252" w:lineRule="auto"/>
        <w:ind w:left="288" w:hanging="216"/>
      </w:pPr>
      <w:r>
        <w:rPr>
          <w:rFonts w:ascii="Liberation Sans" w:hAnsi="Liberation Sans"/>
          <w:sz w:val="18"/>
        </w:rPr>
        <w:t>The compiled brief is hidden from the visible chat and cleared safely on context changes.</w:t>
      </w:r>
    </w:p>
    <w:p>
      <w:pPr>
        <w:pStyle w:val="ListBullet"/>
        <w:spacing w:before="0" w:after="40" w:line="252" w:lineRule="auto"/>
        <w:ind w:left="288" w:hanging="216"/>
      </w:pPr>
      <w:r>
        <w:rPr>
          <w:rFonts w:ascii="Liberation Sans" w:hAnsi="Liberation Sans"/>
          <w:sz w:val="18"/>
        </w:rPr>
        <w:t>Debug information identifies whether failures originate in context assembly, model output, parsing, or injection.</w:t>
      </w:r>
    </w:p>
    <w:p>
      <w:pPr>
        <w:pStyle w:val="ListBullet"/>
        <w:spacing w:before="0" w:after="40" w:line="252" w:lineRule="auto"/>
        <w:ind w:left="288" w:hanging="216"/>
      </w:pPr>
      <w:r>
        <w:rPr>
          <w:rFonts w:ascii="Liberation Sans" w:hAnsi="Liberation Sans"/>
          <w:sz w:val="18"/>
        </w:rPr>
        <w:t>Scenario evaluation demonstrates a material improvement over the static writer contract alone.</w:t>
      </w:r>
    </w:p>
    <w:p>
      <w:pPr>
        <w:pStyle w:val="Heading2"/>
        <w:spacing w:before="120" w:after="60" w:line="259" w:lineRule="auto"/>
      </w:pPr>
      <w:r>
        <w:rPr>
          <w:rFonts w:ascii="Liberation Sans" w:hAnsi="Liberation Sans"/>
          <w:b/>
          <w:color w:val="2A5E91"/>
          <w:sz w:val="25"/>
        </w:rPr>
        <w:t>Alpha 1 acceptance</w:t>
      </w:r>
    </w:p>
    <w:p>
      <w:pPr>
        <w:pStyle w:val="ListBullet"/>
        <w:spacing w:before="0" w:after="40" w:line="252" w:lineRule="auto"/>
        <w:ind w:left="288" w:hanging="216"/>
      </w:pPr>
      <w:r>
        <w:rPr>
          <w:rFonts w:ascii="Liberation Sans" w:hAnsi="Liberation Sans"/>
          <w:sz w:val="18"/>
        </w:rPr>
        <w:t>No numeric relationship fields or linear stages exist in the persistent schema.</w:t>
      </w:r>
    </w:p>
    <w:p>
      <w:pPr>
        <w:pStyle w:val="ListBullet"/>
        <w:spacing w:before="0" w:after="40" w:line="252" w:lineRule="auto"/>
        <w:ind w:left="288" w:hanging="216"/>
      </w:pPr>
      <w:r>
        <w:rPr>
          <w:rFonts w:ascii="Liberation Sans" w:hAnsi="Liberation Sans"/>
          <w:sz w:val="18"/>
        </w:rPr>
        <w:t>Every durable hypothesis has scope, evidence, conflicting evidence or explicit absence, uncertainty, and behavioral consequences.</w:t>
      </w:r>
    </w:p>
    <w:p>
      <w:pPr>
        <w:pStyle w:val="ListBullet"/>
        <w:spacing w:before="0" w:after="40" w:line="252" w:lineRule="auto"/>
        <w:ind w:left="288" w:hanging="216"/>
      </w:pPr>
      <w:r>
        <w:rPr>
          <w:rFonts w:ascii="Liberation Sans" w:hAnsi="Liberation Sans"/>
          <w:sz w:val="18"/>
        </w:rPr>
        <w:t>User-locked boundaries and hypotheses cannot be modified automatically.</w:t>
      </w:r>
    </w:p>
    <w:p>
      <w:pPr>
        <w:pStyle w:val="ListBullet"/>
        <w:spacing w:before="0" w:after="40" w:line="252" w:lineRule="auto"/>
        <w:ind w:left="288" w:hanging="216"/>
      </w:pPr>
      <w:r>
        <w:rPr>
          <w:rFonts w:ascii="Liberation Sans" w:hAnsi="Liberation Sans"/>
          <w:sz w:val="18"/>
        </w:rPr>
        <w:t>Rejected swipes never appear in durable state.</w:t>
      </w:r>
    </w:p>
    <w:p>
      <w:pPr>
        <w:pStyle w:val="ListBullet"/>
        <w:spacing w:before="0" w:after="40" w:line="252" w:lineRule="auto"/>
        <w:ind w:left="288" w:hanging="216"/>
      </w:pPr>
      <w:r>
        <w:rPr>
          <w:rFonts w:ascii="Liberation Sans" w:hAnsi="Liberation Sans"/>
          <w:sz w:val="18"/>
        </w:rPr>
        <w:t>Duplicate patch application is prevented.</w:t>
      </w:r>
    </w:p>
    <w:p>
      <w:pPr>
        <w:pStyle w:val="ListBullet"/>
        <w:spacing w:before="0" w:after="40" w:line="252" w:lineRule="auto"/>
        <w:ind w:left="288" w:hanging="216"/>
      </w:pPr>
      <w:r>
        <w:rPr>
          <w:rFonts w:ascii="Liberation Sans" w:hAnsi="Liberation Sans"/>
          <w:sz w:val="18"/>
        </w:rPr>
        <w:t>Longer test chats remain within documented state limits.</w:t>
      </w:r>
    </w:p>
    <w:p>
      <w:pPr>
        <w:pStyle w:val="ListBullet"/>
        <w:spacing w:before="0" w:after="40" w:line="252" w:lineRule="auto"/>
        <w:ind w:left="288" w:hanging="216"/>
      </w:pPr>
      <w:r>
        <w:rPr>
          <w:rFonts w:ascii="Liberation Sans" w:hAnsi="Liberation Sans"/>
          <w:sz w:val="18"/>
        </w:rPr>
        <w:t>A user can inspect, correct, lock, ignore, reset, and roll back relationship state.</w:t>
      </w:r>
    </w:p>
    <w:p>
      <w:pPr>
        <w:pStyle w:val="Heading1"/>
        <w:spacing w:before="160" w:after="80" w:line="240" w:lineRule="auto"/>
      </w:pPr>
      <w:r>
        <w:rPr>
          <w:rFonts w:ascii="Liberation Sans" w:hAnsi="Liberation Sans"/>
          <w:b/>
          <w:color w:val="182D48"/>
          <w:sz w:val="34"/>
        </w:rPr>
        <w:t>19. Open Questions for the Integration Spike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320"/>
            <w:shd w:fill="203A5A"/>
            <w:vAlign w:val="center"/>
            <w:tcMar>
              <w:top w:w="100" w:type="dxa"/>
              <w:start w:w="100" w:type="dxa"/>
              <w:bottom w:w="100" w:type="dxa"/>
              <w:end w:w="100" w:type="dxa"/>
            </w:tcMar>
          </w:tcPr>
          <w:p>
            <w:pPr>
              <w:jc w:val="center"/>
            </w:pPr>
            <w:r>
              <w:rPr>
                <w:rFonts w:ascii="Liberation Sans" w:hAnsi="Liberation Sans"/>
                <w:b/>
                <w:color w:val="FFFFFF"/>
                <w:sz w:val="17"/>
              </w:rPr>
              <w:t>Question</w:t>
            </w:r>
          </w:p>
        </w:tc>
        <w:tc>
          <w:tcPr>
            <w:tcW w:type="dxa" w:w="5760"/>
            <w:shd w:fill="203A5A"/>
            <w:vAlign w:val="center"/>
            <w:tcMar>
              <w:top w:w="100" w:type="dxa"/>
              <w:start w:w="100" w:type="dxa"/>
              <w:bottom w:w="100" w:type="dxa"/>
              <w:end w:w="100" w:type="dxa"/>
            </w:tcMar>
          </w:tcPr>
          <w:p>
            <w:pPr>
              <w:jc w:val="center"/>
            </w:pPr>
            <w:r>
              <w:rPr>
                <w:rFonts w:ascii="Liberation Sans" w:hAnsi="Liberation Sans"/>
                <w:b/>
                <w:color w:val="FFFFFF"/>
                <w:sz w:val="17"/>
              </w:rPr>
              <w:t>Resolution method</w:t>
            </w:r>
          </w:p>
        </w:tc>
      </w:tr>
      <w:tr>
        <w:trPr>
          <w:cantSplit/>
        </w:trPr>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6"/>
              </w:rPr>
              <w:t>Which extension prompt position and depth best preserve authority without crowding the latest chat?</w:t>
            </w:r>
          </w:p>
        </w:tc>
        <w:tc>
          <w:tcPr>
            <w:tcW w:type="dxa" w:w="57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Compare prompt inspection and GLM compliance across two or three supported positions.</w:t>
            </w:r>
          </w:p>
        </w:tc>
      </w:tr>
      <w:tr>
        <w:trPr>
          <w:cantSplit/>
        </w:trPr>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Does includePreset=false fully remove RP preset contamination for all Chat Completion profiles?</w:t>
            </w:r>
          </w:p>
        </w:tc>
        <w:tc>
          <w:tcPr>
            <w:tcW w:type="dxa" w:w="57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Inspect actual request payloads for llama.cpp and one cloud profile.</w:t>
            </w:r>
          </w:p>
        </w:tc>
      </w:tr>
      <w:tr>
        <w:trPr>
          <w:cantSplit/>
        </w:trPr>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6"/>
              </w:rPr>
              <w:t>Which Gemma quant and KV settings give acceptable latency on the target RTX 3060 setup?</w:t>
            </w:r>
          </w:p>
        </w:tc>
        <w:tc>
          <w:tcPr>
            <w:tcW w:type="dxa" w:w="57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Benchmark 16K and 32K contexts with representative analyst prompts.</w:t>
            </w:r>
          </w:p>
        </w:tc>
      </w:tr>
      <w:tr>
        <w:trPr>
          <w:cantSplit/>
        </w:trPr>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Can scene briefs be safely used when the durable patch fails semantic validation?</w:t>
            </w:r>
          </w:p>
        </w:tc>
        <w:tc>
          <w:tcPr>
            <w:tcW w:type="dxa" w:w="57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Separate validation paths and test adversarial mismatches.</w:t>
            </w:r>
          </w:p>
        </w:tc>
      </w:tr>
      <w:tr>
        <w:trPr>
          <w:cantSplit/>
        </w:trPr>
        <w:tc>
          <w:tcPr>
            <w:tcW w:type="dxa" w:w="4320"/>
            <w:vAlign w:val="top"/>
            <w:tcMar>
              <w:top w:w="80" w:type="dxa"/>
              <w:start w:w="100" w:type="dxa"/>
              <w:bottom w:w="80" w:type="dxa"/>
              <w:end w:w="100" w:type="dxa"/>
            </w:tcMar>
          </w:tcPr>
          <w:p>
            <w:pPr>
              <w:spacing w:before="0" w:after="0" w:line="252" w:lineRule="auto"/>
            </w:pPr>
            <w:r>
              <w:rPr>
                <w:rFonts w:ascii="Liberation Sans" w:hAnsi="Liberation Sans"/>
                <w:color w:val="282D32"/>
                <w:sz w:val="16"/>
              </w:rPr>
              <w:t>How should hidden thoughts in assistant narration be classified when the viewpoint is ambiguous?</w:t>
            </w:r>
          </w:p>
        </w:tc>
        <w:tc>
          <w:tcPr>
            <w:tcW w:type="dxa" w:w="5760"/>
            <w:vAlign w:val="top"/>
            <w:tcMar>
              <w:top w:w="80" w:type="dxa"/>
              <w:start w:w="100" w:type="dxa"/>
              <w:bottom w:w="80" w:type="dxa"/>
              <w:end w:w="100" w:type="dxa"/>
            </w:tcMar>
          </w:tcPr>
          <w:p>
            <w:pPr>
              <w:spacing w:before="0" w:after="0" w:line="252" w:lineRule="auto"/>
            </w:pPr>
            <w:r>
              <w:rPr>
                <w:rFonts w:ascii="Liberation Sans" w:hAnsi="Liberation Sans"/>
                <w:color w:val="282D32"/>
                <w:sz w:val="16"/>
              </w:rPr>
              <w:t>Adopt conservative defaults and document card-author markup as a possible future enhancement.</w:t>
            </w:r>
          </w:p>
        </w:tc>
      </w:tr>
      <w:tr>
        <w:trPr>
          <w:cantSplit/>
        </w:trPr>
        <w:tc>
          <w:tcPr>
            <w:tcW w:type="dxa" w:w="432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What threshold constitutes a material improvement over the static prompt?</w:t>
            </w:r>
          </w:p>
        </w:tc>
        <w:tc>
          <w:tcPr>
            <w:tcW w:type="dxa" w:w="5760"/>
            <w:vAlign w:val="top"/>
            <w:tcMar>
              <w:top w:w="80" w:type="dxa"/>
              <w:start w:w="100" w:type="dxa"/>
              <w:bottom w:w="80" w:type="dxa"/>
              <w:end w:w="100" w:type="dxa"/>
            </w:tcMar>
            <w:shd w:fill="F6F8FA"/>
          </w:tcPr>
          <w:p>
            <w:pPr>
              <w:spacing w:before="0" w:after="0" w:line="252" w:lineRule="auto"/>
            </w:pPr>
            <w:r>
              <w:rPr>
                <w:rFonts w:ascii="Liberation Sans" w:hAnsi="Liberation Sans"/>
                <w:color w:val="282D32"/>
                <w:sz w:val="16"/>
              </w:rPr>
              <w:t>Define blind preference and failure-rate targets before Alpha 0 evaluation.</w:t>
            </w:r>
          </w:p>
        </w:tc>
      </w:tr>
    </w:tbl>
    <w:p>
      <w:pPr>
        <w:spacing w:after="40"/>
      </w:pPr>
    </w:p>
    <w:p>
      <w:pPr>
        <w:pStyle w:val="Heading1"/>
        <w:spacing w:before="160" w:after="80" w:line="240" w:lineRule="auto"/>
      </w:pPr>
      <w:r>
        <w:rPr>
          <w:rFonts w:ascii="Liberation Sans" w:hAnsi="Liberation Sans"/>
          <w:b/>
          <w:color w:val="182D48"/>
          <w:sz w:val="34"/>
        </w:rPr>
        <w:t>20. References</w:t>
      </w:r>
    </w:p>
    <w:p>
      <w:pPr>
        <w:spacing w:before="0" w:after="80" w:line="252" w:lineRule="auto"/>
        <w:ind w:left="216" w:hanging="216"/>
      </w:pPr>
      <w:hyperlink r:id="rId13">
        <w:r>
          <w:rPr>
            <w:color w:val="2A5E91"/>
            <w:u w:val="single"/>
            <w:rFonts w:ascii="Liberation Sans" w:hAnsi="Liberation Sans"/>
          </w:rPr>
          <w:t>1. SillyTavern Documentation — Writing Extensions</w:t>
        </w:r>
      </w:hyperlink>
    </w:p>
    <w:p>
      <w:pPr>
        <w:spacing w:before="0" w:after="80" w:line="252" w:lineRule="auto"/>
        <w:ind w:left="216" w:hanging="216"/>
      </w:pPr>
      <w:hyperlink r:id="rId14">
        <w:r>
          <w:rPr>
            <w:color w:val="2A5E91"/>
            <w:u w:val="single"/>
            <w:rFonts w:ascii="Liberation Sans" w:hAnsi="Liberation Sans"/>
          </w:rPr>
          <w:t>2. SillyTavern Documentation — Connection Profiles</w:t>
        </w:r>
      </w:hyperlink>
    </w:p>
    <w:p>
      <w:pPr>
        <w:spacing w:before="0" w:after="80" w:line="252" w:lineRule="auto"/>
        <w:ind w:left="216" w:hanging="216"/>
      </w:pPr>
      <w:hyperlink r:id="rId15">
        <w:r>
          <w:rPr>
            <w:color w:val="2A5E91"/>
            <w:u w:val="single"/>
            <w:rFonts w:ascii="Liberation Sans" w:hAnsi="Liberation Sans"/>
          </w:rPr>
          <w:t>3. SillyTavern Source — st-context.js exposed extension context</w:t>
        </w:r>
      </w:hyperlink>
    </w:p>
    <w:p>
      <w:pPr>
        <w:spacing w:before="0" w:after="80" w:line="252" w:lineRule="auto"/>
        <w:ind w:left="216" w:hanging="216"/>
      </w:pPr>
      <w:hyperlink r:id="rId16">
        <w:r>
          <w:rPr>
            <w:color w:val="2A5E91"/>
            <w:u w:val="single"/>
            <w:rFonts w:ascii="Liberation Sans" w:hAnsi="Liberation Sans"/>
          </w:rPr>
          <w:t>4. SillyTavern Source — ConnectionManagerRequestService</w:t>
        </w:r>
      </w:hyperlink>
    </w:p>
    <w:p>
      <w:pPr>
        <w:spacing w:before="0" w:after="80" w:line="252" w:lineRule="auto"/>
        <w:ind w:left="216" w:hanging="216"/>
      </w:pPr>
      <w:hyperlink r:id="rId17">
        <w:r>
          <w:rPr>
            <w:color w:val="2A5E91"/>
            <w:u w:val="single"/>
            <w:rFonts w:ascii="Liberation Sans" w:hAnsi="Liberation Sans"/>
          </w:rPr>
          <w:t>5. Official SillyTavern Extension Webpack Template</w:t>
        </w:r>
      </w:hyperlink>
    </w:p>
    <w:p>
      <w:pPr>
        <w:spacing w:before="0" w:after="80" w:line="252" w:lineRule="auto"/>
        <w:ind w:left="216" w:hanging="216"/>
      </w:pPr>
      <w:hyperlink r:id="rId18">
        <w:r>
          <w:rPr>
            <w:color w:val="2A5E91"/>
            <w:u w:val="single"/>
            <w:rFonts w:ascii="Liberation Sans" w:hAnsi="Liberation Sans"/>
          </w:rPr>
          <w:t>6. llama.cpp server documentation</w:t>
        </w:r>
      </w:hyperlink>
    </w:p>
    <w:p>
      <w:pPr>
        <w:spacing w:before="0" w:after="80" w:line="252" w:lineRule="auto"/>
        <w:ind w:left="216" w:hanging="216"/>
      </w:pPr>
      <w:hyperlink r:id="rId19">
        <w:r>
          <w:rPr>
            <w:color w:val="2A5E91"/>
            <w:u w:val="single"/>
            <w:rFonts w:ascii="Liberation Sans" w:hAnsi="Liberation Sans"/>
          </w:rPr>
          <w:t>7. SillyTavern Character Memory community extension</w:t>
        </w:r>
      </w:hyperlink>
    </w:p>
    <w:p>
      <w:pPr>
        <w:spacing w:before="0" w:after="80" w:line="252" w:lineRule="auto"/>
        <w:ind w:left="216" w:hanging="216"/>
      </w:pPr>
      <w:hyperlink r:id="rId20">
        <w:r>
          <w:rPr>
            <w:color w:val="2A5E91"/>
            <w:u w:val="single"/>
            <w:rFonts w:ascii="Liberation Sans" w:hAnsi="Liberation Sans"/>
          </w:rPr>
          <w:t>8. SillyTavern Utils Lib — community extension utilities and typings</w:t>
        </w:r>
      </w:hyperlink>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040"/>
      <w:gridCol w:w="5040"/>
    </w:tblGrid>
    <w:tr>
      <w:tc>
        <w:tcPr>
          <w:tcW w:type="dxa" w:w="5040"/>
          <w:tcMar>
            <w:top w:w="10" w:type="dxa"/>
            <w:start w:w="0" w:type="dxa"/>
            <w:bottom w:w="10" w:type="dxa"/>
            <w:end w:w="0" w:type="dxa"/>
          </w:tcMar>
        </w:tcPr>
        <w:p>
          <w:r>
            <w:rPr>
              <w:rFonts w:ascii="Liberation Sans" w:hAnsi="Liberation Sans"/>
              <w:color w:val="646464"/>
              <w:sz w:val="16"/>
            </w:rPr>
            <w:t>Working design • July 16, 2026</w:t>
          </w:r>
        </w:p>
      </w:tc>
      <w:tc>
        <w:tcPr>
          <w:tcW w:type="dxa" w:w="5040"/>
          <w:tcMar>
            <w:top w:w="10" w:type="dxa"/>
            <w:start w:w="0" w:type="dxa"/>
            <w:bottom w:w="10" w:type="dxa"/>
            <w:end w:w="0" w:type="dxa"/>
          </w:tcMar>
        </w:tcPr>
        <w:p>
          <w:pPr>
            <w:jc w:val="right"/>
          </w:pPr>
          <w:r>
            <w:rPr>
              <w:rFonts w:ascii="Liberation Sans" w:hAnsi="Liberation Sans"/>
              <w:color w:val="5A5A5A"/>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5040"/>
          <w:tcMar>
            <w:top w:w="20" w:type="dxa"/>
            <w:start w:w="0" w:type="dxa"/>
            <w:bottom w:w="20" w:type="dxa"/>
            <w:end w:w="0" w:type="dxa"/>
          </w:tcMar>
        </w:tcPr>
        <w:p>
          <w:r>
            <w:rPr>
              <w:rFonts w:ascii="Liberation Sans" w:hAnsi="Liberation Sans"/>
              <w:b/>
              <w:color w:val="182D48"/>
              <w:sz w:val="16"/>
            </w:rPr>
            <w:t>RELATIONAL LENS</w:t>
          </w:r>
        </w:p>
      </w:tc>
      <w:tc>
        <w:tcPr>
          <w:tcW w:type="dxa" w:w="5040"/>
          <w:tcMar>
            <w:top w:w="20" w:type="dxa"/>
            <w:start w:w="0" w:type="dxa"/>
            <w:bottom w:w="20" w:type="dxa"/>
            <w:end w:w="0" w:type="dxa"/>
          </w:tcMar>
        </w:tcPr>
        <w:p>
          <w:pPr>
            <w:jc w:val="right"/>
          </w:pPr>
          <w:r>
            <w:rPr>
              <w:rFonts w:ascii="Liberation Sans" w:hAnsi="Liberation Sans"/>
              <w:color w:val="5A626A"/>
              <w:sz w:val="16"/>
            </w:rPr>
            <w:t>Design Document 0.1 • Draft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sillytavern.app/for-contributors/writing-extensions/" TargetMode="External"/><Relationship Id="rId14" Type="http://schemas.openxmlformats.org/officeDocument/2006/relationships/hyperlink" Target="https://docs.sillytavern.app/usage/core-concepts/connection-profiles/" TargetMode="External"/><Relationship Id="rId15" Type="http://schemas.openxmlformats.org/officeDocument/2006/relationships/hyperlink" Target="https://github.com/SillyTavern/SillyTavern/blob/release/public/scripts/st-context.js" TargetMode="External"/><Relationship Id="rId16" Type="http://schemas.openxmlformats.org/officeDocument/2006/relationships/hyperlink" Target="https://github.com/SillyTavern/SillyTavern/blob/release/public/scripts/extensions/shared.js" TargetMode="External"/><Relationship Id="rId17" Type="http://schemas.openxmlformats.org/officeDocument/2006/relationships/hyperlink" Target="https://github.com/SillyTavern/Extension-WebpackTemplate" TargetMode="External"/><Relationship Id="rId18" Type="http://schemas.openxmlformats.org/officeDocument/2006/relationships/hyperlink" Target="https://github.com/ggml-org/llama.cpp/blob/master/tools/server/README.md" TargetMode="External"/><Relationship Id="rId19" Type="http://schemas.openxmlformats.org/officeDocument/2006/relationships/hyperlink" Target="https://github.com/bal-spec/sillytavern-character-memory" TargetMode="External"/><Relationship Id="rId20" Type="http://schemas.openxmlformats.org/officeDocument/2006/relationships/hyperlink" Target="https://github.com/bmen25124/SillyTavern-Utils-L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Lens — SillyTavern Relationship Interpretation Extension</dc:title>
  <dc:subject>Technical design document for a local-first relationship analysis and scene-brief extension</dc:subject>
  <dc:creator>OpenAI</dc:creator>
  <cp:keywords>SillyTavern, relationship tracking, roleplay, llama.cpp, Gemma, GLM, TypeScript</cp:keywords>
  <dc:description>Draft design document generated July 16, 2026.</dc:description>
  <cp:lastModifiedBy/>
  <cp:revision>1</cp:revision>
  <dcterms:created xsi:type="dcterms:W3CDTF">2013-12-23T23:15:00Z</dcterms:created>
  <dcterms:modified xsi:type="dcterms:W3CDTF">2013-12-23T23:15:00Z</dcterms:modified>
  <cp:category/>
</cp:coreProperties>
</file>