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BE27E" w14:textId="7EF7CB06" w:rsidR="006B3724" w:rsidRDefault="00F212E4">
      <w:r>
        <w:t xml:space="preserve">Table 1.0, </w:t>
      </w:r>
      <w:r w:rsidR="00D323A5">
        <w:t>ANOVA (</w:t>
      </w:r>
      <w:r w:rsidR="00FB3EA2">
        <w:t>SAS OUTPUT)</w:t>
      </w: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  <w:gridCol w:w="1554"/>
        <w:gridCol w:w="1554"/>
      </w:tblGrid>
      <w:tr w:rsidR="006B3724" w14:paraId="74834A6D" w14:textId="77777777" w:rsidTr="006B3724">
        <w:trPr>
          <w:trHeight w:val="768"/>
        </w:trPr>
        <w:tc>
          <w:tcPr>
            <w:tcW w:w="1553" w:type="dxa"/>
          </w:tcPr>
          <w:p w14:paraId="239774D1" w14:textId="77777777" w:rsidR="006B3724" w:rsidRPr="00727760" w:rsidRDefault="006B3724" w:rsidP="00307B54">
            <w:r w:rsidRPr="00727760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1553" w:type="dxa"/>
          </w:tcPr>
          <w:p w14:paraId="04693732" w14:textId="77777777" w:rsidR="006B3724" w:rsidRPr="00727760" w:rsidRDefault="006B3724" w:rsidP="00307B54">
            <w:pPr>
              <w:rPr>
                <w:b/>
              </w:rPr>
            </w:pPr>
            <w:r w:rsidRPr="00727760">
              <w:rPr>
                <w:b/>
              </w:rPr>
              <w:t>DF</w:t>
            </w:r>
          </w:p>
        </w:tc>
        <w:tc>
          <w:tcPr>
            <w:tcW w:w="1553" w:type="dxa"/>
          </w:tcPr>
          <w:p w14:paraId="5377254C" w14:textId="77777777" w:rsidR="006B3724" w:rsidRPr="00727760" w:rsidRDefault="006B3724" w:rsidP="00307B54">
            <w:pPr>
              <w:rPr>
                <w:b/>
              </w:rPr>
            </w:pPr>
            <w:r w:rsidRPr="00727760">
              <w:rPr>
                <w:b/>
              </w:rPr>
              <w:t>Sum of Squares</w:t>
            </w:r>
          </w:p>
        </w:tc>
        <w:tc>
          <w:tcPr>
            <w:tcW w:w="1553" w:type="dxa"/>
          </w:tcPr>
          <w:p w14:paraId="1CDEADED" w14:textId="77777777" w:rsidR="006B3724" w:rsidRPr="00727760" w:rsidRDefault="006B3724" w:rsidP="00307B54">
            <w:pPr>
              <w:rPr>
                <w:b/>
              </w:rPr>
            </w:pPr>
            <w:r w:rsidRPr="00727760">
              <w:rPr>
                <w:b/>
              </w:rPr>
              <w:t>Mean Squares</w:t>
            </w:r>
          </w:p>
        </w:tc>
        <w:tc>
          <w:tcPr>
            <w:tcW w:w="1554" w:type="dxa"/>
          </w:tcPr>
          <w:p w14:paraId="25C3245B" w14:textId="5DC0E501" w:rsidR="00057BB1" w:rsidRPr="00727760" w:rsidRDefault="00057BB1" w:rsidP="00307B54">
            <w:pPr>
              <w:rPr>
                <w:b/>
              </w:rPr>
            </w:pPr>
            <w:r w:rsidRPr="00727760">
              <w:rPr>
                <w:b/>
              </w:rPr>
              <w:t>F Value</w:t>
            </w:r>
          </w:p>
          <w:p w14:paraId="64B61405" w14:textId="77777777" w:rsidR="006B3724" w:rsidRPr="00727760" w:rsidRDefault="006B3724" w:rsidP="00057BB1">
            <w:pPr>
              <w:rPr>
                <w:b/>
              </w:rPr>
            </w:pPr>
          </w:p>
        </w:tc>
        <w:tc>
          <w:tcPr>
            <w:tcW w:w="1554" w:type="dxa"/>
          </w:tcPr>
          <w:p w14:paraId="4A5686EF" w14:textId="2AFC1D51" w:rsidR="006B3724" w:rsidRPr="00727760" w:rsidRDefault="00057BB1" w:rsidP="00307B54">
            <w:pPr>
              <w:rPr>
                <w:b/>
              </w:rPr>
            </w:pPr>
            <w:r w:rsidRPr="00727760">
              <w:rPr>
                <w:b/>
              </w:rPr>
              <w:t>Pr &gt; F</w:t>
            </w:r>
          </w:p>
        </w:tc>
      </w:tr>
      <w:tr w:rsidR="006B3724" w14:paraId="51116954" w14:textId="77777777" w:rsidTr="006B3724">
        <w:trPr>
          <w:trHeight w:val="354"/>
        </w:trPr>
        <w:tc>
          <w:tcPr>
            <w:tcW w:w="1553" w:type="dxa"/>
          </w:tcPr>
          <w:p w14:paraId="6BCB1C00" w14:textId="77777777" w:rsidR="006B3724" w:rsidRPr="00727760" w:rsidRDefault="006B3724" w:rsidP="00307B54">
            <w:r w:rsidRPr="00727760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1553" w:type="dxa"/>
          </w:tcPr>
          <w:p w14:paraId="69FE151F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5</w:t>
            </w:r>
          </w:p>
        </w:tc>
        <w:tc>
          <w:tcPr>
            <w:tcW w:w="1553" w:type="dxa"/>
          </w:tcPr>
          <w:p w14:paraId="537D4078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1689.151042</w:t>
            </w:r>
          </w:p>
        </w:tc>
        <w:tc>
          <w:tcPr>
            <w:tcW w:w="1553" w:type="dxa"/>
          </w:tcPr>
          <w:p w14:paraId="071F1F41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337.830208</w:t>
            </w:r>
          </w:p>
        </w:tc>
        <w:tc>
          <w:tcPr>
            <w:tcW w:w="1554" w:type="dxa"/>
          </w:tcPr>
          <w:p w14:paraId="4FFEA40E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29.10</w:t>
            </w:r>
          </w:p>
        </w:tc>
        <w:tc>
          <w:tcPr>
            <w:tcW w:w="1554" w:type="dxa"/>
          </w:tcPr>
          <w:p w14:paraId="76E883B3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&lt;.0001</w:t>
            </w:r>
          </w:p>
        </w:tc>
      </w:tr>
      <w:tr w:rsidR="006B3724" w14:paraId="67019E31" w14:textId="77777777" w:rsidTr="006B3724">
        <w:trPr>
          <w:trHeight w:val="354"/>
        </w:trPr>
        <w:tc>
          <w:tcPr>
            <w:tcW w:w="1553" w:type="dxa"/>
          </w:tcPr>
          <w:p w14:paraId="2402ACBC" w14:textId="77777777" w:rsidR="006B3724" w:rsidRPr="00727760" w:rsidRDefault="006B3724" w:rsidP="00307B54">
            <w:r w:rsidRPr="00727760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1553" w:type="dxa"/>
          </w:tcPr>
          <w:p w14:paraId="15A96D62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58</w:t>
            </w:r>
          </w:p>
        </w:tc>
        <w:tc>
          <w:tcPr>
            <w:tcW w:w="1553" w:type="dxa"/>
          </w:tcPr>
          <w:p w14:paraId="1FD60E36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673.333333</w:t>
            </w:r>
          </w:p>
        </w:tc>
        <w:tc>
          <w:tcPr>
            <w:tcW w:w="1553" w:type="dxa"/>
          </w:tcPr>
          <w:p w14:paraId="71EBFDA3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11.609195</w:t>
            </w:r>
          </w:p>
        </w:tc>
        <w:tc>
          <w:tcPr>
            <w:tcW w:w="1554" w:type="dxa"/>
          </w:tcPr>
          <w:p w14:paraId="056E561F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 </w:t>
            </w:r>
          </w:p>
        </w:tc>
        <w:tc>
          <w:tcPr>
            <w:tcW w:w="1554" w:type="dxa"/>
          </w:tcPr>
          <w:p w14:paraId="74EA9922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 </w:t>
            </w:r>
          </w:p>
        </w:tc>
      </w:tr>
      <w:tr w:rsidR="006B3724" w14:paraId="313E4321" w14:textId="77777777" w:rsidTr="006B3724">
        <w:trPr>
          <w:trHeight w:val="708"/>
        </w:trPr>
        <w:tc>
          <w:tcPr>
            <w:tcW w:w="1553" w:type="dxa"/>
          </w:tcPr>
          <w:p w14:paraId="441EACEB" w14:textId="77777777" w:rsidR="006B3724" w:rsidRPr="00727760" w:rsidRDefault="006B3724" w:rsidP="00307B54">
            <w:r w:rsidRPr="00727760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1553" w:type="dxa"/>
          </w:tcPr>
          <w:p w14:paraId="67DC9B85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63</w:t>
            </w:r>
          </w:p>
        </w:tc>
        <w:tc>
          <w:tcPr>
            <w:tcW w:w="1553" w:type="dxa"/>
          </w:tcPr>
          <w:p w14:paraId="15472997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2362.484375</w:t>
            </w:r>
          </w:p>
        </w:tc>
        <w:tc>
          <w:tcPr>
            <w:tcW w:w="1553" w:type="dxa"/>
          </w:tcPr>
          <w:p w14:paraId="66134B63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 </w:t>
            </w:r>
          </w:p>
        </w:tc>
        <w:tc>
          <w:tcPr>
            <w:tcW w:w="1554" w:type="dxa"/>
          </w:tcPr>
          <w:p w14:paraId="0D400463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 </w:t>
            </w:r>
          </w:p>
        </w:tc>
        <w:tc>
          <w:tcPr>
            <w:tcW w:w="1554" w:type="dxa"/>
          </w:tcPr>
          <w:p w14:paraId="6BF50142" w14:textId="77777777" w:rsidR="006B3724" w:rsidRPr="00727760" w:rsidRDefault="006B3724" w:rsidP="00307B54">
            <w:r w:rsidRPr="00727760">
              <w:rPr>
                <w:rFonts w:eastAsia="Times New Roman" w:cs="Times New Roman"/>
              </w:rPr>
              <w:t> </w:t>
            </w:r>
          </w:p>
        </w:tc>
      </w:tr>
    </w:tbl>
    <w:p w14:paraId="2B41D078" w14:textId="77777777" w:rsidR="006B3724" w:rsidRDefault="006B3724"/>
    <w:p w14:paraId="6D95C32C" w14:textId="17C1AFB8" w:rsidR="00A26CBC" w:rsidRDefault="00446970">
      <w:r w:rsidRPr="00232084">
        <w:rPr>
          <w:b/>
        </w:rPr>
        <w:t>Table</w:t>
      </w:r>
      <w:r w:rsidR="00232084">
        <w:rPr>
          <w:b/>
        </w:rPr>
        <w:t xml:space="preserve"> </w:t>
      </w:r>
      <w:r w:rsidR="008935AF" w:rsidRPr="00232084">
        <w:rPr>
          <w:b/>
        </w:rPr>
        <w:t>1.0</w:t>
      </w:r>
      <w:r w:rsidR="008935AF">
        <w:t xml:space="preserve"> shows result </w:t>
      </w:r>
      <w:r w:rsidR="00623B8F">
        <w:t xml:space="preserve">from analysis of variance </w:t>
      </w:r>
      <w:r w:rsidR="00A21033">
        <w:t xml:space="preserve">of </w:t>
      </w:r>
      <w:r w:rsidR="008935AF">
        <w:t>experiment ran in SAS</w:t>
      </w:r>
      <w:r w:rsidR="00410549">
        <w:t xml:space="preserve">. </w:t>
      </w:r>
      <w:r w:rsidR="00C91429">
        <w:t>The purpose</w:t>
      </w:r>
      <w:r w:rsidR="00B5323D">
        <w:t xml:space="preserve"> of </w:t>
      </w:r>
      <w:r w:rsidR="00ED0785">
        <w:t xml:space="preserve">the study is to test for the effects </w:t>
      </w:r>
      <w:r w:rsidR="0022158E">
        <w:t>of growing condition</w:t>
      </w:r>
      <w:r w:rsidR="00182B5C">
        <w:t xml:space="preserve">s and fruit </w:t>
      </w:r>
      <w:r w:rsidR="004022AE">
        <w:t>removal production</w:t>
      </w:r>
      <w:r w:rsidR="00C91429">
        <w:t xml:space="preserve"> of flowers by morning glory </w:t>
      </w:r>
      <w:r w:rsidR="00460E1D">
        <w:t xml:space="preserve">vines. </w:t>
      </w:r>
      <w:r w:rsidR="008935AF">
        <w:t xml:space="preserve">By default, certain assumptions for simplicity that is assuming without testing that data meet assumptions of ANOVA. This deter us from using residual/errors to performing any analysis for our </w:t>
      </w:r>
      <w:r w:rsidR="0089670E">
        <w:t xml:space="preserve">study. </w:t>
      </w:r>
      <w:r w:rsidR="002373BA" w:rsidRPr="005845E5">
        <w:rPr>
          <w:sz w:val="22"/>
          <w:szCs w:val="22"/>
        </w:rPr>
        <w:t>ANOVA is based on F-distribution and the F test st</w:t>
      </w:r>
      <w:r w:rsidR="002373BA">
        <w:rPr>
          <w:sz w:val="22"/>
          <w:szCs w:val="22"/>
        </w:rPr>
        <w:t xml:space="preserve">atistics value is </w:t>
      </w:r>
      <w:r w:rsidR="000F0DF2">
        <w:rPr>
          <w:sz w:val="22"/>
          <w:szCs w:val="22"/>
        </w:rPr>
        <w:t xml:space="preserve">29.10 </w:t>
      </w:r>
      <w:r w:rsidR="000F0DF2" w:rsidRPr="005845E5">
        <w:rPr>
          <w:sz w:val="22"/>
          <w:szCs w:val="22"/>
        </w:rPr>
        <w:t>with</w:t>
      </w:r>
      <w:r w:rsidR="002373BA" w:rsidRPr="005845E5">
        <w:rPr>
          <w:sz w:val="22"/>
          <w:szCs w:val="22"/>
        </w:rPr>
        <w:t xml:space="preserve"> a P-value of 0. 0001.Since the P-value is less than 0.05, we reject the null hypothesis and conclude that there is enough evidence to support the null hypothes</w:t>
      </w:r>
      <w:r w:rsidR="002373BA">
        <w:rPr>
          <w:sz w:val="22"/>
          <w:szCs w:val="22"/>
        </w:rPr>
        <w:t>is.</w:t>
      </w:r>
      <w:r w:rsidR="002373BA" w:rsidRPr="005845E5">
        <w:rPr>
          <w:sz w:val="22"/>
          <w:szCs w:val="22"/>
        </w:rPr>
        <w:t xml:space="preserve"> The experiment is as follows</w:t>
      </w:r>
      <w:r w:rsidR="002373BA">
        <w:rPr>
          <w:sz w:val="22"/>
          <w:szCs w:val="22"/>
        </w:rPr>
        <w:t xml:space="preserve">; </w:t>
      </w:r>
      <w:r w:rsidR="002373BA" w:rsidRPr="005845E5">
        <w:rPr>
          <w:sz w:val="22"/>
          <w:szCs w:val="22"/>
        </w:rPr>
        <w:t>H</w:t>
      </w:r>
      <w:r w:rsidR="002373BA" w:rsidRPr="005845E5">
        <w:rPr>
          <w:sz w:val="22"/>
          <w:szCs w:val="22"/>
          <w:vertAlign w:val="subscript"/>
        </w:rPr>
        <w:t>0</w:t>
      </w:r>
      <w:r w:rsidR="002373BA" w:rsidRPr="005845E5">
        <w:rPr>
          <w:sz w:val="22"/>
          <w:szCs w:val="22"/>
        </w:rPr>
        <w:t xml:space="preserve">: There is no difference </w:t>
      </w:r>
      <w:r w:rsidR="000F0DF2">
        <w:rPr>
          <w:sz w:val="22"/>
          <w:szCs w:val="22"/>
        </w:rPr>
        <w:t>between the soil treatment</w:t>
      </w:r>
      <w:r w:rsidR="002373BA">
        <w:rPr>
          <w:sz w:val="22"/>
          <w:szCs w:val="22"/>
        </w:rPr>
        <w:t xml:space="preserve"> groups, </w:t>
      </w:r>
      <w:r w:rsidR="00DC1DED">
        <w:rPr>
          <w:sz w:val="22"/>
          <w:szCs w:val="22"/>
        </w:rPr>
        <w:t xml:space="preserve">therefore </w:t>
      </w:r>
      <w:r w:rsidR="00DC1DED" w:rsidRPr="005845E5">
        <w:rPr>
          <w:sz w:val="22"/>
          <w:szCs w:val="22"/>
        </w:rPr>
        <w:t>null</w:t>
      </w:r>
      <w:r w:rsidR="000F0DF2">
        <w:rPr>
          <w:rFonts w:cs="Lucida Grande"/>
          <w:sz w:val="22"/>
          <w:szCs w:val="22"/>
        </w:rPr>
        <w:t xml:space="preserve"> hypothesis is equal to zero</w:t>
      </w:r>
      <w:r w:rsidR="002373BA">
        <w:rPr>
          <w:sz w:val="22"/>
          <w:szCs w:val="22"/>
        </w:rPr>
        <w:t xml:space="preserve">, </w:t>
      </w:r>
      <w:r w:rsidR="002373BA" w:rsidRPr="005845E5">
        <w:rPr>
          <w:sz w:val="22"/>
          <w:szCs w:val="22"/>
        </w:rPr>
        <w:t>H</w:t>
      </w:r>
      <w:r w:rsidR="002373BA" w:rsidRPr="005845E5">
        <w:rPr>
          <w:sz w:val="22"/>
          <w:szCs w:val="22"/>
          <w:vertAlign w:val="subscript"/>
        </w:rPr>
        <w:t>A</w:t>
      </w:r>
      <w:r w:rsidR="002373BA" w:rsidRPr="005845E5">
        <w:rPr>
          <w:sz w:val="22"/>
          <w:szCs w:val="22"/>
        </w:rPr>
        <w:t>: There is a difference b</w:t>
      </w:r>
      <w:r w:rsidR="00DC1DED">
        <w:rPr>
          <w:sz w:val="22"/>
          <w:szCs w:val="22"/>
        </w:rPr>
        <w:t xml:space="preserve">etween the soil treatment </w:t>
      </w:r>
      <w:r w:rsidR="002373BA">
        <w:rPr>
          <w:sz w:val="22"/>
          <w:szCs w:val="22"/>
        </w:rPr>
        <w:t xml:space="preserve">groups, therefore </w:t>
      </w:r>
      <w:r w:rsidR="00DC1DED">
        <w:rPr>
          <w:sz w:val="22"/>
          <w:szCs w:val="22"/>
        </w:rPr>
        <w:t>alternative</w:t>
      </w:r>
      <w:r w:rsidR="002373BA" w:rsidRPr="005845E5">
        <w:rPr>
          <w:sz w:val="22"/>
          <w:szCs w:val="22"/>
        </w:rPr>
        <w:t xml:space="preserve"> </w:t>
      </w:r>
      <w:r w:rsidR="002373BA">
        <w:rPr>
          <w:sz w:val="22"/>
          <w:szCs w:val="22"/>
        </w:rPr>
        <w:t>do</w:t>
      </w:r>
      <w:r w:rsidR="002373BA" w:rsidRPr="005845E5">
        <w:rPr>
          <w:sz w:val="22"/>
          <w:szCs w:val="22"/>
        </w:rPr>
        <w:t xml:space="preserve"> not equal </w:t>
      </w:r>
      <w:r w:rsidR="00A25AEA" w:rsidRPr="005845E5">
        <w:rPr>
          <w:sz w:val="22"/>
          <w:szCs w:val="22"/>
        </w:rPr>
        <w:t>zero</w:t>
      </w:r>
      <w:r w:rsidR="00A25AEA">
        <w:rPr>
          <w:sz w:val="22"/>
          <w:szCs w:val="22"/>
        </w:rPr>
        <w:t>.</w:t>
      </w:r>
      <w:r w:rsidR="00A25AEA">
        <w:t xml:space="preserve"> </w:t>
      </w:r>
      <w:r w:rsidR="00A25AEA" w:rsidRPr="00A25AEA">
        <w:rPr>
          <w:b/>
        </w:rPr>
        <w:t>Table</w:t>
      </w:r>
      <w:r w:rsidR="0089670E" w:rsidRPr="00A25AEA">
        <w:rPr>
          <w:b/>
        </w:rPr>
        <w:t>1.1</w:t>
      </w:r>
      <w:r w:rsidR="008935AF">
        <w:t xml:space="preserve"> </w:t>
      </w:r>
      <w:r w:rsidR="0069034E">
        <w:t>results</w:t>
      </w:r>
      <w:r w:rsidR="000B7AF6">
        <w:t xml:space="preserve"> the </w:t>
      </w:r>
      <w:r w:rsidR="002E13AF">
        <w:t>interaction (</w:t>
      </w:r>
      <w:r w:rsidR="00A25AEA">
        <w:t>fruit*soiltreatment</w:t>
      </w:r>
      <w:r w:rsidR="000B7AF6">
        <w:t>)</w:t>
      </w:r>
      <w:r w:rsidR="00182B5C">
        <w:t xml:space="preserve"> has a significant effect (p-value&lt;0.0001</w:t>
      </w:r>
      <w:r w:rsidR="00C36F5F">
        <w:t>). When</w:t>
      </w:r>
      <w:r w:rsidR="00182B5C">
        <w:t xml:space="preserve"> interactions are present, the main effects of the independent variables </w:t>
      </w:r>
      <w:r w:rsidR="006B3724">
        <w:t>do not</w:t>
      </w:r>
      <w:r w:rsidR="00182B5C">
        <w:t xml:space="preserve"> have their</w:t>
      </w:r>
      <w:r w:rsidR="00C36F5F">
        <w:t xml:space="preserve"> usual interpretations. It is now difficult to st</w:t>
      </w:r>
      <w:r w:rsidR="00430350">
        <w:t xml:space="preserve">ate the </w:t>
      </w:r>
      <w:r w:rsidR="00A25AEA">
        <w:t>independent effect of fruit</w:t>
      </w:r>
      <w:r w:rsidR="00430350">
        <w:t xml:space="preserve"> </w:t>
      </w:r>
      <w:r w:rsidR="00C36F5F">
        <w:t xml:space="preserve">because the nature and magnitude of the effect depends on the particular level of </w:t>
      </w:r>
      <w:r w:rsidR="00430350">
        <w:t>soil treatment</w:t>
      </w:r>
      <w:r w:rsidR="009E333F">
        <w:t>. Since there is evidence</w:t>
      </w:r>
      <w:r w:rsidR="004022AE">
        <w:t xml:space="preserve"> of </w:t>
      </w:r>
      <w:r w:rsidR="007746BF">
        <w:t xml:space="preserve">interaction </w:t>
      </w:r>
      <w:r w:rsidR="00D619C4">
        <w:t>effect, we</w:t>
      </w:r>
      <w:r w:rsidR="007746BF">
        <w:t xml:space="preserve"> can proceed to</w:t>
      </w:r>
      <w:r w:rsidR="00D94F16">
        <w:t xml:space="preserve"> testing the main effect of the independent variables.</w:t>
      </w:r>
    </w:p>
    <w:p w14:paraId="78678D51" w14:textId="5A27CC87" w:rsidR="003552EF" w:rsidRDefault="003552EF"/>
    <w:p w14:paraId="43DE41F7" w14:textId="16AAE77D" w:rsidR="006B3724" w:rsidRDefault="008935AF">
      <w:r>
        <w:t>Table 1.1, Type III Sum of Squares</w:t>
      </w:r>
      <w:r w:rsidR="00D323A5">
        <w:t xml:space="preserve"> (SAS OUTPUT)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130"/>
        <w:gridCol w:w="1331"/>
        <w:gridCol w:w="1542"/>
        <w:gridCol w:w="1517"/>
        <w:gridCol w:w="1396"/>
        <w:gridCol w:w="1416"/>
      </w:tblGrid>
      <w:tr w:rsidR="002E13AF" w14:paraId="3D281CCC" w14:textId="77777777" w:rsidTr="00704AA4">
        <w:trPr>
          <w:trHeight w:val="575"/>
        </w:trPr>
        <w:tc>
          <w:tcPr>
            <w:tcW w:w="1555" w:type="dxa"/>
          </w:tcPr>
          <w:p w14:paraId="727E4235" w14:textId="5C247F32" w:rsidR="002E13AF" w:rsidRPr="00727760" w:rsidRDefault="002E13AF" w:rsidP="002E13AF">
            <w:r w:rsidRPr="00727760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1555" w:type="dxa"/>
          </w:tcPr>
          <w:p w14:paraId="6C7D2B99" w14:textId="3D06E244" w:rsidR="002E13AF" w:rsidRPr="00727760" w:rsidRDefault="00704AA4" w:rsidP="002E13AF">
            <w:pPr>
              <w:rPr>
                <w:b/>
              </w:rPr>
            </w:pPr>
            <w:r w:rsidRPr="00727760">
              <w:rPr>
                <w:b/>
              </w:rPr>
              <w:t>DF</w:t>
            </w:r>
          </w:p>
        </w:tc>
        <w:tc>
          <w:tcPr>
            <w:tcW w:w="1555" w:type="dxa"/>
          </w:tcPr>
          <w:p w14:paraId="18FE7F9A" w14:textId="4C232691" w:rsidR="002E13AF" w:rsidRPr="00727760" w:rsidRDefault="00704AA4" w:rsidP="002E13AF">
            <w:pPr>
              <w:rPr>
                <w:b/>
              </w:rPr>
            </w:pPr>
            <w:r w:rsidRPr="00727760">
              <w:rPr>
                <w:b/>
              </w:rPr>
              <w:t>Type III SS</w:t>
            </w:r>
          </w:p>
        </w:tc>
        <w:tc>
          <w:tcPr>
            <w:tcW w:w="1555" w:type="dxa"/>
          </w:tcPr>
          <w:p w14:paraId="7671E386" w14:textId="2B89080F" w:rsidR="002E13AF" w:rsidRPr="00727760" w:rsidRDefault="00704AA4" w:rsidP="002E13AF">
            <w:pPr>
              <w:rPr>
                <w:b/>
              </w:rPr>
            </w:pPr>
            <w:r w:rsidRPr="00727760">
              <w:rPr>
                <w:b/>
              </w:rPr>
              <w:t>Mean Square</w:t>
            </w:r>
          </w:p>
        </w:tc>
        <w:tc>
          <w:tcPr>
            <w:tcW w:w="1556" w:type="dxa"/>
          </w:tcPr>
          <w:p w14:paraId="0A328ECF" w14:textId="7E8FC823" w:rsidR="002E13AF" w:rsidRPr="00727760" w:rsidRDefault="00704AA4" w:rsidP="002E13AF">
            <w:pPr>
              <w:rPr>
                <w:b/>
              </w:rPr>
            </w:pPr>
            <w:r w:rsidRPr="00727760">
              <w:rPr>
                <w:b/>
              </w:rPr>
              <w:t>F Value</w:t>
            </w:r>
          </w:p>
        </w:tc>
        <w:tc>
          <w:tcPr>
            <w:tcW w:w="1556" w:type="dxa"/>
          </w:tcPr>
          <w:p w14:paraId="509D49E1" w14:textId="6459CE10" w:rsidR="002E13AF" w:rsidRPr="00727760" w:rsidRDefault="00704AA4" w:rsidP="002E13AF">
            <w:pPr>
              <w:rPr>
                <w:b/>
              </w:rPr>
            </w:pPr>
            <w:r w:rsidRPr="00727760">
              <w:rPr>
                <w:b/>
              </w:rPr>
              <w:t>Pr &gt; F</w:t>
            </w:r>
          </w:p>
        </w:tc>
      </w:tr>
      <w:tr w:rsidR="002E13AF" w14:paraId="02D97E43" w14:textId="77777777" w:rsidTr="00EC2ADE">
        <w:trPr>
          <w:trHeight w:val="434"/>
        </w:trPr>
        <w:tc>
          <w:tcPr>
            <w:tcW w:w="1555" w:type="dxa"/>
          </w:tcPr>
          <w:p w14:paraId="639BA472" w14:textId="7F308796" w:rsidR="002E13AF" w:rsidRPr="00727760" w:rsidRDefault="002E13AF" w:rsidP="002E13AF">
            <w:r w:rsidRPr="00727760">
              <w:rPr>
                <w:rFonts w:eastAsia="Times New Roman" w:cs="Times New Roman"/>
                <w:b/>
                <w:bCs/>
              </w:rPr>
              <w:t>fruit</w:t>
            </w:r>
          </w:p>
        </w:tc>
        <w:tc>
          <w:tcPr>
            <w:tcW w:w="1555" w:type="dxa"/>
          </w:tcPr>
          <w:p w14:paraId="7039E000" w14:textId="3A6F090F" w:rsidR="002E13AF" w:rsidRPr="00727760" w:rsidRDefault="002E13AF" w:rsidP="002E13AF">
            <w:pPr>
              <w:tabs>
                <w:tab w:val="left" w:pos="220"/>
              </w:tabs>
            </w:pPr>
            <w:r w:rsidRPr="00727760">
              <w:rPr>
                <w:rFonts w:eastAsia="Times New Roman" w:cs="Times New Roman"/>
              </w:rPr>
              <w:t>1</w:t>
            </w:r>
          </w:p>
        </w:tc>
        <w:tc>
          <w:tcPr>
            <w:tcW w:w="1555" w:type="dxa"/>
          </w:tcPr>
          <w:p w14:paraId="77534D51" w14:textId="50BB56CB" w:rsidR="002E13AF" w:rsidRPr="00727760" w:rsidRDefault="002E13AF" w:rsidP="002E13AF">
            <w:r w:rsidRPr="00727760">
              <w:rPr>
                <w:rFonts w:eastAsia="Times New Roman" w:cs="Times New Roman"/>
              </w:rPr>
              <w:t>106.714976</w:t>
            </w:r>
          </w:p>
        </w:tc>
        <w:tc>
          <w:tcPr>
            <w:tcW w:w="1555" w:type="dxa"/>
          </w:tcPr>
          <w:p w14:paraId="51CA1D3A" w14:textId="3DFD9B7D" w:rsidR="002E13AF" w:rsidRPr="00727760" w:rsidRDefault="002E13AF" w:rsidP="002E13AF">
            <w:r w:rsidRPr="00727760">
              <w:rPr>
                <w:rFonts w:eastAsia="Times New Roman" w:cs="Times New Roman"/>
              </w:rPr>
              <w:t>106.714976</w:t>
            </w:r>
          </w:p>
        </w:tc>
        <w:tc>
          <w:tcPr>
            <w:tcW w:w="1556" w:type="dxa"/>
          </w:tcPr>
          <w:p w14:paraId="51D01D33" w14:textId="4542D9E9" w:rsidR="002E13AF" w:rsidRPr="00727760" w:rsidRDefault="002E13AF" w:rsidP="002E13AF">
            <w:r w:rsidRPr="00727760">
              <w:rPr>
                <w:rFonts w:eastAsia="Times New Roman" w:cs="Times New Roman"/>
              </w:rPr>
              <w:t>9.19</w:t>
            </w:r>
          </w:p>
        </w:tc>
        <w:tc>
          <w:tcPr>
            <w:tcW w:w="1556" w:type="dxa"/>
          </w:tcPr>
          <w:p w14:paraId="37FD1348" w14:textId="30AE8EC5" w:rsidR="002E13AF" w:rsidRPr="00727760" w:rsidRDefault="002E13AF" w:rsidP="002E13AF">
            <w:r w:rsidRPr="00727760">
              <w:rPr>
                <w:rFonts w:eastAsia="Times New Roman" w:cs="Times New Roman"/>
              </w:rPr>
              <w:t>0.0036</w:t>
            </w:r>
          </w:p>
        </w:tc>
      </w:tr>
      <w:tr w:rsidR="002E13AF" w14:paraId="28A6B6AE" w14:textId="77777777" w:rsidTr="00EC2ADE">
        <w:trPr>
          <w:trHeight w:val="434"/>
        </w:trPr>
        <w:tc>
          <w:tcPr>
            <w:tcW w:w="1555" w:type="dxa"/>
          </w:tcPr>
          <w:p w14:paraId="6002E2EC" w14:textId="277803CB" w:rsidR="002E13AF" w:rsidRPr="00727760" w:rsidRDefault="002E13AF" w:rsidP="002E13AF">
            <w:r w:rsidRPr="00727760">
              <w:rPr>
                <w:rFonts w:eastAsia="Times New Roman" w:cs="Times New Roman"/>
                <w:b/>
                <w:bCs/>
              </w:rPr>
              <w:t>soiltr</w:t>
            </w:r>
            <w:r w:rsidR="00513041" w:rsidRPr="00727760">
              <w:rPr>
                <w:rFonts w:eastAsia="Times New Roman" w:cs="Times New Roman"/>
                <w:b/>
                <w:bCs/>
              </w:rPr>
              <w:t>eatment</w:t>
            </w:r>
          </w:p>
        </w:tc>
        <w:tc>
          <w:tcPr>
            <w:tcW w:w="1555" w:type="dxa"/>
          </w:tcPr>
          <w:p w14:paraId="22BFA0AE" w14:textId="33A7EE37" w:rsidR="002E13AF" w:rsidRPr="00727760" w:rsidRDefault="002E13AF" w:rsidP="002E13AF">
            <w:r w:rsidRPr="00727760">
              <w:rPr>
                <w:rFonts w:eastAsia="Times New Roman" w:cs="Times New Roman"/>
              </w:rPr>
              <w:t>2</w:t>
            </w:r>
          </w:p>
        </w:tc>
        <w:tc>
          <w:tcPr>
            <w:tcW w:w="1555" w:type="dxa"/>
          </w:tcPr>
          <w:p w14:paraId="2C83FF1D" w14:textId="4C6A74DE" w:rsidR="002E13AF" w:rsidRPr="00727760" w:rsidRDefault="002E13AF" w:rsidP="002E13AF">
            <w:r w:rsidRPr="00727760">
              <w:rPr>
                <w:rFonts w:eastAsia="Times New Roman" w:cs="Times New Roman"/>
              </w:rPr>
              <w:t>1323.840534</w:t>
            </w:r>
          </w:p>
        </w:tc>
        <w:tc>
          <w:tcPr>
            <w:tcW w:w="1555" w:type="dxa"/>
          </w:tcPr>
          <w:p w14:paraId="5EDED573" w14:textId="2B124E07" w:rsidR="002E13AF" w:rsidRPr="00727760" w:rsidRDefault="002E13AF" w:rsidP="002E13AF">
            <w:r w:rsidRPr="00727760">
              <w:rPr>
                <w:rFonts w:eastAsia="Times New Roman" w:cs="Times New Roman"/>
              </w:rPr>
              <w:t>661.920267</w:t>
            </w:r>
          </w:p>
        </w:tc>
        <w:tc>
          <w:tcPr>
            <w:tcW w:w="1556" w:type="dxa"/>
          </w:tcPr>
          <w:p w14:paraId="25AF756B" w14:textId="7848332A" w:rsidR="002E13AF" w:rsidRPr="00727760" w:rsidRDefault="002E13AF" w:rsidP="002E13AF">
            <w:r w:rsidRPr="00727760">
              <w:rPr>
                <w:rFonts w:eastAsia="Times New Roman" w:cs="Times New Roman"/>
              </w:rPr>
              <w:t>57.02</w:t>
            </w:r>
          </w:p>
        </w:tc>
        <w:tc>
          <w:tcPr>
            <w:tcW w:w="1556" w:type="dxa"/>
          </w:tcPr>
          <w:p w14:paraId="57385F23" w14:textId="04DFBD2F" w:rsidR="002E13AF" w:rsidRPr="00727760" w:rsidRDefault="002E13AF" w:rsidP="002E13AF">
            <w:r w:rsidRPr="00727760">
              <w:rPr>
                <w:rFonts w:eastAsia="Times New Roman" w:cs="Times New Roman"/>
              </w:rPr>
              <w:t>&lt;.0001</w:t>
            </w:r>
          </w:p>
        </w:tc>
      </w:tr>
      <w:tr w:rsidR="002E13AF" w14:paraId="42C64838" w14:textId="77777777" w:rsidTr="00EC2ADE">
        <w:trPr>
          <w:trHeight w:val="434"/>
        </w:trPr>
        <w:tc>
          <w:tcPr>
            <w:tcW w:w="1555" w:type="dxa"/>
          </w:tcPr>
          <w:p w14:paraId="460DB924" w14:textId="3900E9E2" w:rsidR="002E13AF" w:rsidRPr="00727760" w:rsidRDefault="002E13AF" w:rsidP="002E13AF">
            <w:r w:rsidRPr="00727760">
              <w:rPr>
                <w:rFonts w:eastAsia="Times New Roman" w:cs="Times New Roman"/>
                <w:b/>
                <w:bCs/>
              </w:rPr>
              <w:t>fruit*soiltr</w:t>
            </w:r>
            <w:r w:rsidR="00513041" w:rsidRPr="00727760">
              <w:rPr>
                <w:rFonts w:eastAsia="Times New Roman" w:cs="Times New Roman"/>
                <w:b/>
                <w:bCs/>
              </w:rPr>
              <w:t>eatment</w:t>
            </w:r>
          </w:p>
        </w:tc>
        <w:tc>
          <w:tcPr>
            <w:tcW w:w="1555" w:type="dxa"/>
          </w:tcPr>
          <w:p w14:paraId="060041CA" w14:textId="16696F58" w:rsidR="002E13AF" w:rsidRPr="00727760" w:rsidRDefault="002E13AF" w:rsidP="002E13AF">
            <w:r w:rsidRPr="00727760">
              <w:rPr>
                <w:rFonts w:eastAsia="Times New Roman" w:cs="Times New Roman"/>
              </w:rPr>
              <w:t>2</w:t>
            </w:r>
          </w:p>
        </w:tc>
        <w:tc>
          <w:tcPr>
            <w:tcW w:w="1555" w:type="dxa"/>
          </w:tcPr>
          <w:p w14:paraId="52E89EC6" w14:textId="65E15071" w:rsidR="002E13AF" w:rsidRPr="00727760" w:rsidRDefault="002E13AF" w:rsidP="002E13AF">
            <w:r w:rsidRPr="00727760">
              <w:rPr>
                <w:rFonts w:eastAsia="Times New Roman" w:cs="Times New Roman"/>
              </w:rPr>
              <w:t>167.483058</w:t>
            </w:r>
          </w:p>
        </w:tc>
        <w:tc>
          <w:tcPr>
            <w:tcW w:w="1555" w:type="dxa"/>
          </w:tcPr>
          <w:p w14:paraId="411FFB34" w14:textId="0FD7F837" w:rsidR="002E13AF" w:rsidRPr="00727760" w:rsidRDefault="002E13AF" w:rsidP="002E13AF">
            <w:r w:rsidRPr="00727760">
              <w:rPr>
                <w:rFonts w:eastAsia="Times New Roman" w:cs="Times New Roman"/>
              </w:rPr>
              <w:t>83.741529</w:t>
            </w:r>
          </w:p>
        </w:tc>
        <w:tc>
          <w:tcPr>
            <w:tcW w:w="1556" w:type="dxa"/>
          </w:tcPr>
          <w:p w14:paraId="02F4DB9A" w14:textId="6B59FE70" w:rsidR="002E13AF" w:rsidRPr="00727760" w:rsidRDefault="002E13AF" w:rsidP="002E13AF">
            <w:r w:rsidRPr="00727760">
              <w:rPr>
                <w:rFonts w:eastAsia="Times New Roman" w:cs="Times New Roman"/>
              </w:rPr>
              <w:t>7.21</w:t>
            </w:r>
          </w:p>
        </w:tc>
        <w:tc>
          <w:tcPr>
            <w:tcW w:w="1556" w:type="dxa"/>
          </w:tcPr>
          <w:p w14:paraId="06995108" w14:textId="7683122F" w:rsidR="002E13AF" w:rsidRPr="00727760" w:rsidRDefault="002E13AF" w:rsidP="002E13AF">
            <w:r w:rsidRPr="00727760">
              <w:rPr>
                <w:rFonts w:eastAsia="Times New Roman" w:cs="Times New Roman"/>
              </w:rPr>
              <w:t>0.0016</w:t>
            </w:r>
          </w:p>
        </w:tc>
      </w:tr>
    </w:tbl>
    <w:p w14:paraId="37A55117" w14:textId="012007E0" w:rsidR="003552EF" w:rsidRDefault="003552EF"/>
    <w:p w14:paraId="38B44E61" w14:textId="6DE73FDE" w:rsidR="00C712BB" w:rsidRDefault="00844200">
      <w:r w:rsidRPr="00FB3EA2">
        <w:rPr>
          <w:b/>
        </w:rPr>
        <w:t>Table 1.2</w:t>
      </w:r>
      <w:r>
        <w:t xml:space="preserve"> seems the best measure for error respect to </w:t>
      </w:r>
      <w:r w:rsidR="009D1A87">
        <w:t>different</w:t>
      </w:r>
      <w:r>
        <w:t xml:space="preserve"> types of errors </w:t>
      </w:r>
      <w:r w:rsidR="009D1A87">
        <w:t>available. One</w:t>
      </w:r>
      <w:r w:rsidR="00BA5DA0">
        <w:t xml:space="preserve"> thing we</w:t>
      </w:r>
      <w:r w:rsidR="009D1A87">
        <w:t xml:space="preserve"> asked and analyzed before making a choice is what does other type</w:t>
      </w:r>
      <w:r w:rsidR="0052682B">
        <w:t>s</w:t>
      </w:r>
      <w:r w:rsidR="009D1A87">
        <w:t xml:space="preserve"> </w:t>
      </w:r>
      <w:r w:rsidR="0052682B">
        <w:t>of</w:t>
      </w:r>
      <w:r w:rsidR="00BA5DA0">
        <w:t xml:space="preserve"> sum of squares error reveal.</w:t>
      </w:r>
      <w:r w:rsidR="009D1A87">
        <w:t xml:space="preserve"> Another is whe</w:t>
      </w:r>
      <w:r w:rsidR="00BA5DA0">
        <w:t>ther our sample sizes are un</w:t>
      </w:r>
      <w:r w:rsidR="009D1A87">
        <w:t>e</w:t>
      </w:r>
      <w:r w:rsidR="00BA5DA0">
        <w:t>qual</w:t>
      </w:r>
      <w:r w:rsidR="009D1A87">
        <w:t xml:space="preserve"> </w:t>
      </w:r>
      <w:r w:rsidR="00BA5DA0">
        <w:t>(u</w:t>
      </w:r>
      <w:r w:rsidR="009D1A87">
        <w:t>nbalanced design)</w:t>
      </w:r>
      <w:r w:rsidR="00EC2ADE">
        <w:t>, in</w:t>
      </w:r>
      <w:r w:rsidR="009D1A87">
        <w:t xml:space="preserve"> our particular case </w:t>
      </w:r>
      <w:r w:rsidR="00BA5DA0">
        <w:t xml:space="preserve">Type III sum </w:t>
      </w:r>
      <w:r w:rsidR="009D1A87">
        <w:t xml:space="preserve">of squares is probably superior. Type I sum of squares are </w:t>
      </w:r>
      <w:r w:rsidR="00CB37D9">
        <w:t>sequential</w:t>
      </w:r>
      <w:r w:rsidR="009D1A87">
        <w:t>, in</w:t>
      </w:r>
      <w:r w:rsidR="00EC2ADE">
        <w:t xml:space="preserve"> that for each effect is </w:t>
      </w:r>
      <w:r w:rsidR="009D1A87">
        <w:t xml:space="preserve">adjusted for previous effect. We chose Type III because treats every effect as if it were </w:t>
      </w:r>
      <w:r w:rsidR="00CB37D9">
        <w:t>last (</w:t>
      </w:r>
      <w:r w:rsidR="009D1A87">
        <w:t>that is, all effects are adjusted for all others).</w:t>
      </w:r>
    </w:p>
    <w:p w14:paraId="782FA6A4" w14:textId="77777777" w:rsidR="00C712BB" w:rsidRDefault="00C712BB"/>
    <w:p w14:paraId="5718E5C0" w14:textId="68DB5E72" w:rsidR="006B3724" w:rsidRDefault="006B3724"/>
    <w:p w14:paraId="42C33A7E" w14:textId="77777777" w:rsidR="006B3724" w:rsidRDefault="006B3724">
      <w:r>
        <w:br w:type="page"/>
      </w:r>
    </w:p>
    <w:p w14:paraId="49A20D0C" w14:textId="77777777" w:rsidR="00C712BB" w:rsidRDefault="00C712BB"/>
    <w:p w14:paraId="15DB109B" w14:textId="1018B685" w:rsidR="005014D4" w:rsidRDefault="005014D4"/>
    <w:p w14:paraId="2C6320B0" w14:textId="320F7989" w:rsidR="005014D4" w:rsidRDefault="005014D4">
      <w:r>
        <w:t>Figure 1.0</w:t>
      </w:r>
      <w:r w:rsidR="00057BB1">
        <w:t>,</w:t>
      </w:r>
      <w:r w:rsidR="00010A3F">
        <w:t xml:space="preserve"> Graphical representation of Interaction plot for </w:t>
      </w:r>
      <w:r w:rsidR="00250927">
        <w:t>flowers (</w:t>
      </w:r>
      <w:r w:rsidR="00010A3F">
        <w:t>SAS OUPUT)</w:t>
      </w:r>
    </w:p>
    <w:p w14:paraId="326BA371" w14:textId="6669F40D" w:rsidR="005014D4" w:rsidRDefault="005014D4">
      <w:r w:rsidRPr="00CF5F4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9C473F0" wp14:editId="223C8CDA">
            <wp:extent cx="6139180" cy="5486400"/>
            <wp:effectExtent l="0" t="0" r="0" b="0"/>
            <wp:docPr id="3" name="Picture 3" descr="Interaction Plot for flowers by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on Plot for flowers by fr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75" cy="549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313F" w14:textId="77777777" w:rsidR="00250927" w:rsidRDefault="00250927"/>
    <w:p w14:paraId="51BDD25A" w14:textId="672BE83C" w:rsidR="00010A3F" w:rsidRDefault="00010A3F">
      <w:r>
        <w:t xml:space="preserve"> </w:t>
      </w:r>
      <w:r w:rsidRPr="00250927">
        <w:rPr>
          <w:b/>
        </w:rPr>
        <w:t>Figure 1.0</w:t>
      </w:r>
      <w:r>
        <w:t>, the lines on the interaction graph are not parallel. We notice an early departure from each other, which eventually looks like it, will converge at some point. The soil treatment</w:t>
      </w:r>
      <w:r w:rsidR="00CE469E">
        <w:t xml:space="preserve"> plot</w:t>
      </w:r>
      <w:r>
        <w:t xml:space="preserve"> is non-parallel meaning there is no interaction. </w:t>
      </w:r>
    </w:p>
    <w:p w14:paraId="1D6064E5" w14:textId="249A03A7" w:rsidR="002A7407" w:rsidRDefault="002A7407"/>
    <w:p w14:paraId="438AD650" w14:textId="77777777" w:rsidR="002A7407" w:rsidRDefault="002A7407">
      <w:r>
        <w:br w:type="page"/>
      </w:r>
    </w:p>
    <w:p w14:paraId="50493C45" w14:textId="7419D104" w:rsidR="002A7407" w:rsidRDefault="00154226">
      <w:r>
        <w:lastRenderedPageBreak/>
        <w:t>Table</w:t>
      </w:r>
      <w:r w:rsidR="00C01571">
        <w:t xml:space="preserve"> 2.0,</w:t>
      </w:r>
      <w:r w:rsidR="00153DE4">
        <w:t xml:space="preserve"> Summary statistics for level of fruit and soil treatment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D11A43" w14:paraId="40DA25C5" w14:textId="77777777" w:rsidTr="00D11A43">
        <w:trPr>
          <w:trHeight w:val="264"/>
        </w:trPr>
        <w:tc>
          <w:tcPr>
            <w:tcW w:w="1852" w:type="dxa"/>
          </w:tcPr>
          <w:p w14:paraId="6077B767" w14:textId="02C7C3A6" w:rsidR="002A7407" w:rsidRPr="00727760" w:rsidRDefault="002A7407">
            <w:pPr>
              <w:rPr>
                <w:b/>
              </w:rPr>
            </w:pPr>
            <w:r w:rsidRPr="00727760">
              <w:rPr>
                <w:rFonts w:eastAsia="Times New Roman" w:cs="Times New Roman"/>
                <w:b/>
                <w:bCs/>
              </w:rPr>
              <w:t>Level of</w:t>
            </w:r>
            <w:r w:rsidRPr="00727760">
              <w:rPr>
                <w:rFonts w:eastAsia="Times New Roman" w:cs="Times New Roman"/>
                <w:b/>
                <w:bCs/>
              </w:rPr>
              <w:br/>
              <w:t>fruit</w:t>
            </w:r>
          </w:p>
        </w:tc>
        <w:tc>
          <w:tcPr>
            <w:tcW w:w="1852" w:type="dxa"/>
          </w:tcPr>
          <w:p w14:paraId="6BC3C754" w14:textId="44A976B2" w:rsidR="002A7407" w:rsidRPr="00727760" w:rsidRDefault="002A7407">
            <w:pPr>
              <w:rPr>
                <w:b/>
              </w:rPr>
            </w:pPr>
            <w:r w:rsidRPr="00727760">
              <w:rPr>
                <w:rFonts w:eastAsia="Times New Roman" w:cs="Times New Roman"/>
                <w:b/>
                <w:bCs/>
              </w:rPr>
              <w:t>Level of</w:t>
            </w:r>
            <w:r w:rsidRPr="00727760">
              <w:rPr>
                <w:rFonts w:eastAsia="Times New Roman" w:cs="Times New Roman"/>
                <w:b/>
                <w:bCs/>
              </w:rPr>
              <w:br/>
              <w:t>soiltrt</w:t>
            </w:r>
          </w:p>
        </w:tc>
        <w:tc>
          <w:tcPr>
            <w:tcW w:w="1852" w:type="dxa"/>
          </w:tcPr>
          <w:p w14:paraId="50C2C458" w14:textId="343B57C5" w:rsidR="002A7407" w:rsidRPr="00727760" w:rsidRDefault="002A7407">
            <w:pPr>
              <w:rPr>
                <w:b/>
              </w:rPr>
            </w:pPr>
            <w:r w:rsidRPr="00727760">
              <w:rPr>
                <w:rFonts w:eastAsia="Times New Roman" w:cs="Times New Roman"/>
                <w:b/>
                <w:bCs/>
              </w:rPr>
              <w:t>N</w:t>
            </w:r>
          </w:p>
        </w:tc>
        <w:tc>
          <w:tcPr>
            <w:tcW w:w="1852" w:type="dxa"/>
          </w:tcPr>
          <w:p w14:paraId="5AF35449" w14:textId="5522A77D" w:rsidR="002A7407" w:rsidRPr="00727760" w:rsidRDefault="00727760">
            <w:pPr>
              <w:rPr>
                <w:b/>
              </w:rPr>
            </w:pPr>
            <w:r w:rsidRPr="00727760">
              <w:rPr>
                <w:rFonts w:eastAsia="Times New Roman" w:cs="Times New Roman"/>
                <w:b/>
                <w:bCs/>
              </w:rPr>
              <w:t>F</w:t>
            </w:r>
            <w:r w:rsidR="002A7407" w:rsidRPr="00727760">
              <w:rPr>
                <w:rFonts w:eastAsia="Times New Roman" w:cs="Times New Roman"/>
                <w:b/>
                <w:bCs/>
              </w:rPr>
              <w:t>lowers</w:t>
            </w:r>
          </w:p>
        </w:tc>
        <w:tc>
          <w:tcPr>
            <w:tcW w:w="1852" w:type="dxa"/>
          </w:tcPr>
          <w:p w14:paraId="43F55913" w14:textId="7C015AC7" w:rsidR="002A7407" w:rsidRPr="00727760" w:rsidRDefault="00727760">
            <w:pPr>
              <w:rPr>
                <w:b/>
              </w:rPr>
            </w:pPr>
            <w:r w:rsidRPr="00727760">
              <w:rPr>
                <w:b/>
              </w:rPr>
              <w:t>Flowers</w:t>
            </w:r>
          </w:p>
        </w:tc>
      </w:tr>
      <w:tr w:rsidR="00D11A43" w14:paraId="285016C9" w14:textId="77777777" w:rsidTr="00D11A43">
        <w:trPr>
          <w:trHeight w:val="264"/>
        </w:trPr>
        <w:tc>
          <w:tcPr>
            <w:tcW w:w="1852" w:type="dxa"/>
            <w:vAlign w:val="center"/>
          </w:tcPr>
          <w:p w14:paraId="2842257A" w14:textId="77777777" w:rsidR="002A7407" w:rsidRPr="00727760" w:rsidRDefault="002A7407"/>
        </w:tc>
        <w:tc>
          <w:tcPr>
            <w:tcW w:w="1852" w:type="dxa"/>
            <w:vAlign w:val="center"/>
          </w:tcPr>
          <w:p w14:paraId="0CA47065" w14:textId="77777777" w:rsidR="002A7407" w:rsidRPr="00727760" w:rsidRDefault="002A7407"/>
        </w:tc>
        <w:tc>
          <w:tcPr>
            <w:tcW w:w="1852" w:type="dxa"/>
            <w:vAlign w:val="center"/>
          </w:tcPr>
          <w:p w14:paraId="1B789993" w14:textId="77777777" w:rsidR="002A7407" w:rsidRPr="00727760" w:rsidRDefault="002A7407"/>
        </w:tc>
        <w:tc>
          <w:tcPr>
            <w:tcW w:w="1852" w:type="dxa"/>
          </w:tcPr>
          <w:p w14:paraId="7CA86FCB" w14:textId="7B98DA0A" w:rsidR="002A7407" w:rsidRPr="00727760" w:rsidRDefault="002A7407">
            <w:r w:rsidRPr="00727760">
              <w:rPr>
                <w:rFonts w:eastAsia="Times New Roman" w:cs="Times New Roman"/>
                <w:b/>
                <w:bCs/>
              </w:rPr>
              <w:t>Mean</w:t>
            </w:r>
          </w:p>
        </w:tc>
        <w:tc>
          <w:tcPr>
            <w:tcW w:w="1852" w:type="dxa"/>
          </w:tcPr>
          <w:p w14:paraId="64D5C551" w14:textId="31F1B416" w:rsidR="002A7407" w:rsidRPr="00727760" w:rsidRDefault="002A7407">
            <w:proofErr w:type="spellStart"/>
            <w:r w:rsidRPr="00727760">
              <w:rPr>
                <w:rFonts w:eastAsia="Times New Roman" w:cs="Times New Roman"/>
                <w:b/>
                <w:bCs/>
              </w:rPr>
              <w:t>Std</w:t>
            </w:r>
            <w:proofErr w:type="spellEnd"/>
            <w:r w:rsidRPr="00727760">
              <w:rPr>
                <w:rFonts w:eastAsia="Times New Roman" w:cs="Times New Roman"/>
                <w:b/>
                <w:bCs/>
              </w:rPr>
              <w:t xml:space="preserve"> Dev</w:t>
            </w:r>
          </w:p>
        </w:tc>
      </w:tr>
      <w:tr w:rsidR="00D11A43" w14:paraId="79E4154D" w14:textId="77777777" w:rsidTr="00D11A43">
        <w:trPr>
          <w:trHeight w:val="264"/>
        </w:trPr>
        <w:tc>
          <w:tcPr>
            <w:tcW w:w="1852" w:type="dxa"/>
          </w:tcPr>
          <w:p w14:paraId="234F0960" w14:textId="1A845A27" w:rsidR="002A7407" w:rsidRPr="00727760" w:rsidRDefault="002A7407">
            <w:r w:rsidRPr="00727760">
              <w:rPr>
                <w:rFonts w:eastAsia="Times New Roman" w:cs="Times New Roman"/>
                <w:bCs/>
              </w:rPr>
              <w:t>NotRemov</w:t>
            </w:r>
            <w:r w:rsidR="007C251F" w:rsidRPr="00727760">
              <w:rPr>
                <w:rFonts w:eastAsia="Times New Roman" w:cs="Times New Roman"/>
                <w:bCs/>
              </w:rPr>
              <w:t>ed</w:t>
            </w:r>
          </w:p>
        </w:tc>
        <w:tc>
          <w:tcPr>
            <w:tcW w:w="1852" w:type="dxa"/>
          </w:tcPr>
          <w:p w14:paraId="2A276FBC" w14:textId="45D1747D" w:rsidR="002A7407" w:rsidRPr="00727760" w:rsidRDefault="002A7407">
            <w:r w:rsidRPr="00727760">
              <w:rPr>
                <w:rFonts w:eastAsia="Times New Roman" w:cs="Times New Roman"/>
                <w:bCs/>
              </w:rPr>
              <w:t>Control</w:t>
            </w:r>
          </w:p>
        </w:tc>
        <w:tc>
          <w:tcPr>
            <w:tcW w:w="1852" w:type="dxa"/>
          </w:tcPr>
          <w:p w14:paraId="45F63A31" w14:textId="0F6EB4C2" w:rsidR="002A7407" w:rsidRPr="00727760" w:rsidRDefault="002A7407">
            <w:r w:rsidRPr="00727760">
              <w:rPr>
                <w:rFonts w:eastAsia="Times New Roman" w:cs="Times New Roman"/>
                <w:bCs/>
              </w:rPr>
              <w:t>12</w:t>
            </w:r>
          </w:p>
        </w:tc>
        <w:tc>
          <w:tcPr>
            <w:tcW w:w="1852" w:type="dxa"/>
          </w:tcPr>
          <w:p w14:paraId="12233ACD" w14:textId="251925AF" w:rsidR="002A7407" w:rsidRPr="00727760" w:rsidRDefault="002A7407">
            <w:r w:rsidRPr="00727760">
              <w:rPr>
                <w:rFonts w:eastAsia="Times New Roman" w:cs="Times New Roman"/>
              </w:rPr>
              <w:t>43.2500000</w:t>
            </w:r>
          </w:p>
        </w:tc>
        <w:tc>
          <w:tcPr>
            <w:tcW w:w="1852" w:type="dxa"/>
          </w:tcPr>
          <w:p w14:paraId="6C938B82" w14:textId="50C76EAF" w:rsidR="002A7407" w:rsidRPr="00727760" w:rsidRDefault="002A7407">
            <w:r w:rsidRPr="00727760">
              <w:rPr>
                <w:rFonts w:eastAsia="Times New Roman" w:cs="Times New Roman"/>
              </w:rPr>
              <w:t>3.33371210</w:t>
            </w:r>
          </w:p>
        </w:tc>
      </w:tr>
      <w:tr w:rsidR="00D11A43" w14:paraId="09A51962" w14:textId="77777777" w:rsidTr="00D11A43">
        <w:trPr>
          <w:trHeight w:val="282"/>
        </w:trPr>
        <w:tc>
          <w:tcPr>
            <w:tcW w:w="1852" w:type="dxa"/>
          </w:tcPr>
          <w:p w14:paraId="28B4B5F4" w14:textId="4FB62A5F" w:rsidR="002A7407" w:rsidRPr="00727760" w:rsidRDefault="002A7407">
            <w:r w:rsidRPr="00727760">
              <w:rPr>
                <w:rFonts w:eastAsia="Times New Roman" w:cs="Times New Roman"/>
                <w:bCs/>
              </w:rPr>
              <w:t>NotRemov</w:t>
            </w:r>
            <w:r w:rsidR="007C251F" w:rsidRPr="00727760">
              <w:rPr>
                <w:rFonts w:eastAsia="Times New Roman" w:cs="Times New Roman"/>
                <w:bCs/>
              </w:rPr>
              <w:t>ed</w:t>
            </w:r>
          </w:p>
        </w:tc>
        <w:tc>
          <w:tcPr>
            <w:tcW w:w="1852" w:type="dxa"/>
          </w:tcPr>
          <w:p w14:paraId="37B51DFE" w14:textId="008FD1D0" w:rsidR="002A7407" w:rsidRPr="00727760" w:rsidRDefault="002A7407">
            <w:r w:rsidRPr="00727760">
              <w:rPr>
                <w:rFonts w:eastAsia="Times New Roman" w:cs="Times New Roman"/>
                <w:bCs/>
              </w:rPr>
              <w:t>Legume</w:t>
            </w:r>
          </w:p>
        </w:tc>
        <w:tc>
          <w:tcPr>
            <w:tcW w:w="1852" w:type="dxa"/>
          </w:tcPr>
          <w:p w14:paraId="3A4C76A2" w14:textId="2870C6DF" w:rsidR="002A7407" w:rsidRPr="00727760" w:rsidRDefault="002A7407">
            <w:r w:rsidRPr="00727760">
              <w:rPr>
                <w:rFonts w:eastAsia="Times New Roman" w:cs="Times New Roman"/>
                <w:bCs/>
              </w:rPr>
              <w:t>8</w:t>
            </w:r>
          </w:p>
        </w:tc>
        <w:tc>
          <w:tcPr>
            <w:tcW w:w="1852" w:type="dxa"/>
          </w:tcPr>
          <w:p w14:paraId="22700B21" w14:textId="098A163C" w:rsidR="002A7407" w:rsidRPr="00727760" w:rsidRDefault="002A7407">
            <w:r w:rsidRPr="00727760">
              <w:rPr>
                <w:rFonts w:eastAsia="Times New Roman" w:cs="Times New Roman"/>
              </w:rPr>
              <w:t>59.0000000</w:t>
            </w:r>
          </w:p>
        </w:tc>
        <w:tc>
          <w:tcPr>
            <w:tcW w:w="1852" w:type="dxa"/>
          </w:tcPr>
          <w:p w14:paraId="3F67C881" w14:textId="1183A3C6" w:rsidR="002A7407" w:rsidRPr="00727760" w:rsidRDefault="002A7407">
            <w:r w:rsidRPr="00727760">
              <w:rPr>
                <w:rFonts w:eastAsia="Times New Roman" w:cs="Times New Roman"/>
              </w:rPr>
              <w:t>3.42261387</w:t>
            </w:r>
          </w:p>
        </w:tc>
      </w:tr>
      <w:tr w:rsidR="00D11A43" w14:paraId="0A90C148" w14:textId="77777777" w:rsidTr="00D11A43">
        <w:trPr>
          <w:trHeight w:val="264"/>
        </w:trPr>
        <w:tc>
          <w:tcPr>
            <w:tcW w:w="1852" w:type="dxa"/>
          </w:tcPr>
          <w:p w14:paraId="5CB67EB7" w14:textId="34E1A650" w:rsidR="002A7407" w:rsidRPr="00727760" w:rsidRDefault="002A7407">
            <w:r w:rsidRPr="00727760">
              <w:rPr>
                <w:rFonts w:eastAsia="Times New Roman" w:cs="Times New Roman"/>
                <w:bCs/>
              </w:rPr>
              <w:t>NotRemov</w:t>
            </w:r>
            <w:r w:rsidR="007C251F" w:rsidRPr="00727760">
              <w:rPr>
                <w:rFonts w:eastAsia="Times New Roman" w:cs="Times New Roman"/>
                <w:bCs/>
              </w:rPr>
              <w:t>ed</w:t>
            </w:r>
          </w:p>
        </w:tc>
        <w:tc>
          <w:tcPr>
            <w:tcW w:w="1852" w:type="dxa"/>
          </w:tcPr>
          <w:p w14:paraId="60281B74" w14:textId="52A15A9E" w:rsidR="002A7407" w:rsidRPr="00727760" w:rsidRDefault="002A7407">
            <w:r w:rsidRPr="00727760">
              <w:rPr>
                <w:rFonts w:eastAsia="Times New Roman" w:cs="Times New Roman"/>
                <w:bCs/>
              </w:rPr>
              <w:t>Nitrogen</w:t>
            </w:r>
          </w:p>
        </w:tc>
        <w:tc>
          <w:tcPr>
            <w:tcW w:w="1852" w:type="dxa"/>
          </w:tcPr>
          <w:p w14:paraId="7DB21D55" w14:textId="131E40D9" w:rsidR="002A7407" w:rsidRPr="00727760" w:rsidRDefault="002A7407">
            <w:r w:rsidRPr="00727760">
              <w:rPr>
                <w:rFonts w:eastAsia="Times New Roman" w:cs="Times New Roman"/>
                <w:bCs/>
              </w:rPr>
              <w:t>12</w:t>
            </w:r>
          </w:p>
        </w:tc>
        <w:tc>
          <w:tcPr>
            <w:tcW w:w="1852" w:type="dxa"/>
          </w:tcPr>
          <w:p w14:paraId="351C512C" w14:textId="0AAA84AD" w:rsidR="002A7407" w:rsidRPr="00727760" w:rsidRDefault="002A7407">
            <w:r w:rsidRPr="00727760">
              <w:rPr>
                <w:rFonts w:eastAsia="Times New Roman" w:cs="Times New Roman"/>
              </w:rPr>
              <w:t>50.5833333</w:t>
            </w:r>
          </w:p>
        </w:tc>
        <w:tc>
          <w:tcPr>
            <w:tcW w:w="1852" w:type="dxa"/>
          </w:tcPr>
          <w:p w14:paraId="1A62D23D" w14:textId="4AB08B08" w:rsidR="002A7407" w:rsidRPr="00727760" w:rsidRDefault="002A7407">
            <w:r w:rsidRPr="00727760">
              <w:rPr>
                <w:rFonts w:eastAsia="Times New Roman" w:cs="Times New Roman"/>
              </w:rPr>
              <w:t>4.10007391</w:t>
            </w:r>
          </w:p>
        </w:tc>
      </w:tr>
      <w:tr w:rsidR="00D11A43" w14:paraId="71F772F5" w14:textId="77777777" w:rsidTr="00D11A43">
        <w:trPr>
          <w:trHeight w:val="244"/>
        </w:trPr>
        <w:tc>
          <w:tcPr>
            <w:tcW w:w="1852" w:type="dxa"/>
          </w:tcPr>
          <w:p w14:paraId="0C2EC9EA" w14:textId="71D295DC" w:rsidR="002A7407" w:rsidRPr="00727760" w:rsidRDefault="002A7407">
            <w:r w:rsidRPr="00727760">
              <w:rPr>
                <w:rFonts w:eastAsia="Times New Roman" w:cs="Times New Roman"/>
                <w:bCs/>
              </w:rPr>
              <w:t>Removed</w:t>
            </w:r>
          </w:p>
        </w:tc>
        <w:tc>
          <w:tcPr>
            <w:tcW w:w="1852" w:type="dxa"/>
          </w:tcPr>
          <w:p w14:paraId="7A04CBA7" w14:textId="36CBFE9A" w:rsidR="002A7407" w:rsidRPr="00727760" w:rsidRDefault="002A7407">
            <w:r w:rsidRPr="00727760">
              <w:rPr>
                <w:rFonts w:eastAsia="Times New Roman" w:cs="Times New Roman"/>
                <w:bCs/>
              </w:rPr>
              <w:t>Control</w:t>
            </w:r>
          </w:p>
        </w:tc>
        <w:tc>
          <w:tcPr>
            <w:tcW w:w="1852" w:type="dxa"/>
          </w:tcPr>
          <w:p w14:paraId="2505C7F8" w14:textId="4AF32027" w:rsidR="002A7407" w:rsidRPr="00727760" w:rsidRDefault="002A7407">
            <w:r w:rsidRPr="00727760">
              <w:rPr>
                <w:rFonts w:eastAsia="Times New Roman" w:cs="Times New Roman"/>
                <w:bCs/>
              </w:rPr>
              <w:t>10</w:t>
            </w:r>
          </w:p>
        </w:tc>
        <w:tc>
          <w:tcPr>
            <w:tcW w:w="1852" w:type="dxa"/>
          </w:tcPr>
          <w:p w14:paraId="69D54A23" w14:textId="6C255993" w:rsidR="002A7407" w:rsidRPr="00727760" w:rsidRDefault="002A7407">
            <w:r w:rsidRPr="00727760">
              <w:rPr>
                <w:rFonts w:eastAsia="Times New Roman" w:cs="Times New Roman"/>
              </w:rPr>
              <w:t>50.0000000</w:t>
            </w:r>
          </w:p>
        </w:tc>
        <w:tc>
          <w:tcPr>
            <w:tcW w:w="1852" w:type="dxa"/>
          </w:tcPr>
          <w:p w14:paraId="368A00C6" w14:textId="6FEA3B55" w:rsidR="002A7407" w:rsidRPr="00727760" w:rsidRDefault="002A7407">
            <w:r w:rsidRPr="00727760">
              <w:rPr>
                <w:rFonts w:eastAsia="Times New Roman" w:cs="Times New Roman"/>
              </w:rPr>
              <w:t>3.23178657</w:t>
            </w:r>
          </w:p>
        </w:tc>
      </w:tr>
      <w:tr w:rsidR="00D11A43" w14:paraId="331C08B5" w14:textId="77777777" w:rsidTr="00D11A43">
        <w:trPr>
          <w:trHeight w:val="325"/>
        </w:trPr>
        <w:tc>
          <w:tcPr>
            <w:tcW w:w="1852" w:type="dxa"/>
          </w:tcPr>
          <w:p w14:paraId="38A49D9E" w14:textId="5586CD19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Removed</w:t>
            </w:r>
          </w:p>
        </w:tc>
        <w:tc>
          <w:tcPr>
            <w:tcW w:w="1852" w:type="dxa"/>
          </w:tcPr>
          <w:p w14:paraId="1E3F7DCF" w14:textId="2F772943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Legume</w:t>
            </w:r>
          </w:p>
        </w:tc>
        <w:tc>
          <w:tcPr>
            <w:tcW w:w="1852" w:type="dxa"/>
          </w:tcPr>
          <w:p w14:paraId="04CA25A6" w14:textId="0976C42A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10</w:t>
            </w:r>
          </w:p>
        </w:tc>
        <w:tc>
          <w:tcPr>
            <w:tcW w:w="1852" w:type="dxa"/>
          </w:tcPr>
          <w:p w14:paraId="5A1314AA" w14:textId="2C50240D" w:rsidR="002A7407" w:rsidRPr="00727760" w:rsidRDefault="002A7407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57.5000000</w:t>
            </w:r>
          </w:p>
        </w:tc>
        <w:tc>
          <w:tcPr>
            <w:tcW w:w="1852" w:type="dxa"/>
          </w:tcPr>
          <w:p w14:paraId="290CA2EA" w14:textId="1983C152" w:rsidR="002A7407" w:rsidRPr="00727760" w:rsidRDefault="002A7407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2.59272486</w:t>
            </w:r>
          </w:p>
        </w:tc>
      </w:tr>
      <w:tr w:rsidR="00D11A43" w14:paraId="6739FD7D" w14:textId="77777777" w:rsidTr="00D11A43">
        <w:trPr>
          <w:trHeight w:val="244"/>
        </w:trPr>
        <w:tc>
          <w:tcPr>
            <w:tcW w:w="1852" w:type="dxa"/>
          </w:tcPr>
          <w:p w14:paraId="4571EFDC" w14:textId="36BE8F55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Removed</w:t>
            </w:r>
          </w:p>
        </w:tc>
        <w:tc>
          <w:tcPr>
            <w:tcW w:w="1852" w:type="dxa"/>
          </w:tcPr>
          <w:p w14:paraId="3F0BADD4" w14:textId="478D916F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Nitrogen</w:t>
            </w:r>
          </w:p>
        </w:tc>
        <w:tc>
          <w:tcPr>
            <w:tcW w:w="1852" w:type="dxa"/>
          </w:tcPr>
          <w:p w14:paraId="3E186EDD" w14:textId="1D113C33" w:rsidR="002A7407" w:rsidRPr="00727760" w:rsidRDefault="002A7407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12</w:t>
            </w:r>
          </w:p>
        </w:tc>
        <w:tc>
          <w:tcPr>
            <w:tcW w:w="1852" w:type="dxa"/>
          </w:tcPr>
          <w:p w14:paraId="4A61EDC0" w14:textId="393F2115" w:rsidR="002A7407" w:rsidRPr="00727760" w:rsidRDefault="002A7407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53.1666667</w:t>
            </w:r>
          </w:p>
        </w:tc>
        <w:tc>
          <w:tcPr>
            <w:tcW w:w="1852" w:type="dxa"/>
          </w:tcPr>
          <w:p w14:paraId="29EAB3F2" w14:textId="45E4F114" w:rsidR="002A7407" w:rsidRPr="00727760" w:rsidRDefault="002A7407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3.43334804</w:t>
            </w:r>
          </w:p>
        </w:tc>
      </w:tr>
    </w:tbl>
    <w:p w14:paraId="404CA131" w14:textId="77777777" w:rsidR="002A7407" w:rsidRDefault="002A7407"/>
    <w:p w14:paraId="05D8AF0A" w14:textId="77777777" w:rsidR="00D11A43" w:rsidRDefault="00D11A43"/>
    <w:p w14:paraId="64BFCAE7" w14:textId="0C2CA9EC" w:rsidR="00D11A43" w:rsidRDefault="00C01571">
      <w:r>
        <w:t>Figure 2.0,</w:t>
      </w:r>
      <w:r w:rsidR="00153DE4">
        <w:t xml:space="preserve"> Graphical representation standard errors</w:t>
      </w:r>
    </w:p>
    <w:p w14:paraId="2CD7E991" w14:textId="6A40C64B" w:rsidR="00D11A43" w:rsidRDefault="00A12D6B">
      <w:r>
        <w:rPr>
          <w:noProof/>
        </w:rPr>
        <w:drawing>
          <wp:inline distT="0" distB="0" distL="0" distR="0" wp14:anchorId="520408E8" wp14:editId="769F9F17">
            <wp:extent cx="5943600" cy="4399915"/>
            <wp:effectExtent l="0" t="0" r="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87AA5A" w14:textId="6C330238" w:rsidR="00462411" w:rsidRDefault="00153DE4">
      <w:r>
        <w:t xml:space="preserve">According to the </w:t>
      </w:r>
      <w:r w:rsidR="00093484">
        <w:t>biological</w:t>
      </w:r>
      <w:r>
        <w:t xml:space="preserve"> hypothesis described earlier, </w:t>
      </w:r>
      <w:r w:rsidRPr="00FB3EA2">
        <w:rPr>
          <w:b/>
        </w:rPr>
        <w:t>Table 2.0</w:t>
      </w:r>
      <w:r w:rsidR="00093484">
        <w:t xml:space="preserve"> shows sample size(N), mean and standard deviation for level of fruit and soil treatment. Not Removed Legume had smallest sample size which records the highest number of mean 59.00 with a standard deviation comparatively lower too. Figure2.0 displays graphically the means and standard errors of these analysis as to which variables react to certain changes when the means fluctuates.</w:t>
      </w:r>
    </w:p>
    <w:p w14:paraId="4CB3DA7E" w14:textId="6DAD3A32" w:rsidR="00462411" w:rsidRDefault="00462411">
      <w:r>
        <w:br w:type="page"/>
      </w:r>
      <w:r w:rsidR="00D210FE" w:rsidRPr="004B0369">
        <w:rPr>
          <w:b/>
        </w:rPr>
        <w:lastRenderedPageBreak/>
        <w:t>Table</w:t>
      </w:r>
      <w:r w:rsidR="004B0369">
        <w:rPr>
          <w:b/>
        </w:rPr>
        <w:t xml:space="preserve"> </w:t>
      </w:r>
      <w:r w:rsidR="009E4FC8">
        <w:rPr>
          <w:b/>
        </w:rPr>
        <w:t>3.0,3.1</w:t>
      </w:r>
      <w:r w:rsidR="00B0572C">
        <w:t xml:space="preserve"> </w:t>
      </w:r>
      <w:r w:rsidR="00667AAF">
        <w:t xml:space="preserve">depicts the </w:t>
      </w:r>
      <w:r w:rsidR="00A93BBD">
        <w:t>various pairwise</w:t>
      </w:r>
      <w:r w:rsidR="00250A92">
        <w:t xml:space="preserve"> </w:t>
      </w:r>
      <w:r w:rsidR="00A93BBD">
        <w:t>comparison, contrast</w:t>
      </w:r>
      <w:r w:rsidR="00D66854">
        <w:t xml:space="preserve"> and the hypothesis of interest with respect to our study and findings. Data set in </w:t>
      </w:r>
      <w:r w:rsidR="00250927">
        <w:t>these table</w:t>
      </w:r>
      <w:r w:rsidR="00D66854">
        <w:t xml:space="preserve"> </w:t>
      </w:r>
      <w:r w:rsidR="00AA7632">
        <w:t xml:space="preserve">below </w:t>
      </w:r>
      <w:r w:rsidR="00D66854">
        <w:t>was derived from our output in SAS. Note that, combined soil treatment was a me</w:t>
      </w:r>
      <w:bookmarkStart w:id="0" w:name="_GoBack"/>
      <w:bookmarkEnd w:id="0"/>
      <w:r w:rsidR="00D66854">
        <w:t xml:space="preserve">rger of soil treatment which enable to deduce our comparison intuitively namely; </w:t>
      </w:r>
      <w:r w:rsidR="00D66854" w:rsidRPr="009846B2">
        <w:rPr>
          <w:b/>
        </w:rPr>
        <w:t>Not Removed(N</w:t>
      </w:r>
      <w:r w:rsidR="008B7EE1" w:rsidRPr="009846B2">
        <w:rPr>
          <w:b/>
        </w:rPr>
        <w:t>R</w:t>
      </w:r>
      <w:r w:rsidR="00D66854">
        <w:t xml:space="preserve">), </w:t>
      </w:r>
      <w:r w:rsidR="00D66854" w:rsidRPr="009846B2">
        <w:rPr>
          <w:b/>
        </w:rPr>
        <w:t>Removed(R),</w:t>
      </w:r>
      <w:r w:rsidR="00D66854">
        <w:t xml:space="preserve"> </w:t>
      </w:r>
      <w:r w:rsidR="00D66854" w:rsidRPr="009846B2">
        <w:rPr>
          <w:b/>
        </w:rPr>
        <w:t>Control(C</w:t>
      </w:r>
      <w:r w:rsidR="00D66854">
        <w:t xml:space="preserve">), </w:t>
      </w:r>
      <w:r w:rsidR="00D66854" w:rsidRPr="009846B2">
        <w:rPr>
          <w:b/>
        </w:rPr>
        <w:t>Legume(L</w:t>
      </w:r>
      <w:r w:rsidR="00D66854">
        <w:t xml:space="preserve">), </w:t>
      </w:r>
      <w:r w:rsidR="00D66854" w:rsidRPr="009846B2">
        <w:rPr>
          <w:b/>
        </w:rPr>
        <w:t>Nitrogen(N</w:t>
      </w:r>
      <w:r w:rsidR="00D66854">
        <w:t xml:space="preserve">). We adapted the Bonferroni </w:t>
      </w:r>
      <w:r w:rsidR="00AA7632">
        <w:t>correction (</w:t>
      </w:r>
      <w:r w:rsidR="00D66854">
        <w:t>alpha/2) to aid in this process.</w:t>
      </w:r>
    </w:p>
    <w:p w14:paraId="2985FED5" w14:textId="007CCFE4" w:rsidR="00032861" w:rsidRDefault="00032861">
      <w:r>
        <w:t xml:space="preserve">There are three </w:t>
      </w:r>
      <w:r w:rsidR="006D7BCA">
        <w:t>bio</w:t>
      </w:r>
      <w:r>
        <w:t>logical are</w:t>
      </w:r>
      <w:r w:rsidR="00D01995">
        <w:t>a</w:t>
      </w:r>
      <w:r>
        <w:t xml:space="preserve"> of interest we like to tailor </w:t>
      </w:r>
      <w:r w:rsidR="00D01995">
        <w:t>our comparison namely</w:t>
      </w:r>
      <w:r>
        <w:t>:</w:t>
      </w:r>
    </w:p>
    <w:p w14:paraId="047241EC" w14:textId="73658BBC" w:rsidR="00032861" w:rsidRDefault="00032861" w:rsidP="00032861">
      <w:pPr>
        <w:pStyle w:val="ListParagraph"/>
        <w:numPr>
          <w:ilvl w:val="0"/>
          <w:numId w:val="1"/>
        </w:numPr>
      </w:pPr>
      <w:r>
        <w:t>Resources invested in maturing can’t be in</w:t>
      </w:r>
      <w:r w:rsidR="00D01995">
        <w:t>vested in producing more flower, hence removal of fruit prior to maturation</w:t>
      </w:r>
    </w:p>
    <w:p w14:paraId="52D7FD98" w14:textId="3F578F2B" w:rsidR="00032861" w:rsidRDefault="00032861" w:rsidP="00032861">
      <w:pPr>
        <w:pStyle w:val="ListParagraph"/>
        <w:numPr>
          <w:ilvl w:val="0"/>
          <w:numId w:val="1"/>
        </w:numPr>
      </w:pPr>
      <w:r>
        <w:t>Flower production is Nitrogen limited and addition of nitrogen increase its production</w:t>
      </w:r>
    </w:p>
    <w:p w14:paraId="076D1A4B" w14:textId="412AF6EE" w:rsidR="00032861" w:rsidRDefault="00032861" w:rsidP="00032861">
      <w:pPr>
        <w:pStyle w:val="ListParagraph"/>
        <w:numPr>
          <w:ilvl w:val="0"/>
          <w:numId w:val="1"/>
        </w:numPr>
      </w:pPr>
      <w:r>
        <w:t>The effects of fruit removal may depend on Nitrogen is available</w:t>
      </w:r>
    </w:p>
    <w:p w14:paraId="5BF0374A" w14:textId="77777777" w:rsidR="00032861" w:rsidRDefault="00032861"/>
    <w:p w14:paraId="41908552" w14:textId="667D6604" w:rsidR="00667AAF" w:rsidRDefault="00663E78">
      <w:r>
        <w:t>Table 3.0,</w:t>
      </w:r>
      <w:r w:rsidR="00032861">
        <w:t xml:space="preserve"> Biological hypothesis of interest</w:t>
      </w:r>
      <w:r w:rsidR="00597EAC">
        <w:t xml:space="preserve"> </w:t>
      </w:r>
      <w:r w:rsidR="00032861">
        <w:t>(a)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667AAF" w:rsidRPr="00727760" w14:paraId="64F85B30" w14:textId="77777777" w:rsidTr="00CE3DE4">
        <w:trPr>
          <w:trHeight w:val="636"/>
        </w:trPr>
        <w:tc>
          <w:tcPr>
            <w:tcW w:w="2360" w:type="dxa"/>
          </w:tcPr>
          <w:p w14:paraId="481619BB" w14:textId="6057645E" w:rsidR="00667AAF" w:rsidRPr="00727760" w:rsidRDefault="00667AAF">
            <w:r w:rsidRPr="00727760">
              <w:t>Combined soil treatment</w:t>
            </w:r>
          </w:p>
        </w:tc>
        <w:tc>
          <w:tcPr>
            <w:tcW w:w="2360" w:type="dxa"/>
          </w:tcPr>
          <w:p w14:paraId="12E5FD8B" w14:textId="13B2523A" w:rsidR="00667AAF" w:rsidRPr="00727760" w:rsidRDefault="00667AAF">
            <w:r w:rsidRPr="00727760">
              <w:t>P-value</w:t>
            </w:r>
          </w:p>
        </w:tc>
        <w:tc>
          <w:tcPr>
            <w:tcW w:w="2360" w:type="dxa"/>
          </w:tcPr>
          <w:p w14:paraId="1C3C7279" w14:textId="3B093A03" w:rsidR="00667AAF" w:rsidRPr="00727760" w:rsidRDefault="00667AAF">
            <w:r w:rsidRPr="00727760">
              <w:t>Critical value</w:t>
            </w:r>
          </w:p>
        </w:tc>
        <w:tc>
          <w:tcPr>
            <w:tcW w:w="2360" w:type="dxa"/>
          </w:tcPr>
          <w:p w14:paraId="56004F8B" w14:textId="6C034EBE" w:rsidR="00667AAF" w:rsidRPr="00727760" w:rsidRDefault="00667AAF">
            <w:r w:rsidRPr="00727760">
              <w:t>Conclusion</w:t>
            </w:r>
          </w:p>
        </w:tc>
      </w:tr>
      <w:tr w:rsidR="00667AAF" w:rsidRPr="00727760" w14:paraId="0C818B0A" w14:textId="77777777" w:rsidTr="00CE3DE4">
        <w:trPr>
          <w:trHeight w:val="396"/>
        </w:trPr>
        <w:tc>
          <w:tcPr>
            <w:tcW w:w="2360" w:type="dxa"/>
          </w:tcPr>
          <w:p w14:paraId="26CF3C85" w14:textId="4221F663" w:rsidR="00667AAF" w:rsidRPr="00727760" w:rsidRDefault="00D66854">
            <w:r w:rsidRPr="00727760">
              <w:t>N</w:t>
            </w:r>
            <w:r w:rsidR="008B7EE1" w:rsidRPr="00727760">
              <w:t>R</w:t>
            </w:r>
            <w:r w:rsidRPr="00727760">
              <w:t>C</w:t>
            </w:r>
            <w:r w:rsidR="00942066" w:rsidRPr="00727760">
              <w:t xml:space="preserve"> Vs RC</w:t>
            </w:r>
          </w:p>
        </w:tc>
        <w:tc>
          <w:tcPr>
            <w:tcW w:w="2360" w:type="dxa"/>
          </w:tcPr>
          <w:p w14:paraId="77518C5C" w14:textId="61147879" w:rsidR="00667AAF" w:rsidRPr="00727760" w:rsidRDefault="00AA7632">
            <w:r w:rsidRPr="00727760">
              <w:rPr>
                <w:rFonts w:eastAsia="Times New Roman" w:cs="Times New Roman"/>
              </w:rPr>
              <w:t>&lt;.0001</w:t>
            </w:r>
          </w:p>
        </w:tc>
        <w:tc>
          <w:tcPr>
            <w:tcW w:w="2360" w:type="dxa"/>
          </w:tcPr>
          <w:p w14:paraId="0E82A1A8" w14:textId="50237F5B" w:rsidR="00667AAF" w:rsidRPr="00727760" w:rsidRDefault="00AA7632">
            <w:r w:rsidRPr="00727760">
              <w:t>0.05</w:t>
            </w:r>
          </w:p>
        </w:tc>
        <w:tc>
          <w:tcPr>
            <w:tcW w:w="2360" w:type="dxa"/>
          </w:tcPr>
          <w:p w14:paraId="448063CD" w14:textId="258D7779" w:rsidR="00667AAF" w:rsidRPr="00727760" w:rsidRDefault="007E68E1">
            <w:r w:rsidRPr="00727760">
              <w:t>Significant</w:t>
            </w:r>
          </w:p>
        </w:tc>
      </w:tr>
      <w:tr w:rsidR="00AA7632" w:rsidRPr="00727760" w14:paraId="37AED6EB" w14:textId="77777777" w:rsidTr="00CE3DE4">
        <w:trPr>
          <w:trHeight w:val="386"/>
        </w:trPr>
        <w:tc>
          <w:tcPr>
            <w:tcW w:w="2360" w:type="dxa"/>
          </w:tcPr>
          <w:p w14:paraId="60BFB0C2" w14:textId="2BF61320" w:rsidR="00AA7632" w:rsidRPr="00727760" w:rsidRDefault="00AA7632" w:rsidP="00AA7632">
            <w:r w:rsidRPr="00727760">
              <w:t>NRL Vs RL</w:t>
            </w:r>
          </w:p>
        </w:tc>
        <w:tc>
          <w:tcPr>
            <w:tcW w:w="2360" w:type="dxa"/>
          </w:tcPr>
          <w:p w14:paraId="34ECF02C" w14:textId="077135CE" w:rsidR="00AA7632" w:rsidRPr="00727760" w:rsidRDefault="00AA7632" w:rsidP="00AA7632">
            <w:r w:rsidRPr="00727760">
              <w:rPr>
                <w:rFonts w:eastAsia="Times New Roman" w:cs="Times New Roman"/>
              </w:rPr>
              <w:t>0.3572</w:t>
            </w:r>
          </w:p>
        </w:tc>
        <w:tc>
          <w:tcPr>
            <w:tcW w:w="2360" w:type="dxa"/>
          </w:tcPr>
          <w:p w14:paraId="00C69ED5" w14:textId="5CF05F86" w:rsidR="00AA7632" w:rsidRPr="00727760" w:rsidRDefault="00AA7632" w:rsidP="00AA7632">
            <w:r w:rsidRPr="00727760">
              <w:t>0.05/</w:t>
            </w:r>
            <w:r w:rsidR="003E6784" w:rsidRPr="00727760">
              <w:t>2 =</w:t>
            </w:r>
            <w:r w:rsidR="007E68E1" w:rsidRPr="00727760">
              <w:t xml:space="preserve"> 0.025</w:t>
            </w:r>
          </w:p>
        </w:tc>
        <w:tc>
          <w:tcPr>
            <w:tcW w:w="2360" w:type="dxa"/>
          </w:tcPr>
          <w:p w14:paraId="5EC7F27F" w14:textId="5AC4122D" w:rsidR="00AA7632" w:rsidRPr="00727760" w:rsidRDefault="007E68E1" w:rsidP="00AA7632">
            <w:r w:rsidRPr="00727760">
              <w:t>Not significant</w:t>
            </w:r>
          </w:p>
        </w:tc>
      </w:tr>
      <w:tr w:rsidR="00AA7632" w:rsidRPr="00727760" w14:paraId="26594340" w14:textId="77777777" w:rsidTr="00CE3DE4">
        <w:trPr>
          <w:trHeight w:val="417"/>
        </w:trPr>
        <w:tc>
          <w:tcPr>
            <w:tcW w:w="2360" w:type="dxa"/>
          </w:tcPr>
          <w:p w14:paraId="4977C013" w14:textId="68CC9D2A" w:rsidR="00AA7632" w:rsidRPr="00727760" w:rsidRDefault="00AA7632" w:rsidP="00AA7632">
            <w:r w:rsidRPr="00727760">
              <w:t>NRN Vs RN</w:t>
            </w:r>
          </w:p>
        </w:tc>
        <w:tc>
          <w:tcPr>
            <w:tcW w:w="2360" w:type="dxa"/>
          </w:tcPr>
          <w:p w14:paraId="1210766A" w14:textId="223E558A" w:rsidR="00AA7632" w:rsidRPr="00727760" w:rsidRDefault="00AA7632" w:rsidP="00AA7632">
            <w:r w:rsidRPr="00727760">
              <w:rPr>
                <w:rFonts w:eastAsia="Times New Roman" w:cs="Times New Roman"/>
              </w:rPr>
              <w:t>0.0684</w:t>
            </w:r>
          </w:p>
        </w:tc>
        <w:tc>
          <w:tcPr>
            <w:tcW w:w="2360" w:type="dxa"/>
          </w:tcPr>
          <w:p w14:paraId="1C9B8E5C" w14:textId="3BD5A131" w:rsidR="00AA7632" w:rsidRPr="00727760" w:rsidRDefault="00AA7632" w:rsidP="00AA7632">
            <w:r w:rsidRPr="00727760">
              <w:t>0.05/3</w:t>
            </w:r>
            <w:r w:rsidR="007E68E1" w:rsidRPr="00727760">
              <w:t xml:space="preserve"> </w:t>
            </w:r>
            <w:r w:rsidR="003E6784" w:rsidRPr="00727760">
              <w:t>= 0</w:t>
            </w:r>
            <w:r w:rsidR="007E68E1" w:rsidRPr="00727760">
              <w:t>.0166667</w:t>
            </w:r>
          </w:p>
        </w:tc>
        <w:tc>
          <w:tcPr>
            <w:tcW w:w="2360" w:type="dxa"/>
          </w:tcPr>
          <w:p w14:paraId="16B12EB3" w14:textId="7E852182" w:rsidR="00AA7632" w:rsidRPr="00727760" w:rsidRDefault="007E68E1" w:rsidP="00AA7632">
            <w:r w:rsidRPr="00727760">
              <w:t>Not significant</w:t>
            </w:r>
          </w:p>
        </w:tc>
      </w:tr>
    </w:tbl>
    <w:p w14:paraId="657078D7" w14:textId="0CC4E0E6" w:rsidR="00AA7632" w:rsidRPr="00727760" w:rsidRDefault="00AB5605">
      <w:r w:rsidRPr="00727760">
        <w:t xml:space="preserve">From </w:t>
      </w:r>
      <w:r w:rsidRPr="00727760">
        <w:rPr>
          <w:b/>
        </w:rPr>
        <w:t>Table 3.0</w:t>
      </w:r>
      <w:r w:rsidRPr="00727760">
        <w:t>,</w:t>
      </w:r>
      <w:r w:rsidR="00A93BBD" w:rsidRPr="00727760">
        <w:t xml:space="preserve"> comparing the variables</w:t>
      </w:r>
      <w:r w:rsidR="00513041" w:rsidRPr="00727760">
        <w:t xml:space="preserve"> in the combined soil treatment column</w:t>
      </w:r>
      <w:r w:rsidR="00816792" w:rsidRPr="00727760">
        <w:t xml:space="preserve"> we can see there are</w:t>
      </w:r>
      <w:r w:rsidRPr="00727760">
        <w:t xml:space="preserve"> more flower production </w:t>
      </w:r>
      <w:r w:rsidR="00C05C77" w:rsidRPr="00727760">
        <w:t>if there</w:t>
      </w:r>
      <w:r w:rsidR="00CC0C4C" w:rsidRPr="00727760">
        <w:t xml:space="preserve"> is reasonable amount of </w:t>
      </w:r>
      <w:r w:rsidRPr="00727760">
        <w:t xml:space="preserve">nitrogen and </w:t>
      </w:r>
      <w:r w:rsidR="00C05C77" w:rsidRPr="00727760">
        <w:t>legume, hence</w:t>
      </w:r>
      <w:r w:rsidRPr="00727760">
        <w:t xml:space="preserve"> </w:t>
      </w:r>
      <w:r w:rsidR="00E72C3A" w:rsidRPr="00727760">
        <w:t xml:space="preserve">removal of fruits before it </w:t>
      </w:r>
      <w:r w:rsidR="00C05C77" w:rsidRPr="00727760">
        <w:t>matured would have significant effect</w:t>
      </w:r>
      <w:r w:rsidR="00D01995" w:rsidRPr="00727760">
        <w:t xml:space="preserve"> and interaction</w:t>
      </w:r>
      <w:r w:rsidR="00C05C77" w:rsidRPr="00727760">
        <w:t xml:space="preserve"> on flower </w:t>
      </w:r>
      <w:r w:rsidR="00D01995" w:rsidRPr="00727760">
        <w:t>production. Its seems there is more to it than main effect in fact there is a need for later investigation.</w:t>
      </w:r>
    </w:p>
    <w:p w14:paraId="71BCEC85" w14:textId="77777777" w:rsidR="00C05C77" w:rsidRPr="00727760" w:rsidRDefault="00C05C77"/>
    <w:p w14:paraId="65BC63E1" w14:textId="358C67F8" w:rsidR="00AA7632" w:rsidRPr="00727760" w:rsidRDefault="00BA2765">
      <w:r w:rsidRPr="00727760">
        <w:t>Table 3.1</w:t>
      </w:r>
      <w:r w:rsidR="00032861" w:rsidRPr="00727760">
        <w:t xml:space="preserve">, Biological hypothesis of </w:t>
      </w:r>
      <w:r w:rsidR="00597EAC" w:rsidRPr="00727760">
        <w:t>interest (</w:t>
      </w:r>
      <w:r w:rsidR="00032861" w:rsidRPr="00727760">
        <w:t>b)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B56051" w:rsidRPr="00727760" w14:paraId="3F822B1E" w14:textId="77777777" w:rsidTr="00C86050">
        <w:trPr>
          <w:trHeight w:val="701"/>
        </w:trPr>
        <w:tc>
          <w:tcPr>
            <w:tcW w:w="2373" w:type="dxa"/>
          </w:tcPr>
          <w:p w14:paraId="0B57E927" w14:textId="2DC81B31" w:rsidR="00B56051" w:rsidRPr="00727760" w:rsidRDefault="00A12ABA" w:rsidP="00A12ABA">
            <w:r w:rsidRPr="00727760">
              <w:t>Contrast</w:t>
            </w:r>
          </w:p>
        </w:tc>
        <w:tc>
          <w:tcPr>
            <w:tcW w:w="2373" w:type="dxa"/>
          </w:tcPr>
          <w:p w14:paraId="46983E0E" w14:textId="77777777" w:rsidR="00B56051" w:rsidRPr="00727760" w:rsidRDefault="00B56051" w:rsidP="00307B54">
            <w:r w:rsidRPr="00727760">
              <w:t>P-value</w:t>
            </w:r>
          </w:p>
        </w:tc>
        <w:tc>
          <w:tcPr>
            <w:tcW w:w="2374" w:type="dxa"/>
          </w:tcPr>
          <w:p w14:paraId="59918476" w14:textId="77777777" w:rsidR="00B56051" w:rsidRPr="00727760" w:rsidRDefault="00B56051" w:rsidP="00307B54">
            <w:r w:rsidRPr="00727760">
              <w:t>Critical value</w:t>
            </w:r>
          </w:p>
        </w:tc>
        <w:tc>
          <w:tcPr>
            <w:tcW w:w="2374" w:type="dxa"/>
          </w:tcPr>
          <w:p w14:paraId="3E9399DB" w14:textId="77777777" w:rsidR="00B56051" w:rsidRPr="00727760" w:rsidRDefault="00B56051" w:rsidP="00307B54">
            <w:r w:rsidRPr="00727760">
              <w:t>Conclusion</w:t>
            </w:r>
          </w:p>
        </w:tc>
      </w:tr>
      <w:tr w:rsidR="00B56051" w:rsidRPr="00727760" w14:paraId="1864ABE6" w14:textId="77777777" w:rsidTr="00294F0B">
        <w:trPr>
          <w:trHeight w:val="395"/>
        </w:trPr>
        <w:tc>
          <w:tcPr>
            <w:tcW w:w="2373" w:type="dxa"/>
          </w:tcPr>
          <w:p w14:paraId="7FBCFF74" w14:textId="0C01C787" w:rsidR="00B56051" w:rsidRPr="00727760" w:rsidRDefault="00A12ABA" w:rsidP="00307B54">
            <w:r w:rsidRPr="00727760">
              <w:t xml:space="preserve">Fruit </w:t>
            </w:r>
            <w:r w:rsidR="00B7166E" w:rsidRPr="00727760">
              <w:t>in N</w:t>
            </w:r>
          </w:p>
        </w:tc>
        <w:tc>
          <w:tcPr>
            <w:tcW w:w="2373" w:type="dxa"/>
          </w:tcPr>
          <w:p w14:paraId="10A0F204" w14:textId="7CB79867" w:rsidR="00B56051" w:rsidRPr="00727760" w:rsidRDefault="00A12ABA" w:rsidP="00307B54">
            <w:r w:rsidRPr="00727760">
              <w:rPr>
                <w:rFonts w:eastAsia="Times New Roman" w:cs="Times New Roman"/>
              </w:rPr>
              <w:t>0.0684</w:t>
            </w:r>
          </w:p>
        </w:tc>
        <w:tc>
          <w:tcPr>
            <w:tcW w:w="2374" w:type="dxa"/>
          </w:tcPr>
          <w:p w14:paraId="09713416" w14:textId="77777777" w:rsidR="00B56051" w:rsidRPr="00727760" w:rsidRDefault="00B56051" w:rsidP="00307B54">
            <w:r w:rsidRPr="00727760">
              <w:t>0.05</w:t>
            </w:r>
          </w:p>
        </w:tc>
        <w:tc>
          <w:tcPr>
            <w:tcW w:w="2374" w:type="dxa"/>
          </w:tcPr>
          <w:p w14:paraId="56E7DF0C" w14:textId="2A5EA78C" w:rsidR="00B56051" w:rsidRPr="00727760" w:rsidRDefault="00A12ABA" w:rsidP="00307B54">
            <w:r w:rsidRPr="00727760">
              <w:t xml:space="preserve">Not </w:t>
            </w:r>
            <w:r w:rsidR="00B56051" w:rsidRPr="00727760">
              <w:t>Significant</w:t>
            </w:r>
          </w:p>
        </w:tc>
      </w:tr>
      <w:tr w:rsidR="00A12ABA" w:rsidRPr="00727760" w14:paraId="741BE4B5" w14:textId="77777777" w:rsidTr="00FE277A">
        <w:trPr>
          <w:trHeight w:val="422"/>
        </w:trPr>
        <w:tc>
          <w:tcPr>
            <w:tcW w:w="2373" w:type="dxa"/>
          </w:tcPr>
          <w:p w14:paraId="2C035309" w14:textId="5B2BE677" w:rsidR="00A12ABA" w:rsidRPr="00727760" w:rsidRDefault="00294F0B" w:rsidP="00307B54">
            <w:r w:rsidRPr="00727760">
              <w:t>Fruit in</w:t>
            </w:r>
            <w:r w:rsidR="00B7166E" w:rsidRPr="00727760">
              <w:t xml:space="preserve"> L</w:t>
            </w:r>
          </w:p>
        </w:tc>
        <w:tc>
          <w:tcPr>
            <w:tcW w:w="2373" w:type="dxa"/>
          </w:tcPr>
          <w:p w14:paraId="16955C82" w14:textId="6F3FA6C1" w:rsidR="00A12ABA" w:rsidRPr="00727760" w:rsidRDefault="00294F0B" w:rsidP="00307B54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0.3572</w:t>
            </w:r>
          </w:p>
        </w:tc>
        <w:tc>
          <w:tcPr>
            <w:tcW w:w="2374" w:type="dxa"/>
          </w:tcPr>
          <w:p w14:paraId="7B0AB1B4" w14:textId="77ED1B38" w:rsidR="00A12ABA" w:rsidRPr="00727760" w:rsidRDefault="00294F0B" w:rsidP="00307B54">
            <w:r w:rsidRPr="00727760">
              <w:t>0.05</w:t>
            </w:r>
          </w:p>
        </w:tc>
        <w:tc>
          <w:tcPr>
            <w:tcW w:w="2374" w:type="dxa"/>
          </w:tcPr>
          <w:p w14:paraId="6450355C" w14:textId="5E3A1CC4" w:rsidR="00A12ABA" w:rsidRPr="00727760" w:rsidRDefault="00294F0B" w:rsidP="00307B54">
            <w:r w:rsidRPr="00727760">
              <w:t>Not Significant</w:t>
            </w:r>
          </w:p>
        </w:tc>
      </w:tr>
      <w:tr w:rsidR="00F72432" w:rsidRPr="00727760" w14:paraId="0F8731F0" w14:textId="77777777" w:rsidTr="00FE277A">
        <w:trPr>
          <w:trHeight w:val="422"/>
        </w:trPr>
        <w:tc>
          <w:tcPr>
            <w:tcW w:w="2373" w:type="dxa"/>
          </w:tcPr>
          <w:p w14:paraId="0BE5199C" w14:textId="64523B0D" w:rsidR="00F72432" w:rsidRPr="00727760" w:rsidRDefault="00F72432" w:rsidP="00307B54">
            <w:r w:rsidRPr="00727760">
              <w:rPr>
                <w:rFonts w:eastAsia="Times New Roman" w:cs="Times New Roman"/>
                <w:bCs/>
              </w:rPr>
              <w:t>N</w:t>
            </w:r>
            <w:r w:rsidR="00B7166E" w:rsidRPr="00727760">
              <w:rPr>
                <w:rFonts w:eastAsia="Times New Roman" w:cs="Times New Roman"/>
                <w:bCs/>
              </w:rPr>
              <w:t xml:space="preserve"> vs L</w:t>
            </w:r>
            <w:r w:rsidRPr="00727760">
              <w:rPr>
                <w:rFonts w:eastAsia="Times New Roman" w:cs="Times New Roman"/>
                <w:bCs/>
              </w:rPr>
              <w:t xml:space="preserve"> in fruit</w:t>
            </w:r>
          </w:p>
        </w:tc>
        <w:tc>
          <w:tcPr>
            <w:tcW w:w="2373" w:type="dxa"/>
          </w:tcPr>
          <w:p w14:paraId="6F143E20" w14:textId="7264986C" w:rsidR="00F72432" w:rsidRPr="00727760" w:rsidRDefault="00550037" w:rsidP="00307B54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&lt;.0001</w:t>
            </w:r>
          </w:p>
        </w:tc>
        <w:tc>
          <w:tcPr>
            <w:tcW w:w="2374" w:type="dxa"/>
          </w:tcPr>
          <w:p w14:paraId="76A04443" w14:textId="18384C77" w:rsidR="00F72432" w:rsidRPr="00727760" w:rsidRDefault="00550037" w:rsidP="00307B54">
            <w:r w:rsidRPr="00727760">
              <w:t>0.05</w:t>
            </w:r>
          </w:p>
        </w:tc>
        <w:tc>
          <w:tcPr>
            <w:tcW w:w="2374" w:type="dxa"/>
          </w:tcPr>
          <w:p w14:paraId="7D67BB3E" w14:textId="42DA4261" w:rsidR="00F72432" w:rsidRPr="00727760" w:rsidRDefault="00550037" w:rsidP="00307B54">
            <w:r w:rsidRPr="00727760">
              <w:t>Significant</w:t>
            </w:r>
          </w:p>
        </w:tc>
      </w:tr>
      <w:tr w:rsidR="00E865D4" w:rsidRPr="00727760" w14:paraId="4FB590C6" w14:textId="77777777" w:rsidTr="00FE277A">
        <w:trPr>
          <w:trHeight w:val="422"/>
        </w:trPr>
        <w:tc>
          <w:tcPr>
            <w:tcW w:w="2373" w:type="dxa"/>
          </w:tcPr>
          <w:p w14:paraId="7269D93B" w14:textId="3B0226A8" w:rsidR="00E865D4" w:rsidRPr="00727760" w:rsidRDefault="00E865D4" w:rsidP="00307B54">
            <w:pPr>
              <w:rPr>
                <w:rFonts w:eastAsia="Times New Roman" w:cs="Times New Roman"/>
                <w:bCs/>
              </w:rPr>
            </w:pPr>
            <w:r w:rsidRPr="00727760">
              <w:rPr>
                <w:rFonts w:eastAsia="Times New Roman" w:cs="Times New Roman"/>
                <w:bCs/>
              </w:rPr>
              <w:t>N</w:t>
            </w:r>
            <w:r w:rsidR="00B7166E" w:rsidRPr="00727760">
              <w:rPr>
                <w:rFonts w:eastAsia="Times New Roman" w:cs="Times New Roman"/>
                <w:bCs/>
              </w:rPr>
              <w:t xml:space="preserve"> vs L </w:t>
            </w:r>
            <w:r w:rsidRPr="00727760">
              <w:rPr>
                <w:rFonts w:eastAsia="Times New Roman" w:cs="Times New Roman"/>
                <w:bCs/>
              </w:rPr>
              <w:t>in nofruit</w:t>
            </w:r>
          </w:p>
        </w:tc>
        <w:tc>
          <w:tcPr>
            <w:tcW w:w="2373" w:type="dxa"/>
          </w:tcPr>
          <w:p w14:paraId="61BFB1CE" w14:textId="6245BAAB" w:rsidR="00E865D4" w:rsidRPr="00727760" w:rsidRDefault="00E865D4" w:rsidP="00307B54">
            <w:pPr>
              <w:rPr>
                <w:rFonts w:eastAsia="Times New Roman" w:cs="Times New Roman"/>
              </w:rPr>
            </w:pPr>
            <w:r w:rsidRPr="00727760">
              <w:rPr>
                <w:rFonts w:eastAsia="Times New Roman" w:cs="Times New Roman"/>
              </w:rPr>
              <w:t>0.0043</w:t>
            </w:r>
          </w:p>
        </w:tc>
        <w:tc>
          <w:tcPr>
            <w:tcW w:w="2374" w:type="dxa"/>
          </w:tcPr>
          <w:p w14:paraId="121511F7" w14:textId="28172E6E" w:rsidR="00E865D4" w:rsidRPr="00727760" w:rsidRDefault="00E865D4" w:rsidP="00307B54">
            <w:r w:rsidRPr="00727760">
              <w:t>0.05</w:t>
            </w:r>
          </w:p>
        </w:tc>
        <w:tc>
          <w:tcPr>
            <w:tcW w:w="2374" w:type="dxa"/>
          </w:tcPr>
          <w:p w14:paraId="4D5EFA4F" w14:textId="1C5CF28D" w:rsidR="00E865D4" w:rsidRPr="00727760" w:rsidRDefault="00E865D4" w:rsidP="00307B54">
            <w:r w:rsidRPr="00727760">
              <w:t>Significant</w:t>
            </w:r>
          </w:p>
        </w:tc>
      </w:tr>
    </w:tbl>
    <w:p w14:paraId="3ABC2319" w14:textId="71C53ED0" w:rsidR="00AA7632" w:rsidRDefault="00327FE6">
      <w:r>
        <w:t xml:space="preserve">Using the contrast method </w:t>
      </w:r>
      <w:r w:rsidR="009A478B">
        <w:t xml:space="preserve">in </w:t>
      </w:r>
      <w:r w:rsidR="009A478B" w:rsidRPr="00A93BBD">
        <w:rPr>
          <w:b/>
        </w:rPr>
        <w:t>Table 3.1</w:t>
      </w:r>
      <w:r w:rsidR="009A478B">
        <w:t xml:space="preserve">, </w:t>
      </w:r>
      <w:r w:rsidR="0052682B">
        <w:t>holding fruit</w:t>
      </w:r>
      <w:r w:rsidR="009A478B">
        <w:t xml:space="preserve"> removed or fruit not removed constant we make critical infer</w:t>
      </w:r>
      <w:r w:rsidR="00B831D8">
        <w:t xml:space="preserve">ence that, addition of nitrogen naturally or artificially </w:t>
      </w:r>
      <w:r w:rsidR="009A478B">
        <w:t xml:space="preserve">will increase flower </w:t>
      </w:r>
      <w:r w:rsidR="000537EA">
        <w:t xml:space="preserve">production. </w:t>
      </w:r>
      <w:r w:rsidR="00E34196">
        <w:t xml:space="preserve">Looking </w:t>
      </w:r>
      <w:r w:rsidR="000649B5">
        <w:t>at combined</w:t>
      </w:r>
      <w:r w:rsidR="000537EA">
        <w:t xml:space="preserve"> soil treatment(contrast)</w:t>
      </w:r>
      <w:r w:rsidR="00E2727C">
        <w:t xml:space="preserve"> column </w:t>
      </w:r>
      <w:r w:rsidR="00185E9D">
        <w:t xml:space="preserve">we made several </w:t>
      </w:r>
      <w:r w:rsidR="005838FC">
        <w:t xml:space="preserve">pairwise </w:t>
      </w:r>
      <w:r w:rsidR="00185E9D">
        <w:t xml:space="preserve">contrasting using </w:t>
      </w:r>
      <w:r w:rsidR="00C81456" w:rsidRPr="00C81456">
        <w:rPr>
          <w:b/>
        </w:rPr>
        <w:t xml:space="preserve">Table 2.0 </w:t>
      </w:r>
      <w:r w:rsidR="00C81456">
        <w:t xml:space="preserve">by checking differences in </w:t>
      </w:r>
      <w:r w:rsidR="001365D4">
        <w:t xml:space="preserve">the </w:t>
      </w:r>
      <w:r w:rsidR="00CE3DE4">
        <w:t xml:space="preserve">mean. Upon analysis and the biological hypothesis at hand, N vs L in fruit has the most feasible contrast in our model because though Nitrogen(N) and Legume(L) is needed for fruit production, the means derived in </w:t>
      </w:r>
      <w:r w:rsidR="00CE3DE4" w:rsidRPr="009846B2">
        <w:rPr>
          <w:b/>
        </w:rPr>
        <w:t>Table 2.0</w:t>
      </w:r>
      <w:r w:rsidR="00CE3DE4">
        <w:t xml:space="preserve"> has reasonable amount of difference hence giving significant difference.</w:t>
      </w:r>
    </w:p>
    <w:p w14:paraId="37079D29" w14:textId="77777777" w:rsidR="00CE3DE4" w:rsidRDefault="00CE3DE4"/>
    <w:p w14:paraId="3A250171" w14:textId="77777777" w:rsidR="00CE3DE4" w:rsidRDefault="00CE3DE4"/>
    <w:p w14:paraId="375FB4F0" w14:textId="77777777" w:rsidR="00CE3DE4" w:rsidRDefault="00CE3DE4"/>
    <w:p w14:paraId="1F8C39EA" w14:textId="70C80402" w:rsidR="00CE3DE4" w:rsidRDefault="00A16146">
      <w:r>
        <w:lastRenderedPageBreak/>
        <w:t xml:space="preserve">Table 3.2, </w:t>
      </w:r>
      <w:r w:rsidR="00032861">
        <w:t>Biological hypothesis of interest</w:t>
      </w:r>
      <w:r w:rsidR="00597EAC">
        <w:t xml:space="preserve"> </w:t>
      </w:r>
      <w:r w:rsidR="00032861">
        <w:t>(c)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65"/>
        <w:gridCol w:w="2366"/>
        <w:gridCol w:w="2367"/>
        <w:gridCol w:w="2366"/>
      </w:tblGrid>
      <w:tr w:rsidR="00A16146" w14:paraId="19EE1B93" w14:textId="77777777" w:rsidTr="00E02ADC">
        <w:trPr>
          <w:trHeight w:val="701"/>
        </w:trPr>
        <w:tc>
          <w:tcPr>
            <w:tcW w:w="2365" w:type="dxa"/>
          </w:tcPr>
          <w:p w14:paraId="0E388D01" w14:textId="4380F26E" w:rsidR="00A16146" w:rsidRDefault="007D5B59" w:rsidP="00F23052">
            <w:r>
              <w:t>P</w:t>
            </w:r>
            <w:r w:rsidR="00316494">
              <w:t>arameter</w:t>
            </w:r>
          </w:p>
        </w:tc>
        <w:tc>
          <w:tcPr>
            <w:tcW w:w="2366" w:type="dxa"/>
          </w:tcPr>
          <w:p w14:paraId="2A860A99" w14:textId="0EE17E7B" w:rsidR="00A16146" w:rsidRDefault="00E02ADC" w:rsidP="00F23052">
            <w:r>
              <w:t>t</w:t>
            </w:r>
            <w:r w:rsidR="00A16146">
              <w:t>-value</w:t>
            </w:r>
          </w:p>
        </w:tc>
        <w:tc>
          <w:tcPr>
            <w:tcW w:w="2367" w:type="dxa"/>
          </w:tcPr>
          <w:p w14:paraId="73516200" w14:textId="77777777" w:rsidR="00A16146" w:rsidRDefault="00A16146" w:rsidP="00F23052">
            <w:r>
              <w:t>Critical value</w:t>
            </w:r>
          </w:p>
        </w:tc>
        <w:tc>
          <w:tcPr>
            <w:tcW w:w="2366" w:type="dxa"/>
          </w:tcPr>
          <w:p w14:paraId="142992B6" w14:textId="77777777" w:rsidR="00A16146" w:rsidRDefault="00A16146" w:rsidP="00F23052">
            <w:r>
              <w:t>Conclusion</w:t>
            </w:r>
          </w:p>
        </w:tc>
      </w:tr>
      <w:tr w:rsidR="00E02ADC" w14:paraId="327C8AC9" w14:textId="2E61EDD1" w:rsidTr="00E02ADC">
        <w:trPr>
          <w:trHeight w:val="503"/>
        </w:trPr>
        <w:tc>
          <w:tcPr>
            <w:tcW w:w="2365" w:type="dxa"/>
          </w:tcPr>
          <w:p w14:paraId="5EA48681" w14:textId="3A53026A" w:rsidR="00E02ADC" w:rsidRPr="001D18A9" w:rsidRDefault="00E02ADC" w:rsidP="00F23052">
            <w:r w:rsidRPr="001D18A9">
              <w:rPr>
                <w:rFonts w:ascii="Times New Roman" w:eastAsia="Times New Roman" w:hAnsi="Times New Roman" w:cs="Times New Roman"/>
                <w:bCs/>
              </w:rPr>
              <w:t>difference R vs NR, between C &amp; N</w:t>
            </w:r>
          </w:p>
        </w:tc>
        <w:tc>
          <w:tcPr>
            <w:tcW w:w="2366" w:type="dxa"/>
          </w:tcPr>
          <w:p w14:paraId="68C8F43A" w14:textId="3334681C" w:rsidR="00E02ADC" w:rsidRDefault="00E02ADC" w:rsidP="00F23052">
            <w:r w:rsidRPr="001D5D58">
              <w:rPr>
                <w:rFonts w:ascii="Times New Roman" w:eastAsia="Times New Roman" w:hAnsi="Times New Roman" w:cs="Times New Roman"/>
              </w:rPr>
              <w:t>-2.07</w:t>
            </w:r>
          </w:p>
        </w:tc>
        <w:tc>
          <w:tcPr>
            <w:tcW w:w="2367" w:type="dxa"/>
          </w:tcPr>
          <w:p w14:paraId="004E4E75" w14:textId="3AF86F81" w:rsidR="00E02ADC" w:rsidRDefault="00CB675F" w:rsidP="00F23052"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2366" w:type="dxa"/>
          </w:tcPr>
          <w:p w14:paraId="57249BDE" w14:textId="7FEDE685" w:rsidR="00E02ADC" w:rsidRDefault="00174284" w:rsidP="00F23052">
            <w:r>
              <w:t>significance</w:t>
            </w:r>
          </w:p>
        </w:tc>
      </w:tr>
    </w:tbl>
    <w:p w14:paraId="115BEA4F" w14:textId="77777777" w:rsidR="00A16146" w:rsidRDefault="00A16146"/>
    <w:p w14:paraId="444EBF6E" w14:textId="5E472E55" w:rsidR="00A16146" w:rsidRDefault="001D18A9">
      <w:r>
        <w:t>Formula 1.0</w:t>
      </w:r>
    </w:p>
    <w:p w14:paraId="320754A6" w14:textId="116C84FB" w:rsidR="001D18A9" w:rsidRDefault="00CB675F">
      <w:r>
        <w:t xml:space="preserve">(RC/2 + NRC/2) Vs (RN/2 + </w:t>
      </w:r>
      <w:r w:rsidR="00ED5F9D">
        <w:t xml:space="preserve">NRN/2) – (RL/2 + NRL/2) </w:t>
      </w:r>
    </w:p>
    <w:p w14:paraId="1645ABF5" w14:textId="77777777" w:rsidR="00CB675F" w:rsidRDefault="00CB675F"/>
    <w:p w14:paraId="62F7F3AB" w14:textId="159CF427" w:rsidR="00AA7632" w:rsidRDefault="00C70006">
      <w:r>
        <w:t>we have statistically proven th</w:t>
      </w:r>
      <w:r w:rsidR="00357481">
        <w:t xml:space="preserve">e significance of our </w:t>
      </w:r>
      <w:r w:rsidR="002F7F7F">
        <w:t>hypothesis design</w:t>
      </w:r>
      <w:r>
        <w:t xml:space="preserve"> earlier in </w:t>
      </w:r>
      <w:r w:rsidR="00D35723">
        <w:t xml:space="preserve">our </w:t>
      </w:r>
      <w:r w:rsidR="00D01995">
        <w:t xml:space="preserve">overall </w:t>
      </w:r>
      <w:r>
        <w:t xml:space="preserve">ANOVA result </w:t>
      </w:r>
      <w:r w:rsidR="00E57428">
        <w:t xml:space="preserve">above </w:t>
      </w:r>
      <w:r>
        <w:t xml:space="preserve">in </w:t>
      </w:r>
      <w:r w:rsidRPr="00080B6F">
        <w:rPr>
          <w:b/>
        </w:rPr>
        <w:t>Table</w:t>
      </w:r>
      <w:r w:rsidR="00D35723" w:rsidRPr="00080B6F">
        <w:rPr>
          <w:b/>
        </w:rPr>
        <w:t>1.0</w:t>
      </w:r>
      <w:r w:rsidR="00734F1F" w:rsidRPr="00080B6F">
        <w:rPr>
          <w:b/>
        </w:rPr>
        <w:t>, 1.</w:t>
      </w:r>
      <w:r w:rsidR="00201410" w:rsidRPr="00080B6F">
        <w:rPr>
          <w:b/>
        </w:rPr>
        <w:t>1</w:t>
      </w:r>
      <w:r w:rsidR="00201410">
        <w:t xml:space="preserve">. It shows the availability of </w:t>
      </w:r>
      <w:r w:rsidR="00A93BBD">
        <w:t xml:space="preserve">soilteatment </w:t>
      </w:r>
      <w:r w:rsidR="00201410">
        <w:t xml:space="preserve">(nitrogen) may have an adverse effect of removing </w:t>
      </w:r>
      <w:r w:rsidR="00ED5F9D">
        <w:t xml:space="preserve">fruits. Using estimate to derive our difference in soil treatment the appropriate contrast is to find the difference in </w:t>
      </w:r>
      <w:r w:rsidR="00BD7AE1">
        <w:t xml:space="preserve">Removed(R) vs NotRemoved(NR) between Control(c) and Nitrogen(N) </w:t>
      </w:r>
      <w:r w:rsidR="007854F2">
        <w:t>be</w:t>
      </w:r>
      <w:r w:rsidR="00174284">
        <w:t>cause first of all, referring</w:t>
      </w:r>
      <w:r w:rsidR="007854F2">
        <w:t xml:space="preserve"> back to Table </w:t>
      </w:r>
      <w:r w:rsidR="002E2DFD">
        <w:t>3.2, the</w:t>
      </w:r>
      <w:r w:rsidR="007854F2">
        <w:t xml:space="preserve"> t value is -2.07</w:t>
      </w:r>
      <w:r w:rsidR="00174284">
        <w:t xml:space="preserve"> which clearly depict show a significant conclusion for </w:t>
      </w:r>
      <w:r w:rsidR="002026AD">
        <w:t>hypothesis. Secondly</w:t>
      </w:r>
      <w:r w:rsidR="00174284">
        <w:t xml:space="preserve">, by averaging the means and finding the differences using </w:t>
      </w:r>
      <w:r w:rsidR="00174284" w:rsidRPr="0085017F">
        <w:rPr>
          <w:b/>
        </w:rPr>
        <w:t>Formula 1.0</w:t>
      </w:r>
      <w:r w:rsidR="00174284">
        <w:t xml:space="preserve"> it</w:t>
      </w:r>
      <w:r w:rsidR="002026AD">
        <w:t xml:space="preserve"> </w:t>
      </w:r>
      <w:r w:rsidR="00F32E9C">
        <w:t>tells</w:t>
      </w:r>
      <w:r w:rsidR="00174284">
        <w:t xml:space="preserve"> us </w:t>
      </w:r>
      <w:r w:rsidR="002026AD">
        <w:t>statistically</w:t>
      </w:r>
      <w:r w:rsidR="00174284">
        <w:t xml:space="preserve"> whether fruit remov</w:t>
      </w:r>
      <w:r w:rsidR="002026AD">
        <w:t>al is dependent</w:t>
      </w:r>
      <w:r w:rsidR="00174284">
        <w:t xml:space="preserve"> on Nitrogen(N)</w:t>
      </w:r>
      <w:r w:rsidR="002026AD">
        <w:t xml:space="preserve"> because </w:t>
      </w:r>
      <w:r w:rsidR="0085017F">
        <w:t xml:space="preserve">it spits out significant figure which makes the biological investigation hypothesis model in </w:t>
      </w:r>
      <w:r w:rsidR="0085017F" w:rsidRPr="0085017F">
        <w:rPr>
          <w:b/>
        </w:rPr>
        <w:t>Table 3.2</w:t>
      </w:r>
      <w:r w:rsidR="0085017F">
        <w:t xml:space="preserve"> more feasible.</w:t>
      </w:r>
    </w:p>
    <w:p w14:paraId="5E1948AA" w14:textId="02B84DC1" w:rsidR="0052682B" w:rsidRDefault="0052682B"/>
    <w:p w14:paraId="32F280E7" w14:textId="77777777" w:rsidR="00AA7632" w:rsidRDefault="00AA7632"/>
    <w:sectPr w:rsidR="00AA7632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B444E"/>
    <w:multiLevelType w:val="hybridMultilevel"/>
    <w:tmpl w:val="2C8A268E"/>
    <w:lvl w:ilvl="0" w:tplc="49DA7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BC"/>
    <w:rsid w:val="0000388C"/>
    <w:rsid w:val="00010A3F"/>
    <w:rsid w:val="00021146"/>
    <w:rsid w:val="00032861"/>
    <w:rsid w:val="000537EA"/>
    <w:rsid w:val="00057BB1"/>
    <w:rsid w:val="000649B5"/>
    <w:rsid w:val="000662D0"/>
    <w:rsid w:val="00080B6F"/>
    <w:rsid w:val="00093484"/>
    <w:rsid w:val="000B7AF6"/>
    <w:rsid w:val="000D0592"/>
    <w:rsid w:val="000E3FE7"/>
    <w:rsid w:val="000F0DF2"/>
    <w:rsid w:val="000F53F4"/>
    <w:rsid w:val="00113792"/>
    <w:rsid w:val="001365D4"/>
    <w:rsid w:val="00136989"/>
    <w:rsid w:val="00153DE4"/>
    <w:rsid w:val="00154226"/>
    <w:rsid w:val="00174284"/>
    <w:rsid w:val="00182B5C"/>
    <w:rsid w:val="00185E9D"/>
    <w:rsid w:val="001904AA"/>
    <w:rsid w:val="001C729C"/>
    <w:rsid w:val="001D18A9"/>
    <w:rsid w:val="00201410"/>
    <w:rsid w:val="002026AD"/>
    <w:rsid w:val="0022158E"/>
    <w:rsid w:val="002273E3"/>
    <w:rsid w:val="00232084"/>
    <w:rsid w:val="002373BA"/>
    <w:rsid w:val="00250927"/>
    <w:rsid w:val="00250A92"/>
    <w:rsid w:val="00294F0B"/>
    <w:rsid w:val="002A2F43"/>
    <w:rsid w:val="002A7407"/>
    <w:rsid w:val="002A7851"/>
    <w:rsid w:val="002B550B"/>
    <w:rsid w:val="002E13AF"/>
    <w:rsid w:val="002E2DFD"/>
    <w:rsid w:val="002F7F7F"/>
    <w:rsid w:val="00316494"/>
    <w:rsid w:val="00323FEA"/>
    <w:rsid w:val="00327FE6"/>
    <w:rsid w:val="003552EF"/>
    <w:rsid w:val="00357481"/>
    <w:rsid w:val="00382AE4"/>
    <w:rsid w:val="00382B00"/>
    <w:rsid w:val="003D56ED"/>
    <w:rsid w:val="003E6784"/>
    <w:rsid w:val="004022AE"/>
    <w:rsid w:val="00410549"/>
    <w:rsid w:val="00430350"/>
    <w:rsid w:val="00433B08"/>
    <w:rsid w:val="00446970"/>
    <w:rsid w:val="00460E1D"/>
    <w:rsid w:val="00462411"/>
    <w:rsid w:val="004B0369"/>
    <w:rsid w:val="004C6968"/>
    <w:rsid w:val="004F6351"/>
    <w:rsid w:val="005014D4"/>
    <w:rsid w:val="00513041"/>
    <w:rsid w:val="0052682B"/>
    <w:rsid w:val="00550037"/>
    <w:rsid w:val="00555F12"/>
    <w:rsid w:val="00571B05"/>
    <w:rsid w:val="0057231D"/>
    <w:rsid w:val="005838FC"/>
    <w:rsid w:val="00597EAC"/>
    <w:rsid w:val="005A43F7"/>
    <w:rsid w:val="00623B8F"/>
    <w:rsid w:val="006468F2"/>
    <w:rsid w:val="00663E78"/>
    <w:rsid w:val="00667AAF"/>
    <w:rsid w:val="0069034E"/>
    <w:rsid w:val="006903F2"/>
    <w:rsid w:val="006B3724"/>
    <w:rsid w:val="006D7BCA"/>
    <w:rsid w:val="0070100D"/>
    <w:rsid w:val="00704AA4"/>
    <w:rsid w:val="00727760"/>
    <w:rsid w:val="00733983"/>
    <w:rsid w:val="00734F1F"/>
    <w:rsid w:val="007746BF"/>
    <w:rsid w:val="007854F2"/>
    <w:rsid w:val="007C251F"/>
    <w:rsid w:val="007D5B59"/>
    <w:rsid w:val="007E68E1"/>
    <w:rsid w:val="00816792"/>
    <w:rsid w:val="008279B7"/>
    <w:rsid w:val="00844200"/>
    <w:rsid w:val="0085017F"/>
    <w:rsid w:val="0085733B"/>
    <w:rsid w:val="008935AF"/>
    <w:rsid w:val="0089670E"/>
    <w:rsid w:val="008B7316"/>
    <w:rsid w:val="008B7EE1"/>
    <w:rsid w:val="00942066"/>
    <w:rsid w:val="009666F6"/>
    <w:rsid w:val="00971108"/>
    <w:rsid w:val="009846B2"/>
    <w:rsid w:val="00994CAA"/>
    <w:rsid w:val="009A478B"/>
    <w:rsid w:val="009D1A87"/>
    <w:rsid w:val="009E333F"/>
    <w:rsid w:val="009E4FC8"/>
    <w:rsid w:val="009F699B"/>
    <w:rsid w:val="00A0731F"/>
    <w:rsid w:val="00A12ABA"/>
    <w:rsid w:val="00A12D6B"/>
    <w:rsid w:val="00A16146"/>
    <w:rsid w:val="00A21033"/>
    <w:rsid w:val="00A25AEA"/>
    <w:rsid w:val="00A26CBC"/>
    <w:rsid w:val="00A37726"/>
    <w:rsid w:val="00A45033"/>
    <w:rsid w:val="00A719DF"/>
    <w:rsid w:val="00A93BBD"/>
    <w:rsid w:val="00AA7632"/>
    <w:rsid w:val="00AB5605"/>
    <w:rsid w:val="00AC2A7C"/>
    <w:rsid w:val="00AD5DBC"/>
    <w:rsid w:val="00B0572C"/>
    <w:rsid w:val="00B51D9A"/>
    <w:rsid w:val="00B5323D"/>
    <w:rsid w:val="00B56051"/>
    <w:rsid w:val="00B7166E"/>
    <w:rsid w:val="00B71B12"/>
    <w:rsid w:val="00B831D8"/>
    <w:rsid w:val="00B94410"/>
    <w:rsid w:val="00BA2765"/>
    <w:rsid w:val="00BA5DA0"/>
    <w:rsid w:val="00BD7AE1"/>
    <w:rsid w:val="00BF17FE"/>
    <w:rsid w:val="00C01571"/>
    <w:rsid w:val="00C05C77"/>
    <w:rsid w:val="00C36F5F"/>
    <w:rsid w:val="00C57606"/>
    <w:rsid w:val="00C70006"/>
    <w:rsid w:val="00C712BB"/>
    <w:rsid w:val="00C71F29"/>
    <w:rsid w:val="00C71F71"/>
    <w:rsid w:val="00C81456"/>
    <w:rsid w:val="00C86050"/>
    <w:rsid w:val="00C870E7"/>
    <w:rsid w:val="00C91429"/>
    <w:rsid w:val="00CB37D9"/>
    <w:rsid w:val="00CB64F7"/>
    <w:rsid w:val="00CB675F"/>
    <w:rsid w:val="00CC0C4C"/>
    <w:rsid w:val="00CC11C6"/>
    <w:rsid w:val="00CE0151"/>
    <w:rsid w:val="00CE3DE4"/>
    <w:rsid w:val="00CE469E"/>
    <w:rsid w:val="00D01995"/>
    <w:rsid w:val="00D11A43"/>
    <w:rsid w:val="00D210FE"/>
    <w:rsid w:val="00D323A5"/>
    <w:rsid w:val="00D35723"/>
    <w:rsid w:val="00D619C4"/>
    <w:rsid w:val="00D66854"/>
    <w:rsid w:val="00D818BA"/>
    <w:rsid w:val="00D94F16"/>
    <w:rsid w:val="00DA17BF"/>
    <w:rsid w:val="00DB54AF"/>
    <w:rsid w:val="00DC1DED"/>
    <w:rsid w:val="00DC4006"/>
    <w:rsid w:val="00DD3A45"/>
    <w:rsid w:val="00E02ADC"/>
    <w:rsid w:val="00E2727C"/>
    <w:rsid w:val="00E34196"/>
    <w:rsid w:val="00E57428"/>
    <w:rsid w:val="00E6422E"/>
    <w:rsid w:val="00E661E9"/>
    <w:rsid w:val="00E72C3A"/>
    <w:rsid w:val="00E8130C"/>
    <w:rsid w:val="00E865D4"/>
    <w:rsid w:val="00EA7DEA"/>
    <w:rsid w:val="00EC2ADE"/>
    <w:rsid w:val="00ED0785"/>
    <w:rsid w:val="00ED5F9D"/>
    <w:rsid w:val="00EE2A3B"/>
    <w:rsid w:val="00F07A76"/>
    <w:rsid w:val="00F212E4"/>
    <w:rsid w:val="00F32E9C"/>
    <w:rsid w:val="00F45FE9"/>
    <w:rsid w:val="00F72432"/>
    <w:rsid w:val="00FB3EA2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B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8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Workbook1" TargetMode="External"/><Relationship Id="rId4" Type="http://schemas.openxmlformats.org/officeDocument/2006/relationships/chartUserShapes" Target="../drawings/drawing1.xm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267062961003"/>
          <c:y val="0.130651828298887"/>
          <c:w val="0.799687690553832"/>
          <c:h val="0.66271653543307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Sheet1!$A$4:$A$9</c:f>
              <c:strCache>
                <c:ptCount val="6"/>
                <c:pt idx="0">
                  <c:v>NotRemove Control</c:v>
                </c:pt>
                <c:pt idx="1">
                  <c:v>NotRemove Legume</c:v>
                </c:pt>
                <c:pt idx="2">
                  <c:v>NotRemove Nitrogen</c:v>
                </c:pt>
                <c:pt idx="3">
                  <c:v>Removed control</c:v>
                </c:pt>
                <c:pt idx="4">
                  <c:v>Removed Legume</c:v>
                </c:pt>
                <c:pt idx="5">
                  <c:v>Removed Nitrogen</c:v>
                </c:pt>
              </c:strCache>
            </c:strRef>
          </c:cat>
          <c:val>
            <c:numRef>
              <c:f>Sheet1!$D$4:$D$9</c:f>
              <c:numCache>
                <c:formatCode>General</c:formatCode>
                <c:ptCount val="6"/>
                <c:pt idx="0">
                  <c:v>43.25</c:v>
                </c:pt>
                <c:pt idx="1">
                  <c:v>59.0</c:v>
                </c:pt>
                <c:pt idx="2">
                  <c:v>50.5833333</c:v>
                </c:pt>
                <c:pt idx="3">
                  <c:v>50.0</c:v>
                </c:pt>
                <c:pt idx="4">
                  <c:v>57.5</c:v>
                </c:pt>
                <c:pt idx="5">
                  <c:v>53.1666667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755-4C15-AAA4-C4B75D6AD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744"/>
        <c:axId val="1760064"/>
      </c:barChart>
      <c:catAx>
        <c:axId val="175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064"/>
        <c:crosses val="autoZero"/>
        <c:auto val="1"/>
        <c:lblAlgn val="ctr"/>
        <c:lblOffset val="100"/>
        <c:noMultiLvlLbl val="0"/>
      </c:catAx>
      <c:valAx>
        <c:axId val="176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0.05336</cdr:x>
      <cdr:y>0.3593</cdr:y>
    </cdr:from>
    <cdr:to>
      <cdr:x>0.09171</cdr:x>
      <cdr:y>0.57057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44211" y="1733791"/>
          <a:ext cx="843838" cy="2464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/>
            <a:t>Mean</a:t>
          </a:r>
        </a:p>
      </cdr:txBody>
    </cdr:sp>
  </cdr:relSizeAnchor>
  <cdr:relSizeAnchor xmlns:cdr="http://schemas.openxmlformats.org/drawingml/2006/chartDrawing">
    <cdr:from>
      <cdr:x>0.44781</cdr:x>
      <cdr:y>0.95129</cdr:y>
    </cdr:from>
    <cdr:to>
      <cdr:x>0.62963</cdr:x>
      <cdr:y>0.97421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378200" y="4216400"/>
          <a:ext cx="1371600" cy="101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0.43173</cdr:x>
      <cdr:y>0.87805</cdr:y>
    </cdr:from>
    <cdr:to>
      <cdr:x>0.68173</cdr:x>
      <cdr:y>0.95598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566035" y="3863340"/>
          <a:ext cx="14859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/>
            <a:t>soil  treatment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1049</Words>
  <Characters>5982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University/EMAS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Joseph Mensah</cp:lastModifiedBy>
  <cp:revision>25</cp:revision>
  <dcterms:created xsi:type="dcterms:W3CDTF">2018-10-11T14:18:00Z</dcterms:created>
  <dcterms:modified xsi:type="dcterms:W3CDTF">2018-10-17T22:56:00Z</dcterms:modified>
</cp:coreProperties>
</file>