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9663" w14:textId="53D4018E" w:rsidR="007E6446" w:rsidRDefault="007E6446">
      <w:r>
        <w:rPr>
          <w:noProof/>
        </w:rPr>
        <w:drawing>
          <wp:inline distT="0" distB="0" distL="0" distR="0" wp14:anchorId="68BF164C" wp14:editId="0328EB35">
            <wp:extent cx="67246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925D" w14:textId="5EEEC467" w:rsidR="007E6446" w:rsidRPr="007E6446" w:rsidRDefault="007E6446">
      <w:pPr>
        <w:rPr>
          <w:b/>
          <w:bCs/>
        </w:rPr>
      </w:pPr>
      <w:r w:rsidRPr="007E6446">
        <w:rPr>
          <w:b/>
          <w:bCs/>
        </w:rPr>
        <w:t>The APA citation</w:t>
      </w:r>
    </w:p>
    <w:p w14:paraId="08F18B33" w14:textId="01951F53" w:rsidR="007E6446" w:rsidRDefault="007E6446">
      <w:r>
        <w:t xml:space="preserve">Wang, J., Li, Y., &amp; Rao, H. R. (2017). Coping responses in phishing detection: an investigation of antecedents and consequences. </w:t>
      </w:r>
      <w:r>
        <w:rPr>
          <w:i/>
          <w:iCs/>
        </w:rPr>
        <w:t>Information Systems Research</w:t>
      </w:r>
      <w:r>
        <w:t xml:space="preserve">, </w:t>
      </w:r>
      <w:r>
        <w:rPr>
          <w:i/>
          <w:iCs/>
        </w:rPr>
        <w:t>28</w:t>
      </w:r>
      <w:r>
        <w:t>(2), 378-396.</w:t>
      </w:r>
    </w:p>
    <w:sectPr w:rsidR="007E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46"/>
    <w:rsid w:val="007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65D0"/>
  <w15:chartTrackingRefBased/>
  <w15:docId w15:val="{F6CD8F5C-766A-4119-AC7A-721EEC0E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</cp:revision>
  <dcterms:created xsi:type="dcterms:W3CDTF">2020-09-15T01:04:00Z</dcterms:created>
  <dcterms:modified xsi:type="dcterms:W3CDTF">2020-09-15T04:05:00Z</dcterms:modified>
</cp:coreProperties>
</file>