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070CB" w14:textId="77777777" w:rsidR="00A865D8" w:rsidRPr="008C224A" w:rsidRDefault="00434DE7" w:rsidP="002D1B08">
      <w:pPr>
        <w:jc w:val="center"/>
        <w:rPr>
          <w:b/>
          <w:bCs/>
          <w:color w:val="2F5496" w:themeColor="accent5" w:themeShade="BF"/>
          <w:sz w:val="28"/>
          <w:szCs w:val="28"/>
        </w:rPr>
      </w:pPr>
      <w:r>
        <w:rPr>
          <w:b/>
          <w:bCs/>
          <w:color w:val="2F5496" w:themeColor="accent5" w:themeShade="BF"/>
          <w:sz w:val="28"/>
          <w:szCs w:val="28"/>
        </w:rPr>
        <w:t xml:space="preserve">Insights in Ames, Iowa: Real Estate </w:t>
      </w:r>
    </w:p>
    <w:p w14:paraId="2AD3FFC7" w14:textId="77777777" w:rsidR="00A97111" w:rsidRPr="008C224A" w:rsidRDefault="00A97111" w:rsidP="002D1B08">
      <w:pPr>
        <w:jc w:val="center"/>
        <w:rPr>
          <w:color w:val="941100"/>
        </w:rPr>
      </w:pPr>
      <w:r w:rsidRPr="008C224A">
        <w:rPr>
          <w:color w:val="941100"/>
        </w:rPr>
        <w:t>MSDS 6371</w:t>
      </w:r>
    </w:p>
    <w:p w14:paraId="22083B94" w14:textId="77777777" w:rsidR="00A2387D" w:rsidRDefault="00A97111" w:rsidP="001B5E37">
      <w:pPr>
        <w:jc w:val="center"/>
      </w:pPr>
      <w:r>
        <w:t xml:space="preserve">Samuel Arellano, Eric </w:t>
      </w:r>
      <w:proofErr w:type="spellStart"/>
      <w:r>
        <w:t>Balke</w:t>
      </w:r>
      <w:proofErr w:type="spellEnd"/>
      <w:r>
        <w:t>, Spencer Fogelman, Karen Somes</w:t>
      </w:r>
    </w:p>
    <w:p w14:paraId="30E25EC7" w14:textId="77777777" w:rsidR="00434DE7" w:rsidRPr="00434DE7" w:rsidRDefault="00434DE7" w:rsidP="001B5E37">
      <w:pPr>
        <w:jc w:val="center"/>
        <w:rPr>
          <w:b/>
          <w:bCs/>
          <w:i/>
          <w:iCs/>
        </w:rPr>
      </w:pPr>
      <w:r w:rsidRPr="00434DE7">
        <w:rPr>
          <w:b/>
          <w:bCs/>
          <w:i/>
          <w:iCs/>
        </w:rPr>
        <w:t>Made up a dumb title and needs more work but here’s something to start with!!</w:t>
      </w:r>
    </w:p>
    <w:p w14:paraId="775AD31A" w14:textId="77777777" w:rsidR="00354967" w:rsidRDefault="00354967" w:rsidP="00D40818"/>
    <w:p w14:paraId="72619257" w14:textId="77777777" w:rsidR="008C224A" w:rsidRPr="008C224A" w:rsidRDefault="008C224A" w:rsidP="008C224A">
      <w:pPr>
        <w:pStyle w:val="ListParagraph"/>
        <w:numPr>
          <w:ilvl w:val="0"/>
          <w:numId w:val="1"/>
        </w:numPr>
        <w:rPr>
          <w:b/>
          <w:bCs/>
          <w:color w:val="2F5496" w:themeColor="accent5" w:themeShade="BF"/>
        </w:rPr>
      </w:pPr>
      <w:r w:rsidRPr="008C224A">
        <w:rPr>
          <w:b/>
          <w:bCs/>
          <w:color w:val="2F5496" w:themeColor="accent5" w:themeShade="BF"/>
        </w:rPr>
        <w:t>Overview</w:t>
      </w:r>
      <w:bookmarkStart w:id="0" w:name="_GoBack"/>
      <w:bookmarkEnd w:id="0"/>
    </w:p>
    <w:p w14:paraId="2438043A" w14:textId="77777777" w:rsidR="00CD1990" w:rsidRDefault="00527C4F" w:rsidP="00CD1990">
      <w:r>
        <w:tab/>
      </w:r>
      <w:r w:rsidR="004C27A9">
        <w:t>The</w:t>
      </w:r>
      <w:r w:rsidR="001B5E37">
        <w:t xml:space="preserve"> selling prices of homes drive </w:t>
      </w:r>
      <w:r w:rsidR="004C27A9">
        <w:t xml:space="preserve">the real estate business. However, </w:t>
      </w:r>
      <w:r w:rsidR="001B5E37">
        <w:t xml:space="preserve">many factors </w:t>
      </w:r>
      <w:r w:rsidR="004C27A9">
        <w:t>influence a client’</w:t>
      </w:r>
      <w:r w:rsidR="001B5E37">
        <w:t xml:space="preserve">s purchasing decision and additionally the selling price. Aligning the client’s preferences with home attributes that also maximize selling price leads to satisfied buyers and optimal profitability. </w:t>
      </w:r>
      <w:r w:rsidR="00CD1990">
        <w:t>We will investigate what home characteristics are associated with selling price, so that Century 21 Ames can best position themselves in the market.</w:t>
      </w:r>
    </w:p>
    <w:p w14:paraId="1406D8D9" w14:textId="77777777" w:rsidR="00CD1990" w:rsidRPr="00EE4B64" w:rsidRDefault="00CD1990" w:rsidP="00CD1990"/>
    <w:p w14:paraId="65B9C403" w14:textId="77777777" w:rsidR="00EE4B64" w:rsidRDefault="00EE4B64" w:rsidP="00F739B2">
      <w:pPr>
        <w:rPr>
          <w:rFonts w:eastAsia="Times New Roman" w:cs="Times New Roman"/>
          <w:i/>
          <w:iCs/>
          <w:color w:val="C00000"/>
          <w:shd w:val="clear" w:color="auto" w:fill="FFFFFF"/>
        </w:rPr>
      </w:pPr>
      <w:r w:rsidRPr="00EE4B64">
        <w:tab/>
        <w:t xml:space="preserve">The Ames Housing Dataset </w:t>
      </w:r>
      <w:r w:rsidRPr="00EE4B64">
        <w:rPr>
          <w:rFonts w:eastAsia="Times New Roman" w:cs="Times New Roman"/>
          <w:shd w:val="clear" w:color="auto" w:fill="FFFFFF"/>
        </w:rPr>
        <w:t>compiled by Dean De Cock </w:t>
      </w:r>
      <w:r>
        <w:rPr>
          <w:rFonts w:eastAsia="Times New Roman" w:cs="Times New Roman"/>
          <w:shd w:val="clear" w:color="auto" w:fill="FFFFFF"/>
        </w:rPr>
        <w:t xml:space="preserve">includes 79 explanatory variables to determine the corresponding selling price. There are </w:t>
      </w:r>
      <w:r w:rsidR="00F739B2">
        <w:rPr>
          <w:rFonts w:eastAsia="Times New Roman" w:cs="Times New Roman"/>
          <w:shd w:val="clear" w:color="auto" w:fill="FFFFFF"/>
        </w:rPr>
        <w:t>1,460 observations in the training data set and 1,459 in the testing data set. A full description of each variable can be found in the “</w:t>
      </w:r>
      <w:proofErr w:type="spellStart"/>
      <w:r w:rsidR="00F739B2">
        <w:rPr>
          <w:rFonts w:eastAsia="Times New Roman" w:cs="Times New Roman"/>
          <w:shd w:val="clear" w:color="auto" w:fill="FFFFFF"/>
        </w:rPr>
        <w:t>data_description</w:t>
      </w:r>
      <w:proofErr w:type="spellEnd"/>
      <w:r w:rsidR="00F739B2">
        <w:rPr>
          <w:rFonts w:eastAsia="Times New Roman" w:cs="Times New Roman"/>
          <w:shd w:val="clear" w:color="auto" w:fill="FFFFFF"/>
        </w:rPr>
        <w:t xml:space="preserve">” text file on Kaggle.com. </w:t>
      </w:r>
      <w:r w:rsidR="00F739B2">
        <w:rPr>
          <w:rFonts w:eastAsia="Times New Roman" w:cs="Times New Roman"/>
          <w:i/>
          <w:iCs/>
          <w:color w:val="C00000"/>
          <w:shd w:val="clear" w:color="auto" w:fill="FFFFFF"/>
        </w:rPr>
        <w:t>Insert all the important variables.</w:t>
      </w:r>
    </w:p>
    <w:p w14:paraId="22A1965C" w14:textId="77777777" w:rsidR="00F739B2" w:rsidRDefault="00F739B2" w:rsidP="00F739B2">
      <w:pPr>
        <w:rPr>
          <w:rFonts w:eastAsia="Times New Roman" w:cs="Times New Roman"/>
          <w:i/>
          <w:iCs/>
          <w:color w:val="C00000"/>
          <w:shd w:val="clear" w:color="auto" w:fill="FFFFFF"/>
        </w:rPr>
      </w:pPr>
    </w:p>
    <w:p w14:paraId="2C121726" w14:textId="77777777" w:rsidR="00F739B2" w:rsidRPr="00F739B2" w:rsidRDefault="00F739B2" w:rsidP="00F739B2">
      <w:pPr>
        <w:rPr>
          <w:rFonts w:eastAsia="Times New Roman" w:cs="Times New Roman"/>
          <w:color w:val="000000" w:themeColor="text1"/>
        </w:rPr>
      </w:pPr>
    </w:p>
    <w:p w14:paraId="4D0ECA78" w14:textId="77777777" w:rsidR="00354967" w:rsidRDefault="008C224A" w:rsidP="008C224A">
      <w:pPr>
        <w:pStyle w:val="ListParagraph"/>
        <w:numPr>
          <w:ilvl w:val="0"/>
          <w:numId w:val="1"/>
        </w:numPr>
        <w:rPr>
          <w:b/>
          <w:bCs/>
          <w:color w:val="2F5496" w:themeColor="accent5" w:themeShade="BF"/>
        </w:rPr>
      </w:pPr>
      <w:r w:rsidRPr="008C224A">
        <w:rPr>
          <w:b/>
          <w:bCs/>
          <w:color w:val="2F5496" w:themeColor="accent5" w:themeShade="BF"/>
        </w:rPr>
        <w:t>Century 21 Analysis</w:t>
      </w:r>
    </w:p>
    <w:p w14:paraId="4B7A4A3D" w14:textId="77777777" w:rsidR="008C224A" w:rsidRDefault="008C224A" w:rsidP="008C224A">
      <w:pPr>
        <w:rPr>
          <w:b/>
          <w:bCs/>
          <w:color w:val="2F5496" w:themeColor="accent5" w:themeShade="BF"/>
        </w:rPr>
      </w:pPr>
    </w:p>
    <w:p w14:paraId="2D7EEE89" w14:textId="77777777" w:rsidR="008C224A" w:rsidRDefault="008C224A" w:rsidP="008C224A">
      <w:pPr>
        <w:ind w:left="360"/>
        <w:rPr>
          <w:b/>
          <w:bCs/>
          <w:color w:val="2F5496" w:themeColor="accent5" w:themeShade="BF"/>
        </w:rPr>
      </w:pPr>
    </w:p>
    <w:p w14:paraId="7991D894" w14:textId="77777777" w:rsidR="008C224A" w:rsidRDefault="008C224A" w:rsidP="008C224A">
      <w:pPr>
        <w:ind w:left="360"/>
        <w:rPr>
          <w:b/>
          <w:bCs/>
          <w:color w:val="2F5496" w:themeColor="accent5" w:themeShade="BF"/>
        </w:rPr>
      </w:pPr>
    </w:p>
    <w:p w14:paraId="6B2EABA9" w14:textId="77777777" w:rsidR="008C224A" w:rsidRDefault="008C224A" w:rsidP="008C224A">
      <w:pPr>
        <w:ind w:left="360"/>
        <w:rPr>
          <w:b/>
          <w:bCs/>
          <w:color w:val="2F5496" w:themeColor="accent5" w:themeShade="BF"/>
        </w:rPr>
      </w:pPr>
    </w:p>
    <w:p w14:paraId="787C6302" w14:textId="77777777" w:rsidR="008C224A" w:rsidRDefault="008C224A" w:rsidP="008C224A">
      <w:pPr>
        <w:ind w:left="360"/>
        <w:rPr>
          <w:b/>
          <w:bCs/>
          <w:color w:val="2F5496" w:themeColor="accent5" w:themeShade="BF"/>
        </w:rPr>
      </w:pPr>
    </w:p>
    <w:p w14:paraId="56EF443A" w14:textId="77777777" w:rsidR="008C224A" w:rsidRDefault="008C224A" w:rsidP="008C224A">
      <w:pPr>
        <w:ind w:left="360"/>
        <w:rPr>
          <w:b/>
          <w:bCs/>
          <w:color w:val="2F5496" w:themeColor="accent5" w:themeShade="BF"/>
        </w:rPr>
      </w:pPr>
    </w:p>
    <w:p w14:paraId="341952B1" w14:textId="77777777" w:rsidR="008C224A" w:rsidRDefault="008C224A" w:rsidP="008C224A">
      <w:pPr>
        <w:ind w:left="360"/>
        <w:rPr>
          <w:b/>
          <w:bCs/>
          <w:color w:val="2F5496" w:themeColor="accent5" w:themeShade="BF"/>
        </w:rPr>
      </w:pPr>
    </w:p>
    <w:p w14:paraId="4A86202D" w14:textId="77777777" w:rsidR="008C224A" w:rsidRDefault="008C224A" w:rsidP="008C224A">
      <w:pPr>
        <w:pStyle w:val="ListParagraph"/>
        <w:numPr>
          <w:ilvl w:val="0"/>
          <w:numId w:val="1"/>
        </w:numPr>
        <w:rPr>
          <w:b/>
          <w:bCs/>
          <w:color w:val="2F5496" w:themeColor="accent5" w:themeShade="BF"/>
        </w:rPr>
      </w:pPr>
      <w:r>
        <w:rPr>
          <w:b/>
          <w:bCs/>
          <w:color w:val="2F5496" w:themeColor="accent5" w:themeShade="BF"/>
        </w:rPr>
        <w:t>Predicting Selling Prices</w:t>
      </w:r>
    </w:p>
    <w:p w14:paraId="168D29F4" w14:textId="77777777" w:rsidR="008C224A" w:rsidRDefault="008C224A" w:rsidP="008C224A">
      <w:pPr>
        <w:rPr>
          <w:b/>
          <w:bCs/>
          <w:color w:val="2F5496" w:themeColor="accent5" w:themeShade="BF"/>
        </w:rPr>
      </w:pPr>
    </w:p>
    <w:p w14:paraId="408F33AE" w14:textId="77777777" w:rsidR="008C224A" w:rsidRPr="008C224A" w:rsidRDefault="008C224A" w:rsidP="008C224A">
      <w:pPr>
        <w:rPr>
          <w:b/>
          <w:bCs/>
          <w:color w:val="2F5496" w:themeColor="accent5" w:themeShade="BF"/>
        </w:rPr>
      </w:pPr>
    </w:p>
    <w:sectPr w:rsidR="008C224A" w:rsidRPr="008C224A" w:rsidSect="00FC68B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A2358"/>
    <w:multiLevelType w:val="hybridMultilevel"/>
    <w:tmpl w:val="DDE4F994"/>
    <w:lvl w:ilvl="0" w:tplc="D2A82D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08"/>
    <w:rsid w:val="00075401"/>
    <w:rsid w:val="000D1C71"/>
    <w:rsid w:val="001B5E37"/>
    <w:rsid w:val="001F3063"/>
    <w:rsid w:val="0026429B"/>
    <w:rsid w:val="002D1B08"/>
    <w:rsid w:val="00354967"/>
    <w:rsid w:val="00396F52"/>
    <w:rsid w:val="00397700"/>
    <w:rsid w:val="003A5151"/>
    <w:rsid w:val="003C6633"/>
    <w:rsid w:val="003D5326"/>
    <w:rsid w:val="00406B21"/>
    <w:rsid w:val="00425ECD"/>
    <w:rsid w:val="00434DE7"/>
    <w:rsid w:val="004466D0"/>
    <w:rsid w:val="004C27A9"/>
    <w:rsid w:val="00527C4F"/>
    <w:rsid w:val="005D3C70"/>
    <w:rsid w:val="0071209A"/>
    <w:rsid w:val="008C224A"/>
    <w:rsid w:val="00980660"/>
    <w:rsid w:val="00A2387D"/>
    <w:rsid w:val="00A97111"/>
    <w:rsid w:val="00AA3701"/>
    <w:rsid w:val="00AF4CB8"/>
    <w:rsid w:val="00C37DD2"/>
    <w:rsid w:val="00CD1990"/>
    <w:rsid w:val="00D40818"/>
    <w:rsid w:val="00EE4B64"/>
    <w:rsid w:val="00F2735F"/>
    <w:rsid w:val="00F56A3D"/>
    <w:rsid w:val="00F739B2"/>
    <w:rsid w:val="00FA75E8"/>
    <w:rsid w:val="00F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85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157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Somes, Karen M.</dc:creator>
  <cp:keywords/>
  <dc:description/>
  <cp:lastModifiedBy>Somes, Karen M.</cp:lastModifiedBy>
  <cp:revision>1</cp:revision>
  <dcterms:created xsi:type="dcterms:W3CDTF">2019-04-13T02:27:00Z</dcterms:created>
  <dcterms:modified xsi:type="dcterms:W3CDTF">2019-04-13T04:41:00Z</dcterms:modified>
</cp:coreProperties>
</file>