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070CB" w14:textId="77777777" w:rsidR="00A865D8" w:rsidRPr="008C224A" w:rsidRDefault="00434DE7" w:rsidP="002D1B08">
      <w:pPr>
        <w:jc w:val="center"/>
        <w:rPr>
          <w:b/>
          <w:bCs/>
          <w:color w:val="2F5496" w:themeColor="accent5" w:themeShade="BF"/>
          <w:sz w:val="28"/>
          <w:szCs w:val="28"/>
        </w:rPr>
      </w:pPr>
      <w:r>
        <w:rPr>
          <w:b/>
          <w:bCs/>
          <w:color w:val="2F5496" w:themeColor="accent5" w:themeShade="BF"/>
          <w:sz w:val="28"/>
          <w:szCs w:val="28"/>
        </w:rPr>
        <w:t xml:space="preserve">Insights in Ames, Iowa: Real Estate </w:t>
      </w:r>
    </w:p>
    <w:p w14:paraId="2AD3FFC7" w14:textId="77777777" w:rsidR="00A97111" w:rsidRPr="008C224A" w:rsidRDefault="00A97111" w:rsidP="002D1B08">
      <w:pPr>
        <w:jc w:val="center"/>
        <w:rPr>
          <w:color w:val="941100"/>
        </w:rPr>
      </w:pPr>
      <w:r w:rsidRPr="008C224A">
        <w:rPr>
          <w:color w:val="941100"/>
        </w:rPr>
        <w:t>MSDS 6371</w:t>
      </w:r>
    </w:p>
    <w:p w14:paraId="775AD31A" w14:textId="67D48A8A" w:rsidR="00354967" w:rsidRDefault="00A97111" w:rsidP="009A20FE">
      <w:pPr>
        <w:jc w:val="center"/>
      </w:pPr>
      <w:r>
        <w:t>Samuel Arellano, Eric Balke, Spencer Fogelman, Karen Somes</w:t>
      </w:r>
    </w:p>
    <w:p w14:paraId="2F582027" w14:textId="77777777" w:rsidR="005E1019" w:rsidRDefault="005E1019" w:rsidP="009A20FE">
      <w:pPr>
        <w:jc w:val="center"/>
      </w:pPr>
    </w:p>
    <w:p w14:paraId="72619257" w14:textId="77777777" w:rsidR="008C224A" w:rsidRDefault="008C224A" w:rsidP="008C224A">
      <w:pPr>
        <w:pStyle w:val="ListParagraph"/>
        <w:numPr>
          <w:ilvl w:val="0"/>
          <w:numId w:val="1"/>
        </w:numPr>
        <w:rPr>
          <w:b/>
          <w:bCs/>
          <w:color w:val="2F5496" w:themeColor="accent5" w:themeShade="BF"/>
        </w:rPr>
      </w:pPr>
      <w:r w:rsidRPr="008C224A">
        <w:rPr>
          <w:b/>
          <w:bCs/>
          <w:color w:val="2F5496" w:themeColor="accent5" w:themeShade="BF"/>
        </w:rPr>
        <w:t>Overview</w:t>
      </w:r>
    </w:p>
    <w:p w14:paraId="1A42C49D" w14:textId="77777777" w:rsidR="00F82689" w:rsidRPr="008C224A" w:rsidRDefault="00F82689" w:rsidP="00F82689">
      <w:pPr>
        <w:pStyle w:val="ListParagraph"/>
        <w:ind w:left="1080"/>
        <w:rPr>
          <w:b/>
          <w:bCs/>
          <w:color w:val="2F5496" w:themeColor="accent5" w:themeShade="BF"/>
        </w:rPr>
      </w:pPr>
    </w:p>
    <w:p w14:paraId="1406D8D9" w14:textId="5FD3B74F" w:rsidR="00CD1990" w:rsidRPr="00EE4B64" w:rsidRDefault="00527C4F" w:rsidP="009A20FE">
      <w:pPr>
        <w:ind w:left="360" w:hanging="360"/>
      </w:pPr>
      <w:r>
        <w:tab/>
      </w:r>
      <w:r w:rsidR="00F82689">
        <w:tab/>
      </w:r>
      <w:r w:rsidR="004C27A9">
        <w:t>The</w:t>
      </w:r>
      <w:r w:rsidR="001B5E37">
        <w:t xml:space="preserve"> selling prices of homes drive </w:t>
      </w:r>
      <w:r w:rsidR="004C27A9">
        <w:t xml:space="preserve">the real estate business. However, </w:t>
      </w:r>
      <w:r w:rsidR="001B5E37">
        <w:t xml:space="preserve">many factors </w:t>
      </w:r>
      <w:r w:rsidR="004C27A9">
        <w:t>influence a client’</w:t>
      </w:r>
      <w:r w:rsidR="001B5E37">
        <w:t xml:space="preserve">s purchasing decision and additionally </w:t>
      </w:r>
      <w:r w:rsidR="00F82689">
        <w:t xml:space="preserve">the selling price. Aligning the </w:t>
      </w:r>
      <w:r w:rsidR="001B5E37">
        <w:t xml:space="preserve">client’s preferences with home attributes that also maximize selling price leads to satisfied buyers and optimal profitability. </w:t>
      </w:r>
      <w:r w:rsidR="00CD1990">
        <w:t>We will investigate what home characteristics are associated with selling price, so that Century 21 Ames can best position themselves in the market.</w:t>
      </w:r>
    </w:p>
    <w:p w14:paraId="7009DAB3" w14:textId="77777777" w:rsidR="000933EF" w:rsidRDefault="00EE4B64" w:rsidP="000933EF">
      <w:pPr>
        <w:ind w:left="360"/>
        <w:rPr>
          <w:rFonts w:eastAsia="Times New Roman" w:cs="Times New Roman"/>
          <w:i/>
          <w:iCs/>
          <w:color w:val="C00000"/>
          <w:shd w:val="clear" w:color="auto" w:fill="FFFFFF"/>
        </w:rPr>
      </w:pPr>
      <w:r w:rsidRPr="00EE4B64">
        <w:tab/>
        <w:t xml:space="preserve">The Ames Housing Dataset </w:t>
      </w:r>
      <w:r w:rsidRPr="00EE4B64">
        <w:rPr>
          <w:rFonts w:eastAsia="Times New Roman" w:cs="Times New Roman"/>
          <w:shd w:val="clear" w:color="auto" w:fill="FFFFFF"/>
        </w:rPr>
        <w:t>compiled by Dean De Cock </w:t>
      </w:r>
      <w:r>
        <w:rPr>
          <w:rFonts w:eastAsia="Times New Roman" w:cs="Times New Roman"/>
          <w:shd w:val="clear" w:color="auto" w:fill="FFFFFF"/>
        </w:rPr>
        <w:t xml:space="preserve">includes 79 explanatory variables to determine the corresponding selling price. There are </w:t>
      </w:r>
      <w:r w:rsidR="00F739B2">
        <w:rPr>
          <w:rFonts w:eastAsia="Times New Roman" w:cs="Times New Roman"/>
          <w:shd w:val="clear" w:color="auto" w:fill="FFFFFF"/>
        </w:rPr>
        <w:t>1,460 observations in the training data set and 1,459 in the testing data set. A full description of each variable can be found in the “data_description” text file on Kaggle.com</w:t>
      </w:r>
      <w:r w:rsidR="000933EF">
        <w:rPr>
          <w:rFonts w:eastAsia="Times New Roman" w:cs="Times New Roman"/>
          <w:shd w:val="clear" w:color="auto" w:fill="FFFFFF"/>
        </w:rPr>
        <w:t>, and the variables included in the models can be found in Appendix C.</w:t>
      </w:r>
    </w:p>
    <w:p w14:paraId="2C121726" w14:textId="77777777" w:rsidR="00F739B2" w:rsidRPr="00F739B2" w:rsidRDefault="00F739B2" w:rsidP="00F739B2">
      <w:pPr>
        <w:rPr>
          <w:rFonts w:eastAsia="Times New Roman" w:cs="Times New Roman"/>
          <w:color w:val="000000" w:themeColor="text1"/>
        </w:rPr>
      </w:pPr>
    </w:p>
    <w:p w14:paraId="4B7A4A3D" w14:textId="4B57FFE3" w:rsidR="008C224A" w:rsidRPr="000933EF" w:rsidRDefault="008C224A" w:rsidP="000933EF">
      <w:pPr>
        <w:pStyle w:val="ListParagraph"/>
        <w:numPr>
          <w:ilvl w:val="0"/>
          <w:numId w:val="1"/>
        </w:numPr>
        <w:rPr>
          <w:b/>
          <w:bCs/>
          <w:color w:val="2F5496" w:themeColor="accent5" w:themeShade="BF"/>
        </w:rPr>
      </w:pPr>
      <w:r w:rsidRPr="008C224A">
        <w:rPr>
          <w:b/>
          <w:bCs/>
          <w:color w:val="2F5496" w:themeColor="accent5" w:themeShade="BF"/>
        </w:rPr>
        <w:t>Century 21 Analysis</w:t>
      </w:r>
    </w:p>
    <w:p w14:paraId="5D279E48" w14:textId="77777777" w:rsidR="000933EF" w:rsidRDefault="000933EF" w:rsidP="000933EF">
      <w:pPr>
        <w:ind w:left="720" w:firstLine="360"/>
        <w:rPr>
          <w:color w:val="000000" w:themeColor="text1"/>
        </w:rPr>
      </w:pPr>
      <w:r>
        <w:rPr>
          <w:color w:val="000000" w:themeColor="text1"/>
        </w:rPr>
        <w:t>The square footage of the living area is a key component to a house, and potentially a major contributor to a client’s purchasing decision. The following analysis will assess the relationship between the area of living space in 100s of square feet in each of the neighborhoods that Century 21 deals in: North Ames, Edwards, and Brookside.</w:t>
      </w:r>
    </w:p>
    <w:p w14:paraId="53F00C2B" w14:textId="77777777" w:rsidR="000933EF" w:rsidRDefault="000933EF" w:rsidP="000933EF">
      <w:pPr>
        <w:rPr>
          <w:color w:val="000000" w:themeColor="text1"/>
        </w:rPr>
      </w:pPr>
    </w:p>
    <w:p w14:paraId="3B0FA98F" w14:textId="77777777" w:rsidR="000933EF" w:rsidRDefault="000933EF" w:rsidP="000933EF">
      <w:pPr>
        <w:ind w:firstLine="720"/>
        <w:rPr>
          <w:b/>
          <w:bCs/>
          <w:color w:val="2F5496" w:themeColor="accent5" w:themeShade="BF"/>
        </w:rPr>
      </w:pPr>
      <w:r>
        <w:rPr>
          <w:b/>
          <w:bCs/>
          <w:color w:val="2F5496" w:themeColor="accent5" w:themeShade="BF"/>
        </w:rPr>
        <w:t>Linear Regression Model</w:t>
      </w:r>
    </w:p>
    <w:p w14:paraId="62E8A7EB" w14:textId="77777777" w:rsidR="000933EF" w:rsidRDefault="000933EF" w:rsidP="000933EF">
      <w:pPr>
        <w:ind w:left="720" w:firstLine="380"/>
        <w:rPr>
          <w:color w:val="000000" w:themeColor="text1"/>
        </w:rPr>
      </w:pPr>
      <w:r>
        <w:rPr>
          <w:color w:val="000000" w:themeColor="text1"/>
        </w:rPr>
        <w:t xml:space="preserve">To investigate the hypothesized relationship, a linear regression model was fitted on the variables of interest. Additionally, we will investigate whether the relationship differs between selling price and square footage based on neighborhood through interactions. </w:t>
      </w:r>
    </w:p>
    <w:p w14:paraId="127EBB77" w14:textId="77777777" w:rsidR="000933EF" w:rsidRDefault="000933EF" w:rsidP="000933EF">
      <w:pPr>
        <w:ind w:firstLine="720"/>
        <w:rPr>
          <w:color w:val="000000" w:themeColor="text1"/>
        </w:rPr>
      </w:pPr>
      <w:r>
        <w:rPr>
          <w:noProof/>
          <w:color w:val="000000" w:themeColor="text1"/>
        </w:rPr>
        <w:drawing>
          <wp:inline distT="0" distB="0" distL="0" distR="0" wp14:anchorId="3F2C0ECF" wp14:editId="1840FE1B">
            <wp:extent cx="5537835" cy="4668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4 at 1.36.33 PM.png"/>
                    <pic:cNvPicPr/>
                  </pic:nvPicPr>
                  <pic:blipFill>
                    <a:blip r:embed="rId7">
                      <a:extLst>
                        <a:ext uri="{28A0092B-C50C-407E-A947-70E740481C1C}">
                          <a14:useLocalDpi xmlns:a14="http://schemas.microsoft.com/office/drawing/2010/main" val="0"/>
                        </a:ext>
                      </a:extLst>
                    </a:blip>
                    <a:stretch>
                      <a:fillRect/>
                    </a:stretch>
                  </pic:blipFill>
                  <pic:spPr>
                    <a:xfrm>
                      <a:off x="0" y="0"/>
                      <a:ext cx="5603082" cy="472311"/>
                    </a:xfrm>
                    <a:prstGeom prst="rect">
                      <a:avLst/>
                    </a:prstGeom>
                  </pic:spPr>
                </pic:pic>
              </a:graphicData>
            </a:graphic>
          </wp:inline>
        </w:drawing>
      </w:r>
    </w:p>
    <w:p w14:paraId="22EA7696" w14:textId="77777777" w:rsidR="000933EF" w:rsidRDefault="000933EF" w:rsidP="000933EF">
      <w:pPr>
        <w:ind w:left="720" w:firstLine="720"/>
        <w:rPr>
          <w:color w:val="000000" w:themeColor="text1"/>
        </w:rPr>
      </w:pPr>
      <w:r>
        <w:rPr>
          <w:noProof/>
          <w:color w:val="000000" w:themeColor="text1"/>
        </w:rPr>
        <w:drawing>
          <wp:inline distT="0" distB="0" distL="0" distR="0" wp14:anchorId="106122A9" wp14:editId="797B607E">
            <wp:extent cx="4737735" cy="417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4 at 1.36.39 PM.png"/>
                    <pic:cNvPicPr/>
                  </pic:nvPicPr>
                  <pic:blipFill>
                    <a:blip r:embed="rId8">
                      <a:extLst>
                        <a:ext uri="{28A0092B-C50C-407E-A947-70E740481C1C}">
                          <a14:useLocalDpi xmlns:a14="http://schemas.microsoft.com/office/drawing/2010/main" val="0"/>
                        </a:ext>
                      </a:extLst>
                    </a:blip>
                    <a:stretch>
                      <a:fillRect/>
                    </a:stretch>
                  </pic:blipFill>
                  <pic:spPr>
                    <a:xfrm>
                      <a:off x="0" y="0"/>
                      <a:ext cx="4930470" cy="434060"/>
                    </a:xfrm>
                    <a:prstGeom prst="rect">
                      <a:avLst/>
                    </a:prstGeom>
                  </pic:spPr>
                </pic:pic>
              </a:graphicData>
            </a:graphic>
          </wp:inline>
        </w:drawing>
      </w:r>
    </w:p>
    <w:p w14:paraId="17D40E5E" w14:textId="5DB80C22" w:rsidR="000933EF" w:rsidRDefault="000933EF" w:rsidP="000933EF">
      <w:pPr>
        <w:ind w:left="720"/>
        <w:rPr>
          <w:color w:val="000000" w:themeColor="text1"/>
        </w:rPr>
      </w:pPr>
      <w:r>
        <w:rPr>
          <w:color w:val="000000" w:themeColor="text1"/>
        </w:rPr>
        <w:t>After fitting the model, all of the coefficients were found to be significantly different from zero at an alpha level of 0.05 (see Appendix</w:t>
      </w:r>
      <w:r>
        <w:rPr>
          <w:color w:val="000000" w:themeColor="text1"/>
        </w:rPr>
        <w:t xml:space="preserve"> A</w:t>
      </w:r>
      <w:r>
        <w:rPr>
          <w:color w:val="000000" w:themeColor="text1"/>
        </w:rPr>
        <w:t>).</w:t>
      </w:r>
    </w:p>
    <w:p w14:paraId="3D37F6A1" w14:textId="77777777" w:rsidR="000933EF" w:rsidRDefault="000933EF" w:rsidP="000933EF">
      <w:pPr>
        <w:rPr>
          <w:color w:val="000000" w:themeColor="text1"/>
        </w:rPr>
      </w:pPr>
      <w:r>
        <w:rPr>
          <w:noProof/>
          <w:color w:val="000000" w:themeColor="text1"/>
        </w:rPr>
        <w:drawing>
          <wp:inline distT="0" distB="0" distL="0" distR="0" wp14:anchorId="0D31BD55" wp14:editId="48392D96">
            <wp:extent cx="5943600" cy="280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4 at 5.09.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p>
    <w:p w14:paraId="51E5EE11" w14:textId="62D6559A" w:rsidR="000933EF" w:rsidRPr="005E1019" w:rsidRDefault="000933EF" w:rsidP="005E1019">
      <w:pPr>
        <w:ind w:left="720" w:firstLine="720"/>
        <w:rPr>
          <w:color w:val="000000" w:themeColor="text1"/>
        </w:rPr>
      </w:pPr>
      <w:r>
        <w:rPr>
          <w:noProof/>
          <w:color w:val="000000" w:themeColor="text1"/>
        </w:rPr>
        <w:drawing>
          <wp:inline distT="0" distB="0" distL="0" distR="0" wp14:anchorId="5496A6D0" wp14:editId="328A52CE">
            <wp:extent cx="4737735" cy="30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4 at 5.10.04 PM.png"/>
                    <pic:cNvPicPr/>
                  </pic:nvPicPr>
                  <pic:blipFill>
                    <a:blip r:embed="rId10">
                      <a:extLst>
                        <a:ext uri="{28A0092B-C50C-407E-A947-70E740481C1C}">
                          <a14:useLocalDpi xmlns:a14="http://schemas.microsoft.com/office/drawing/2010/main" val="0"/>
                        </a:ext>
                      </a:extLst>
                    </a:blip>
                    <a:stretch>
                      <a:fillRect/>
                    </a:stretch>
                  </pic:blipFill>
                  <pic:spPr>
                    <a:xfrm>
                      <a:off x="0" y="0"/>
                      <a:ext cx="5083824" cy="330231"/>
                    </a:xfrm>
                    <a:prstGeom prst="rect">
                      <a:avLst/>
                    </a:prstGeom>
                  </pic:spPr>
                </pic:pic>
              </a:graphicData>
            </a:graphic>
          </wp:inline>
        </w:drawing>
      </w:r>
      <w:bookmarkStart w:id="0" w:name="_GoBack"/>
      <w:bookmarkEnd w:id="0"/>
    </w:p>
    <w:p w14:paraId="745DC7F9" w14:textId="77777777" w:rsidR="000933EF" w:rsidRDefault="000933EF" w:rsidP="000933EF">
      <w:pPr>
        <w:ind w:left="360"/>
        <w:rPr>
          <w:b/>
          <w:bCs/>
          <w:color w:val="2F5496" w:themeColor="accent5" w:themeShade="BF"/>
        </w:rPr>
      </w:pPr>
      <w:r>
        <w:rPr>
          <w:b/>
          <w:bCs/>
          <w:color w:val="2F5496" w:themeColor="accent5" w:themeShade="BF"/>
        </w:rPr>
        <w:tab/>
        <w:t>Model Assumptions</w:t>
      </w:r>
    </w:p>
    <w:p w14:paraId="24C0048C" w14:textId="5F860D46" w:rsidR="000933EF" w:rsidRDefault="000933EF" w:rsidP="009A20FE">
      <w:pPr>
        <w:ind w:left="720"/>
        <w:rPr>
          <w:color w:val="000000" w:themeColor="text1"/>
        </w:rPr>
      </w:pPr>
      <w:r>
        <w:rPr>
          <w:b/>
          <w:bCs/>
          <w:color w:val="2F5496" w:themeColor="accent5" w:themeShade="BF"/>
        </w:rPr>
        <w:t xml:space="preserve">        </w:t>
      </w:r>
      <w:r>
        <w:rPr>
          <w:color w:val="000000" w:themeColor="text1"/>
        </w:rPr>
        <w:t>In order to accurately draw conclusions</w:t>
      </w:r>
      <w:r>
        <w:rPr>
          <w:color w:val="000000" w:themeColor="text1"/>
        </w:rPr>
        <w:t>,</w:t>
      </w:r>
      <w:r>
        <w:rPr>
          <w:color w:val="000000" w:themeColor="text1"/>
        </w:rPr>
        <w:t xml:space="preserve"> </w:t>
      </w:r>
      <w:r>
        <w:rPr>
          <w:color w:val="000000" w:themeColor="text1"/>
        </w:rPr>
        <w:t xml:space="preserve">the fitted model must meet </w:t>
      </w:r>
      <w:r>
        <w:rPr>
          <w:color w:val="000000" w:themeColor="text1"/>
        </w:rPr>
        <w:t xml:space="preserve">several </w:t>
      </w:r>
      <w:r>
        <w:rPr>
          <w:color w:val="000000" w:themeColor="text1"/>
        </w:rPr>
        <w:t>assumptions:</w:t>
      </w:r>
      <w:r>
        <w:rPr>
          <w:color w:val="000000" w:themeColor="text1"/>
        </w:rPr>
        <w:t xml:space="preserve"> the residuals must be normally distributed with equal variance and no collinearity. Also, a linear relationship</w:t>
      </w:r>
      <w:r>
        <w:rPr>
          <w:color w:val="000000" w:themeColor="text1"/>
        </w:rPr>
        <w:t xml:space="preserve"> must</w:t>
      </w:r>
      <w:r>
        <w:rPr>
          <w:color w:val="000000" w:themeColor="text1"/>
        </w:rPr>
        <w:t xml:space="preserve"> exist between selling price and </w:t>
      </w:r>
      <w:r>
        <w:rPr>
          <w:color w:val="000000" w:themeColor="text1"/>
        </w:rPr>
        <w:t>square footage.</w:t>
      </w:r>
    </w:p>
    <w:p w14:paraId="03B1B890" w14:textId="77777777" w:rsidR="000933EF" w:rsidRPr="00025918" w:rsidRDefault="000933EF" w:rsidP="000933EF">
      <w:pPr>
        <w:ind w:left="720"/>
        <w:rPr>
          <w:i/>
          <w:iCs/>
          <w:color w:val="941100"/>
        </w:rPr>
      </w:pPr>
      <w:r w:rsidRPr="00025918">
        <w:rPr>
          <w:i/>
          <w:iCs/>
          <w:color w:val="941100"/>
        </w:rPr>
        <w:lastRenderedPageBreak/>
        <w:t>Graph 1</w:t>
      </w:r>
    </w:p>
    <w:p w14:paraId="54020E08" w14:textId="77777777" w:rsidR="000933EF" w:rsidRDefault="000933EF" w:rsidP="000933EF">
      <w:pPr>
        <w:ind w:left="720"/>
        <w:rPr>
          <w:color w:val="000000" w:themeColor="text1"/>
        </w:rPr>
      </w:pPr>
      <w:r>
        <w:rPr>
          <w:noProof/>
          <w:color w:val="FF0000"/>
        </w:rPr>
        <w:drawing>
          <wp:inline distT="0" distB="0" distL="0" distR="0" wp14:anchorId="7F97691F" wp14:editId="6EA8C49E">
            <wp:extent cx="3480435" cy="261032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1 at 3.2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8437" cy="2631328"/>
                    </a:xfrm>
                    <a:prstGeom prst="rect">
                      <a:avLst/>
                    </a:prstGeom>
                  </pic:spPr>
                </pic:pic>
              </a:graphicData>
            </a:graphic>
          </wp:inline>
        </w:drawing>
      </w:r>
    </w:p>
    <w:p w14:paraId="1475DA27" w14:textId="77777777" w:rsidR="000933EF" w:rsidRPr="00927790" w:rsidRDefault="000933EF" w:rsidP="000933EF">
      <w:pPr>
        <w:ind w:left="720"/>
        <w:rPr>
          <w:color w:val="000000" w:themeColor="text1"/>
        </w:rPr>
      </w:pPr>
    </w:p>
    <w:p w14:paraId="6DE118B4" w14:textId="77777777" w:rsidR="000933EF" w:rsidRDefault="000933EF" w:rsidP="000933EF">
      <w:pPr>
        <w:ind w:left="720" w:right="-630"/>
        <w:rPr>
          <w:color w:val="000000" w:themeColor="text1"/>
        </w:rPr>
      </w:pPr>
      <w:r>
        <w:rPr>
          <w:color w:val="000000" w:themeColor="text1"/>
        </w:rPr>
        <w:t xml:space="preserve">       As shown in Graph 1, a linear relationship is a reasonable assumption for selling price and square footage. There are two points that appear potentially overly influential, however, shown by Cook’s D and the leverage values displayed in the Appendix. </w:t>
      </w:r>
      <w:r w:rsidRPr="00025918">
        <w:rPr>
          <w:color w:val="000000" w:themeColor="text1"/>
        </w:rPr>
        <w:t xml:space="preserve">One outlier has a very high studentized residual and leverage, identified by Cook’s D. The other outlier has a less extreme studentized residual and is not identified by Cook’s D. However, the extremely large leverage values justify removing the two outliers to fit the model and perform the analysis.  </w:t>
      </w:r>
    </w:p>
    <w:p w14:paraId="6F7D9C63" w14:textId="77777777" w:rsidR="000933EF" w:rsidRDefault="000933EF" w:rsidP="000933EF">
      <w:pPr>
        <w:ind w:left="720" w:right="-630"/>
        <w:rPr>
          <w:color w:val="000000" w:themeColor="text1"/>
        </w:rPr>
      </w:pPr>
      <w:r>
        <w:rPr>
          <w:color w:val="000000" w:themeColor="text1"/>
        </w:rPr>
        <w:t xml:space="preserve">      The residuals appear to meet model assumptions as there is no apparent trend or unequal variances in the residual plot (Graph 2), and they appear normally distributed as reflected in the qq-plot (Graph 3).</w:t>
      </w:r>
    </w:p>
    <w:p w14:paraId="40E56A7D" w14:textId="77777777" w:rsidR="000933EF" w:rsidRDefault="000933EF" w:rsidP="000933EF">
      <w:pPr>
        <w:ind w:left="720" w:right="-630"/>
        <w:rPr>
          <w:color w:val="000000" w:themeColor="text1"/>
        </w:rPr>
      </w:pPr>
    </w:p>
    <w:p w14:paraId="3C33263C" w14:textId="77777777" w:rsidR="000933EF" w:rsidRPr="003A7A42" w:rsidRDefault="000933EF" w:rsidP="000933EF">
      <w:pPr>
        <w:ind w:left="720" w:right="-630"/>
        <w:rPr>
          <w:i/>
          <w:iCs/>
          <w:color w:val="941100"/>
        </w:rPr>
      </w:pPr>
      <w:r>
        <w:rPr>
          <w:i/>
          <w:iCs/>
          <w:color w:val="941100"/>
        </w:rPr>
        <w:t>Graph 2</w:t>
      </w:r>
    </w:p>
    <w:p w14:paraId="34B82DB7" w14:textId="18BEA5EA" w:rsidR="009A20FE" w:rsidRDefault="000933EF" w:rsidP="009A20FE">
      <w:pPr>
        <w:ind w:right="-630"/>
        <w:rPr>
          <w:color w:val="FF0000"/>
        </w:rPr>
      </w:pPr>
      <w:r>
        <w:rPr>
          <w:color w:val="FF0000"/>
        </w:rPr>
        <w:tab/>
      </w:r>
      <w:r>
        <w:rPr>
          <w:noProof/>
        </w:rPr>
        <w:drawing>
          <wp:inline distT="0" distB="0" distL="0" distR="0" wp14:anchorId="5B8BD310" wp14:editId="1E2CFBC9">
            <wp:extent cx="4653536" cy="168442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5385" cy="1688710"/>
                    </a:xfrm>
                    <a:prstGeom prst="rect">
                      <a:avLst/>
                    </a:prstGeom>
                  </pic:spPr>
                </pic:pic>
              </a:graphicData>
            </a:graphic>
          </wp:inline>
        </w:drawing>
      </w:r>
    </w:p>
    <w:p w14:paraId="64EFD314" w14:textId="77777777" w:rsidR="009A20FE" w:rsidRDefault="009A20FE" w:rsidP="009A20FE">
      <w:pPr>
        <w:ind w:right="-630"/>
        <w:rPr>
          <w:color w:val="FF0000"/>
        </w:rPr>
      </w:pPr>
    </w:p>
    <w:p w14:paraId="41B8ABB0" w14:textId="77777777" w:rsidR="009A20FE" w:rsidRDefault="009A20FE" w:rsidP="009A20FE">
      <w:pPr>
        <w:ind w:right="-630"/>
        <w:rPr>
          <w:color w:val="FF0000"/>
        </w:rPr>
      </w:pPr>
    </w:p>
    <w:p w14:paraId="649F44D8" w14:textId="77777777" w:rsidR="009A20FE" w:rsidRDefault="009A20FE" w:rsidP="009A20FE">
      <w:pPr>
        <w:ind w:right="-630"/>
        <w:rPr>
          <w:color w:val="FF0000"/>
        </w:rPr>
      </w:pPr>
    </w:p>
    <w:p w14:paraId="4D20FE5D" w14:textId="77777777" w:rsidR="009A20FE" w:rsidRDefault="009A20FE" w:rsidP="009A20FE">
      <w:pPr>
        <w:ind w:right="-630"/>
        <w:rPr>
          <w:color w:val="FF0000"/>
        </w:rPr>
      </w:pPr>
    </w:p>
    <w:p w14:paraId="05CB2535" w14:textId="77777777" w:rsidR="009A20FE" w:rsidRDefault="009A20FE" w:rsidP="009A20FE">
      <w:pPr>
        <w:ind w:right="-630"/>
        <w:rPr>
          <w:color w:val="FF0000"/>
        </w:rPr>
      </w:pPr>
    </w:p>
    <w:p w14:paraId="5D5F198D" w14:textId="77777777" w:rsidR="009A20FE" w:rsidRDefault="009A20FE" w:rsidP="009A20FE">
      <w:pPr>
        <w:ind w:right="-630"/>
        <w:rPr>
          <w:color w:val="FF0000"/>
        </w:rPr>
      </w:pPr>
    </w:p>
    <w:p w14:paraId="24641203" w14:textId="77777777" w:rsidR="009A20FE" w:rsidRDefault="009A20FE" w:rsidP="009A20FE">
      <w:pPr>
        <w:ind w:right="-630"/>
        <w:rPr>
          <w:color w:val="FF0000"/>
        </w:rPr>
      </w:pPr>
    </w:p>
    <w:p w14:paraId="4AE13BDA" w14:textId="77777777" w:rsidR="000933EF" w:rsidRDefault="000933EF" w:rsidP="000933EF">
      <w:pPr>
        <w:ind w:right="-630"/>
        <w:rPr>
          <w:color w:val="FF0000"/>
        </w:rPr>
      </w:pPr>
    </w:p>
    <w:p w14:paraId="11DEC842" w14:textId="77777777" w:rsidR="000933EF" w:rsidRDefault="000933EF" w:rsidP="000933EF">
      <w:pPr>
        <w:ind w:right="-630"/>
        <w:rPr>
          <w:i/>
          <w:iCs/>
          <w:color w:val="941100"/>
        </w:rPr>
      </w:pPr>
      <w:r>
        <w:rPr>
          <w:color w:val="FF0000"/>
        </w:rPr>
        <w:lastRenderedPageBreak/>
        <w:tab/>
      </w:r>
      <w:r>
        <w:rPr>
          <w:i/>
          <w:iCs/>
          <w:color w:val="941100"/>
        </w:rPr>
        <w:t>Graph 3</w:t>
      </w:r>
    </w:p>
    <w:p w14:paraId="2AB55868" w14:textId="77777777" w:rsidR="000933EF" w:rsidRDefault="000933EF" w:rsidP="000933EF">
      <w:pPr>
        <w:ind w:right="-630"/>
        <w:rPr>
          <w:i/>
          <w:iCs/>
          <w:color w:val="941100"/>
        </w:rPr>
      </w:pPr>
      <w:r>
        <w:rPr>
          <w:i/>
          <w:iCs/>
          <w:color w:val="941100"/>
        </w:rPr>
        <w:tab/>
      </w:r>
      <w:r>
        <w:rPr>
          <w:noProof/>
        </w:rPr>
        <w:drawing>
          <wp:inline distT="0" distB="0" distL="0" distR="0" wp14:anchorId="3EC401DF" wp14:editId="0088962B">
            <wp:extent cx="1601470" cy="142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rotWithShape="1">
                    <a:blip r:embed="rId13" cstate="print">
                      <a:extLst>
                        <a:ext uri="{28A0092B-C50C-407E-A947-70E740481C1C}">
                          <a14:useLocalDpi xmlns:a14="http://schemas.microsoft.com/office/drawing/2010/main" val="0"/>
                        </a:ext>
                      </a:extLst>
                    </a:blip>
                    <a:srcRect b="50397"/>
                    <a:stretch/>
                  </pic:blipFill>
                  <pic:spPr bwMode="auto">
                    <a:xfrm>
                      <a:off x="0" y="0"/>
                      <a:ext cx="1606222" cy="14266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F58E0C" wp14:editId="71570C18">
            <wp:extent cx="1601470" cy="1407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rotWithShape="1">
                    <a:blip r:embed="rId13" cstate="print">
                      <a:extLst>
                        <a:ext uri="{28A0092B-C50C-407E-A947-70E740481C1C}">
                          <a14:useLocalDpi xmlns:a14="http://schemas.microsoft.com/office/drawing/2010/main" val="0"/>
                        </a:ext>
                      </a:extLst>
                    </a:blip>
                    <a:srcRect t="50931"/>
                    <a:stretch/>
                  </pic:blipFill>
                  <pic:spPr bwMode="auto">
                    <a:xfrm>
                      <a:off x="0" y="0"/>
                      <a:ext cx="1606222" cy="1411265"/>
                    </a:xfrm>
                    <a:prstGeom prst="rect">
                      <a:avLst/>
                    </a:prstGeom>
                    <a:ln>
                      <a:noFill/>
                    </a:ln>
                    <a:extLst>
                      <a:ext uri="{53640926-AAD7-44D8-BBD7-CCE9431645EC}">
                        <a14:shadowObscured xmlns:a14="http://schemas.microsoft.com/office/drawing/2010/main"/>
                      </a:ext>
                    </a:extLst>
                  </pic:spPr>
                </pic:pic>
              </a:graphicData>
            </a:graphic>
          </wp:inline>
        </w:drawing>
      </w:r>
    </w:p>
    <w:p w14:paraId="3DC1EB1E" w14:textId="77777777" w:rsidR="000933EF" w:rsidRDefault="000933EF" w:rsidP="000933EF">
      <w:pPr>
        <w:ind w:right="-630"/>
        <w:rPr>
          <w:i/>
          <w:iCs/>
          <w:color w:val="941100"/>
        </w:rPr>
      </w:pPr>
    </w:p>
    <w:p w14:paraId="0A0D4BC0" w14:textId="77777777" w:rsidR="000933EF" w:rsidRDefault="000933EF" w:rsidP="000933EF">
      <w:pPr>
        <w:ind w:right="-630"/>
        <w:rPr>
          <w:b/>
          <w:bCs/>
          <w:color w:val="2F5496" w:themeColor="accent5" w:themeShade="BF"/>
        </w:rPr>
      </w:pPr>
      <w:r>
        <w:rPr>
          <w:b/>
          <w:bCs/>
          <w:color w:val="2F5496" w:themeColor="accent5" w:themeShade="BF"/>
        </w:rPr>
        <w:tab/>
        <w:t>Model Performance</w:t>
      </w:r>
    </w:p>
    <w:p w14:paraId="3B1FC08B" w14:textId="77777777" w:rsidR="000933EF" w:rsidRDefault="000933EF" w:rsidP="000933EF">
      <w:pPr>
        <w:ind w:left="720" w:right="-630"/>
        <w:rPr>
          <w:color w:val="000000" w:themeColor="text1"/>
        </w:rPr>
      </w:pPr>
      <w:r>
        <w:rPr>
          <w:color w:val="000000" w:themeColor="text1"/>
        </w:rPr>
        <w:t xml:space="preserve">      Two key metrics can be used to assess how well the linear model fits the data given that the assumptions are met:  Adjusted R</w:t>
      </w:r>
      <w:r>
        <w:rPr>
          <w:color w:val="000000" w:themeColor="text1"/>
          <w:vertAlign w:val="superscript"/>
        </w:rPr>
        <w:t xml:space="preserve">2 </w:t>
      </w:r>
      <w:r>
        <w:rPr>
          <w:color w:val="000000" w:themeColor="text1"/>
        </w:rPr>
        <w:t xml:space="preserve">and the internal Cross-validated PRESS value. The CV PRESS is </w:t>
      </w:r>
      <w:r w:rsidRPr="00BF2BE4">
        <w:rPr>
          <w:color w:val="000000" w:themeColor="text1"/>
        </w:rPr>
        <w:t>2.91 x 10</w:t>
      </w:r>
      <w:r w:rsidRPr="00BF2BE4">
        <w:rPr>
          <w:color w:val="000000" w:themeColor="text1"/>
          <w:vertAlign w:val="superscript"/>
        </w:rPr>
        <w:t>11</w:t>
      </w:r>
      <w:r>
        <w:rPr>
          <w:color w:val="000000" w:themeColor="text1"/>
        </w:rPr>
        <w:t>, and the R</w:t>
      </w:r>
      <w:r>
        <w:rPr>
          <w:color w:val="000000" w:themeColor="text1"/>
          <w:vertAlign w:val="superscript"/>
        </w:rPr>
        <w:t>2</w:t>
      </w:r>
      <w:r>
        <w:rPr>
          <w:color w:val="000000" w:themeColor="text1"/>
        </w:rPr>
        <w:t xml:space="preserve"> is 0.506. These values indicate that the predictive power of this model is not particularly strong, since the high cross-validated error and neighborhood and square footage of the living area only are associated with 50% of the variation in selling price.</w:t>
      </w:r>
    </w:p>
    <w:p w14:paraId="4C2A6C63" w14:textId="77777777" w:rsidR="000933EF" w:rsidRDefault="000933EF" w:rsidP="000933EF">
      <w:pPr>
        <w:ind w:left="720" w:right="-630"/>
        <w:rPr>
          <w:color w:val="000000" w:themeColor="text1"/>
        </w:rPr>
      </w:pPr>
    </w:p>
    <w:p w14:paraId="128CEE48" w14:textId="77777777" w:rsidR="000933EF" w:rsidRDefault="000933EF" w:rsidP="000933EF">
      <w:pPr>
        <w:ind w:left="720" w:right="-630"/>
        <w:rPr>
          <w:b/>
          <w:bCs/>
          <w:color w:val="2F5496" w:themeColor="accent5" w:themeShade="BF"/>
        </w:rPr>
      </w:pPr>
      <w:r>
        <w:rPr>
          <w:b/>
          <w:bCs/>
          <w:color w:val="2F5496" w:themeColor="accent5" w:themeShade="BF"/>
        </w:rPr>
        <w:t>Parameter Estimates</w:t>
      </w:r>
    </w:p>
    <w:p w14:paraId="439DEB3D" w14:textId="45FCC165" w:rsidR="000933EF" w:rsidRDefault="000933EF" w:rsidP="000933EF">
      <w:pPr>
        <w:ind w:left="720" w:right="-630"/>
        <w:rPr>
          <w:color w:val="000000" w:themeColor="text1"/>
        </w:rPr>
      </w:pPr>
      <w:r>
        <w:rPr>
          <w:color w:val="000000" w:themeColor="text1"/>
        </w:rPr>
        <w:t xml:space="preserve">      The fitted model reveals information about how square footage and neighborhood influence selling price, and the table of f</w:t>
      </w:r>
      <w:r>
        <w:rPr>
          <w:color w:val="000000" w:themeColor="text1"/>
        </w:rPr>
        <w:t>itted values can be found in</w:t>
      </w:r>
      <w:r>
        <w:rPr>
          <w:color w:val="000000" w:themeColor="text1"/>
        </w:rPr>
        <w:t xml:space="preserve"> Appendix</w:t>
      </w:r>
      <w:r>
        <w:rPr>
          <w:color w:val="000000" w:themeColor="text1"/>
        </w:rPr>
        <w:t xml:space="preserve"> A</w:t>
      </w:r>
      <w:r>
        <w:rPr>
          <w:color w:val="000000" w:themeColor="text1"/>
        </w:rPr>
        <w:t>.</w:t>
      </w:r>
    </w:p>
    <w:p w14:paraId="1C566E03" w14:textId="55BF4E3E" w:rsidR="000933EF" w:rsidRPr="00961760" w:rsidRDefault="000933EF" w:rsidP="000933EF">
      <w:pPr>
        <w:ind w:left="720" w:right="-630"/>
        <w:rPr>
          <w:color w:val="000000" w:themeColor="text1"/>
        </w:rPr>
      </w:pPr>
      <w:r>
        <w:rPr>
          <w:color w:val="000000" w:themeColor="text1"/>
        </w:rPr>
        <w:t xml:space="preserve">      For houses sold in the North Ames neighborhood, a house with zero square footage of living space has a selling value of $74,646. An increase in 100 square feet results in an increase in selling price of $5,431. A 95% confidence interval for this increase is </w:t>
      </w:r>
      <w:r w:rsidRPr="00E60129">
        <w:rPr>
          <w:color w:val="000000" w:themeColor="text1"/>
        </w:rPr>
        <w:t>A 95% CI for t</w:t>
      </w:r>
      <w:r w:rsidR="005E1019">
        <w:rPr>
          <w:color w:val="000000" w:themeColor="text1"/>
        </w:rPr>
        <w:t>his increase is between $4579 and $6283.</w:t>
      </w:r>
    </w:p>
    <w:p w14:paraId="3AC71D51" w14:textId="473EEF85" w:rsidR="000933EF" w:rsidRDefault="000933EF" w:rsidP="000933EF">
      <w:pPr>
        <w:ind w:left="720" w:firstLine="320"/>
        <w:rPr>
          <w:color w:val="000000" w:themeColor="text1"/>
        </w:rPr>
      </w:pPr>
      <w:r>
        <w:rPr>
          <w:color w:val="000000" w:themeColor="text1"/>
        </w:rPr>
        <w:t xml:space="preserve">Houses sold in Brookside have a different relationship where the starting value of the selling price for a house with 0 square footage is $19,942. With each increase of 100 square feet in living space the selling price increases by </w:t>
      </w:r>
      <w:r w:rsidRPr="009D0046">
        <w:rPr>
          <w:color w:val="000000" w:themeColor="text1"/>
        </w:rPr>
        <w:t>$8716. A 95% CI for this increase is (5431.57 + 1286.67, 5431.57 + 5282.67) = ($</w:t>
      </w:r>
      <w:r w:rsidR="005E1019">
        <w:rPr>
          <w:color w:val="000000" w:themeColor="text1"/>
        </w:rPr>
        <w:t>6718</w:t>
      </w:r>
      <w:r w:rsidRPr="009D0046">
        <w:rPr>
          <w:color w:val="000000" w:themeColor="text1"/>
        </w:rPr>
        <w:t>, $</w:t>
      </w:r>
      <w:r w:rsidR="005E1019">
        <w:rPr>
          <w:color w:val="000000" w:themeColor="text1"/>
        </w:rPr>
        <w:t>10714</w:t>
      </w:r>
      <w:r w:rsidRPr="009D0046">
        <w:rPr>
          <w:color w:val="000000" w:themeColor="text1"/>
        </w:rPr>
        <w:t>).</w:t>
      </w:r>
    </w:p>
    <w:p w14:paraId="03BC770F" w14:textId="34C61D20" w:rsidR="000933EF" w:rsidRDefault="000933EF" w:rsidP="000933EF">
      <w:pPr>
        <w:ind w:left="720" w:right="-630"/>
        <w:rPr>
          <w:color w:val="000000" w:themeColor="text1"/>
        </w:rPr>
      </w:pPr>
      <w:r>
        <w:rPr>
          <w:color w:val="000000" w:themeColor="text1"/>
        </w:rPr>
        <w:t xml:space="preserve">      Likewise, for Edwards homes, the starting value of the selling price for a house with 0 square footage is $</w:t>
      </w:r>
      <w:r w:rsidRPr="009D0046">
        <w:rPr>
          <w:color w:val="000000" w:themeColor="text1"/>
        </w:rPr>
        <w:t>31,428</w:t>
      </w:r>
      <w:r>
        <w:rPr>
          <w:color w:val="000000" w:themeColor="text1"/>
        </w:rPr>
        <w:t xml:space="preserve">. With each increase of 100 square feet in living space the selling price increases by </w:t>
      </w:r>
      <w:r w:rsidRPr="009D0046">
        <w:rPr>
          <w:color w:val="000000" w:themeColor="text1"/>
        </w:rPr>
        <w:t>$7597. A 95% CI for this increase is (5431.57 + 435.76, 5431.57+ 3896.36) = ($</w:t>
      </w:r>
      <w:r w:rsidR="005E1019">
        <w:rPr>
          <w:color w:val="000000" w:themeColor="text1"/>
        </w:rPr>
        <w:t>5867</w:t>
      </w:r>
      <w:r w:rsidRPr="009D0046">
        <w:rPr>
          <w:color w:val="000000" w:themeColor="text1"/>
        </w:rPr>
        <w:t>, $</w:t>
      </w:r>
      <w:r w:rsidR="005E1019">
        <w:rPr>
          <w:color w:val="000000" w:themeColor="text1"/>
        </w:rPr>
        <w:t>9327</w:t>
      </w:r>
      <w:r w:rsidRPr="009D0046">
        <w:rPr>
          <w:color w:val="000000" w:themeColor="text1"/>
        </w:rPr>
        <w:t>).</w:t>
      </w:r>
    </w:p>
    <w:p w14:paraId="70302AA0" w14:textId="77777777" w:rsidR="000933EF" w:rsidRDefault="000933EF" w:rsidP="000933EF">
      <w:pPr>
        <w:ind w:left="720" w:right="-630"/>
        <w:rPr>
          <w:color w:val="000000" w:themeColor="text1"/>
        </w:rPr>
      </w:pPr>
    </w:p>
    <w:p w14:paraId="02E03477" w14:textId="77777777" w:rsidR="000933EF" w:rsidRDefault="000933EF" w:rsidP="000933EF">
      <w:pPr>
        <w:ind w:left="720" w:right="-630"/>
        <w:rPr>
          <w:b/>
          <w:bCs/>
          <w:color w:val="2F5496" w:themeColor="accent5" w:themeShade="BF"/>
        </w:rPr>
      </w:pPr>
      <w:r>
        <w:rPr>
          <w:b/>
          <w:bCs/>
          <w:color w:val="2F5496" w:themeColor="accent5" w:themeShade="BF"/>
        </w:rPr>
        <w:t>Conclusions</w:t>
      </w:r>
    </w:p>
    <w:p w14:paraId="6E4961EA" w14:textId="77777777" w:rsidR="000933EF" w:rsidRPr="00E27BA6" w:rsidRDefault="000933EF" w:rsidP="000933EF">
      <w:pPr>
        <w:ind w:left="720" w:right="-630"/>
        <w:rPr>
          <w:color w:val="000000" w:themeColor="text1"/>
        </w:rPr>
      </w:pPr>
      <w:r>
        <w:rPr>
          <w:b/>
          <w:bCs/>
          <w:color w:val="2F5496" w:themeColor="accent5" w:themeShade="BF"/>
        </w:rPr>
        <w:t xml:space="preserve">      </w:t>
      </w:r>
      <w:r>
        <w:rPr>
          <w:color w:val="000000" w:themeColor="text1"/>
        </w:rPr>
        <w:t>While the linear regression model provides useful information about the three variables of interest, the performance metrics indicate that other factors contribute to selling price. In the upcoming analysis, we will investigate other predictors to better understand how selling prices are influenced in Ames, Iowa.</w:t>
      </w:r>
    </w:p>
    <w:p w14:paraId="103E400E" w14:textId="77777777" w:rsidR="000933EF" w:rsidRDefault="000933EF" w:rsidP="000933EF">
      <w:pPr>
        <w:ind w:left="720" w:firstLine="320"/>
        <w:rPr>
          <w:color w:val="000000" w:themeColor="text1"/>
        </w:rPr>
      </w:pPr>
    </w:p>
    <w:p w14:paraId="2D7EEE89" w14:textId="77777777" w:rsidR="008C224A" w:rsidRDefault="008C224A" w:rsidP="008C224A">
      <w:pPr>
        <w:ind w:left="360"/>
        <w:rPr>
          <w:b/>
          <w:bCs/>
          <w:color w:val="2F5496" w:themeColor="accent5" w:themeShade="BF"/>
        </w:rPr>
      </w:pPr>
    </w:p>
    <w:p w14:paraId="7991D894" w14:textId="77777777" w:rsidR="008C224A" w:rsidRDefault="008C224A" w:rsidP="008C224A">
      <w:pPr>
        <w:ind w:left="360"/>
        <w:rPr>
          <w:b/>
          <w:bCs/>
          <w:color w:val="2F5496" w:themeColor="accent5" w:themeShade="BF"/>
        </w:rPr>
      </w:pPr>
    </w:p>
    <w:p w14:paraId="6B2EABA9" w14:textId="77777777" w:rsidR="008C224A" w:rsidRDefault="008C224A" w:rsidP="008C224A">
      <w:pPr>
        <w:ind w:left="360"/>
        <w:rPr>
          <w:b/>
          <w:bCs/>
          <w:color w:val="2F5496" w:themeColor="accent5" w:themeShade="BF"/>
        </w:rPr>
      </w:pPr>
    </w:p>
    <w:p w14:paraId="787C6302" w14:textId="77777777" w:rsidR="008C224A" w:rsidRDefault="008C224A" w:rsidP="008C224A">
      <w:pPr>
        <w:ind w:left="360"/>
        <w:rPr>
          <w:b/>
          <w:bCs/>
          <w:color w:val="2F5496" w:themeColor="accent5" w:themeShade="BF"/>
        </w:rPr>
      </w:pPr>
    </w:p>
    <w:p w14:paraId="341952B1" w14:textId="0C9406BA" w:rsidR="00275407" w:rsidRDefault="00275407">
      <w:pPr>
        <w:rPr>
          <w:b/>
          <w:bCs/>
          <w:color w:val="2F5496" w:themeColor="accent5" w:themeShade="BF"/>
        </w:rPr>
      </w:pPr>
    </w:p>
    <w:p w14:paraId="4A86202D" w14:textId="00878681" w:rsidR="008C224A" w:rsidRDefault="008C224A" w:rsidP="008C224A">
      <w:pPr>
        <w:pStyle w:val="ListParagraph"/>
        <w:numPr>
          <w:ilvl w:val="0"/>
          <w:numId w:val="1"/>
        </w:numPr>
        <w:rPr>
          <w:b/>
          <w:bCs/>
          <w:color w:val="2F5496" w:themeColor="accent5" w:themeShade="BF"/>
        </w:rPr>
      </w:pPr>
      <w:r>
        <w:rPr>
          <w:b/>
          <w:bCs/>
          <w:color w:val="2F5496" w:themeColor="accent5" w:themeShade="BF"/>
        </w:rPr>
        <w:lastRenderedPageBreak/>
        <w:t>Predicting Selling Prices</w:t>
      </w:r>
    </w:p>
    <w:p w14:paraId="0A9E8FA7" w14:textId="77777777" w:rsidR="000F2E47" w:rsidRDefault="000F2E47" w:rsidP="000F2E47">
      <w:pPr>
        <w:pStyle w:val="ListParagraph"/>
        <w:ind w:left="1080"/>
        <w:rPr>
          <w:b/>
          <w:bCs/>
          <w:color w:val="2F5496" w:themeColor="accent5" w:themeShade="BF"/>
        </w:rPr>
      </w:pPr>
    </w:p>
    <w:p w14:paraId="383898E2" w14:textId="25D2C88A" w:rsidR="00AF6427" w:rsidRDefault="00F82689" w:rsidP="000933EF">
      <w:pPr>
        <w:ind w:left="720" w:firstLine="360"/>
      </w:pPr>
      <w:r>
        <w:t>Determining the</w:t>
      </w:r>
      <w:r w:rsidR="000A7A2C">
        <w:t xml:space="preserve"> correlation</w:t>
      </w:r>
      <w:r>
        <w:t xml:space="preserve"> between the predictive variables and the final selling price of a home allows </w:t>
      </w:r>
      <w:r w:rsidR="005A5F29">
        <w:t>us to go further</w:t>
      </w:r>
      <w:r>
        <w:t xml:space="preserve"> in</w:t>
      </w:r>
      <w:r w:rsidR="000A7A2C">
        <w:t>to</w:t>
      </w:r>
      <w:r>
        <w:t xml:space="preserve"> the analysis process and begin modeling. By creating statistical models and using regression techniques</w:t>
      </w:r>
      <w:r w:rsidR="005A5F29">
        <w:t>,</w:t>
      </w:r>
      <w:r>
        <w:t xml:space="preserve"> </w:t>
      </w:r>
      <w:r w:rsidR="005A5F29">
        <w:t>we are able to create custom</w:t>
      </w:r>
      <w:r>
        <w:t xml:space="preserve"> models that allow us to estimate the predicted selling price of a home based on readily available listing information.  </w:t>
      </w:r>
      <w:r w:rsidR="00AE734C">
        <w:t>Being able to accurately predict the sales price</w:t>
      </w:r>
      <w:r w:rsidR="000A7A2C">
        <w:t xml:space="preserve"> of a home</w:t>
      </w:r>
      <w:r w:rsidR="00AE734C">
        <w:t xml:space="preserve"> will allow Century 21 to better evaluate listing prices, estimate commissions, and allocate agent resources. </w:t>
      </w:r>
    </w:p>
    <w:p w14:paraId="22642E1A" w14:textId="77777777" w:rsidR="000933EF" w:rsidRDefault="000933EF" w:rsidP="000933EF">
      <w:pPr>
        <w:ind w:left="720" w:firstLine="360"/>
      </w:pPr>
    </w:p>
    <w:p w14:paraId="3D05F713" w14:textId="7849585C" w:rsidR="00B51896" w:rsidRDefault="00AF6427" w:rsidP="000933EF">
      <w:pPr>
        <w:ind w:firstLine="720"/>
        <w:rPr>
          <w:b/>
          <w:color w:val="2F5496" w:themeColor="accent5" w:themeShade="BF"/>
        </w:rPr>
      </w:pPr>
      <w:r w:rsidRPr="00AE734C">
        <w:rPr>
          <w:b/>
          <w:color w:val="2F5496" w:themeColor="accent5" w:themeShade="BF"/>
        </w:rPr>
        <w:t>Model Selection</w:t>
      </w:r>
    </w:p>
    <w:p w14:paraId="294DE7F4" w14:textId="30CFB51D" w:rsidR="00771728" w:rsidRDefault="00CB2E7F" w:rsidP="000933EF">
      <w:pPr>
        <w:ind w:left="720" w:firstLine="360"/>
      </w:pPr>
      <w:r>
        <w:t>Based on the results of the exploratory data analysis, new variables were created for the log of the sales price and the log of the living area. For each model</w:t>
      </w:r>
      <w:r w:rsidR="00A930A2">
        <w:t>,</w:t>
      </w:r>
      <w:r>
        <w:t xml:space="preserve"> the log of the sales price (SalePrice_l) was </w:t>
      </w:r>
      <w:r w:rsidR="00D61D48">
        <w:t xml:space="preserve">used as the dependent variable. The first model selection process </w:t>
      </w:r>
      <w:r w:rsidR="00A930A2">
        <w:t>used was</w:t>
      </w:r>
      <w:r w:rsidR="00D61D48">
        <w:t xml:space="preserve"> stepwise multiple linear regression using all explanatory variables and no interaction variables. Se</w:t>
      </w:r>
      <w:r w:rsidR="000A7A2C">
        <w:t>lection criterion were</w:t>
      </w:r>
      <w:r w:rsidR="00A930A2">
        <w:t xml:space="preserve"> based o</w:t>
      </w:r>
      <w:r w:rsidR="00D61D48">
        <w:t xml:space="preserve">n </w:t>
      </w:r>
      <w:r w:rsidR="00A930A2">
        <w:t xml:space="preserve">a </w:t>
      </w:r>
      <w:r w:rsidR="00D61D48">
        <w:t>signif</w:t>
      </w:r>
      <w:r w:rsidR="00A930A2">
        <w:t>icance level of</w:t>
      </w:r>
      <w:r w:rsidR="00D61D48">
        <w:t xml:space="preserve"> .15 for both entry and stay significance. The step selection process resulted </w:t>
      </w:r>
      <w:r w:rsidR="001C4BCE">
        <w:t>in a reduced model with 8</w:t>
      </w:r>
      <w:r w:rsidR="00D61D48">
        <w:t xml:space="preserve"> effect variables</w:t>
      </w:r>
      <w:r w:rsidR="001C4BCE">
        <w:t xml:space="preserve"> and </w:t>
      </w:r>
      <w:r w:rsidR="00A930A2">
        <w:t xml:space="preserve">a </w:t>
      </w:r>
      <w:r w:rsidR="001C4BCE">
        <w:t xml:space="preserve">RMSE </w:t>
      </w:r>
      <w:r w:rsidR="00771728">
        <w:t>of .1316</w:t>
      </w:r>
      <w:r w:rsidR="00D61D48">
        <w:t>.</w:t>
      </w:r>
      <w:r w:rsidR="001C4BCE">
        <w:t xml:space="preserve"> </w:t>
      </w:r>
      <w:r w:rsidR="006B3B56">
        <w:t>(See Appendix)</w:t>
      </w:r>
    </w:p>
    <w:p w14:paraId="0259B7B1" w14:textId="2B63DE65" w:rsidR="004043E3" w:rsidRPr="000933EF" w:rsidRDefault="006335E5" w:rsidP="000933EF">
      <w:pPr>
        <w:ind w:left="720" w:firstLine="360"/>
      </w:pPr>
      <w:r>
        <w:t>The next model was built using a forward multiple regression process</w:t>
      </w:r>
      <w:r w:rsidR="000164A9">
        <w:t xml:space="preserve"> checking all</w:t>
      </w:r>
      <w:r>
        <w:t xml:space="preserve"> explanatory variables and no interaction variables.  As with </w:t>
      </w:r>
      <w:r w:rsidR="00E3512B">
        <w:t>the stepwise regression, significance level was used as the selection criterion but the entry significance level was set to .5</w:t>
      </w:r>
      <w:r w:rsidR="004043E3">
        <w:t xml:space="preserve"> and r</w:t>
      </w:r>
      <w:r w:rsidR="000164A9">
        <w:t>esulted in</w:t>
      </w:r>
      <w:r w:rsidR="004043E3">
        <w:t xml:space="preserve"> the same 8 variables and as a result</w:t>
      </w:r>
      <w:r w:rsidR="000A7A2C">
        <w:t>, the</w:t>
      </w:r>
      <w:r w:rsidR="004043E3">
        <w:t xml:space="preserve"> same RMSE of .1316.</w:t>
      </w:r>
      <w:r w:rsidR="00E3512B">
        <w:t xml:space="preserve"> </w:t>
      </w:r>
    </w:p>
    <w:p w14:paraId="753EAE58" w14:textId="31579FC2" w:rsidR="000164A9" w:rsidRPr="000933EF" w:rsidRDefault="002D30D1" w:rsidP="000933EF">
      <w:pPr>
        <w:ind w:left="720" w:firstLine="360"/>
        <w:rPr>
          <w:noProof/>
          <w:lang w:eastAsia="en-US"/>
        </w:rPr>
      </w:pPr>
      <w:r>
        <w:rPr>
          <w:noProof/>
          <w:lang w:eastAsia="en-US"/>
        </w:rPr>
        <w:tab/>
        <w:t xml:space="preserve">The third model was built using a backward selection process starting with all explanatory variables </w:t>
      </w:r>
      <w:r w:rsidR="000164A9">
        <w:rPr>
          <w:noProof/>
          <w:lang w:eastAsia="en-US"/>
        </w:rPr>
        <w:t>and no interaction variables. The stay significance for this model was .10 and expectedly the higher significance score led to a model with more included variables. The backward se</w:t>
      </w:r>
      <w:r w:rsidR="0090606E">
        <w:rPr>
          <w:noProof/>
          <w:lang w:eastAsia="en-US"/>
        </w:rPr>
        <w:t xml:space="preserve">lection model had 33 variables </w:t>
      </w:r>
      <w:r w:rsidR="000164A9">
        <w:rPr>
          <w:noProof/>
          <w:lang w:eastAsia="en-US"/>
        </w:rPr>
        <w:t>a</w:t>
      </w:r>
      <w:r w:rsidR="0090606E">
        <w:rPr>
          <w:noProof/>
          <w:lang w:eastAsia="en-US"/>
        </w:rPr>
        <w:t>n</w:t>
      </w:r>
      <w:r w:rsidR="000164A9">
        <w:rPr>
          <w:noProof/>
          <w:lang w:eastAsia="en-US"/>
        </w:rPr>
        <w:t>d a RMSE of .0997.</w:t>
      </w:r>
    </w:p>
    <w:p w14:paraId="465CD6CC" w14:textId="0998B1DE" w:rsidR="000164A9" w:rsidRDefault="000164A9" w:rsidP="004043E3">
      <w:pPr>
        <w:ind w:left="720" w:firstLine="360"/>
      </w:pPr>
      <w:r>
        <w:rPr>
          <w:b/>
          <w:color w:val="2F5496" w:themeColor="accent5" w:themeShade="BF"/>
        </w:rPr>
        <w:tab/>
      </w:r>
      <w:r>
        <w:t>Finally</w:t>
      </w:r>
      <w:r w:rsidR="000933EF">
        <w:t>,</w:t>
      </w:r>
      <w:r>
        <w:t xml:space="preserve"> a </w:t>
      </w:r>
      <w:r w:rsidR="00950D3A">
        <w:t>custom model was created using the stepwise process but allowing for interactions. Like the previous stepwise model, a .15 level of significance was used for both entry and stay. The r</w:t>
      </w:r>
      <w:r w:rsidR="00CF4F10">
        <w:t>esulting model had a total of 31</w:t>
      </w:r>
      <w:r w:rsidR="00950D3A">
        <w:t xml:space="preserve"> </w:t>
      </w:r>
      <w:r w:rsidR="00CF4F10">
        <w:t>and a RMSE of .1069</w:t>
      </w:r>
      <w:r w:rsidR="00950D3A">
        <w:t>.</w:t>
      </w:r>
    </w:p>
    <w:p w14:paraId="3D37810F" w14:textId="126543E1" w:rsidR="00950D3A" w:rsidRDefault="00950D3A" w:rsidP="004043E3">
      <w:pPr>
        <w:ind w:left="720" w:firstLine="360"/>
        <w:rPr>
          <w:noProof/>
          <w:lang w:eastAsia="en-US"/>
        </w:rPr>
      </w:pPr>
    </w:p>
    <w:p w14:paraId="28DC06BD" w14:textId="41EC43B3" w:rsidR="00D12E6C" w:rsidRPr="000933EF" w:rsidRDefault="00B51896" w:rsidP="000933EF">
      <w:pPr>
        <w:ind w:firstLine="720"/>
        <w:rPr>
          <w:b/>
          <w:color w:val="2F5496" w:themeColor="accent5" w:themeShade="BF"/>
        </w:rPr>
      </w:pPr>
      <w:r>
        <w:rPr>
          <w:b/>
          <w:color w:val="2F5496" w:themeColor="accent5" w:themeShade="BF"/>
        </w:rPr>
        <w:t>Checking Assumptions</w:t>
      </w:r>
    </w:p>
    <w:p w14:paraId="1A827CA9" w14:textId="1FEE10C2" w:rsidR="00B74528" w:rsidRPr="000933EF" w:rsidRDefault="00ED55A7" w:rsidP="000933EF">
      <w:pPr>
        <w:ind w:left="720" w:firstLine="360"/>
      </w:pPr>
      <w:r>
        <w:t>Multilinear regression requires that certain assumptions be made about the data being used and that those assumptions be tested as part of the process. These assumptions are that there is a linear relationship (linearity) between the response variable and the explanatory variables, that there is a normal distribution of residuals (normality)</w:t>
      </w:r>
      <w:r w:rsidR="00165140">
        <w:t>, and that independent variables are not highly correlated with each other (no multicollinearity).</w:t>
      </w:r>
      <w:r>
        <w:t xml:space="preserve"> Linearity was checked by reviewing scatterplots of the residuals</w:t>
      </w:r>
      <w:r w:rsidR="00165140">
        <w:t>. Normality</w:t>
      </w:r>
      <w:r>
        <w:t xml:space="preserve"> was verified by reviewing residual scatterplots and by analyzing the impact of outlier data points.</w:t>
      </w:r>
      <w:r w:rsidR="00165140">
        <w:t xml:space="preserve"> Multicollinearity</w:t>
      </w:r>
      <w:r w:rsidR="0090606E">
        <w:t xml:space="preserve"> was checked through</w:t>
      </w:r>
      <w:r w:rsidR="00165140">
        <w:t xml:space="preserve"> Variance Inflation Factor (VIF) values and using model selection processes that reduced the effects of collinearity. </w:t>
      </w:r>
    </w:p>
    <w:p w14:paraId="560DCDC3" w14:textId="0B059714" w:rsidR="008826A2" w:rsidRDefault="00B74528" w:rsidP="000933EF">
      <w:pPr>
        <w:ind w:left="720" w:firstLine="360"/>
      </w:pPr>
      <w:r>
        <w:t>Regression plot data for simple stepwise and forward selection</w:t>
      </w:r>
      <w:r w:rsidR="0046622C">
        <w:t xml:space="preserve"> were the same as they both yielded the same models. Residual scatterplots indicated no reason to suggest that the data was not normally distributes and indicated strong linearity between the response and explanatory variables. Cook’s D and Outlier Leverage Diagnostics indicated </w:t>
      </w:r>
      <w:r w:rsidR="0046622C">
        <w:lastRenderedPageBreak/>
        <w:t xml:space="preserve">the presence of outliers but the low Cook’s score of the outlier point and the general distribution of outlying points within the minimal leverage zone suggests that their effect on the regression is negligible. </w:t>
      </w:r>
      <w:r w:rsidR="00797371">
        <w:t xml:space="preserve">It should be noted that the fit tests do not result in a straight line because the </w:t>
      </w:r>
      <w:r w:rsidR="00782460">
        <w:t>dependent variable was logged.</w:t>
      </w:r>
      <w:r w:rsidR="0046622C">
        <w:t xml:space="preserve"> </w:t>
      </w:r>
      <w:r>
        <w:t xml:space="preserve"> </w:t>
      </w:r>
      <w:r w:rsidR="00165140">
        <w:t xml:space="preserve"> </w:t>
      </w:r>
    </w:p>
    <w:p w14:paraId="41092A95" w14:textId="7081A15F" w:rsidR="00797371" w:rsidRDefault="003352A5" w:rsidP="000933EF">
      <w:pPr>
        <w:ind w:left="720" w:firstLine="360"/>
      </w:pPr>
      <w:r>
        <w:t>A</w:t>
      </w:r>
      <w:r w:rsidR="00275407">
        <w:t>s with the stepwise and forward selection, residual scatterplots for the backward selection model indicated linearity and normality, however the addition of more variables also resulted in the</w:t>
      </w:r>
      <w:r>
        <w:t xml:space="preserve"> introduction of more outliers.</w:t>
      </w:r>
      <w:r w:rsidR="008826A2">
        <w:t xml:space="preserve"> </w:t>
      </w:r>
      <w:r>
        <w:t xml:space="preserve">Visual analysis of the Cook’s D graph indicated outliers with values close to 1 and therefore warranted a closer evaluation of the outliers. However, after further analysis it was determined that due to the symmetry of the outliers and their overall impact and the lack of reason to believe they values where errors, it was decided that the variables remain in the model as valid variables. </w:t>
      </w:r>
    </w:p>
    <w:p w14:paraId="4D7E4E55" w14:textId="3818A1D0" w:rsidR="003352A5" w:rsidRDefault="00797371" w:rsidP="000933EF">
      <w:pPr>
        <w:ind w:left="720" w:firstLine="360"/>
      </w:pPr>
      <w:r>
        <w:t xml:space="preserve">Analysis of residuals for the stepwise selection with selected variables and interactions (custom) model </w:t>
      </w:r>
      <w:r w:rsidR="00782460">
        <w:t xml:space="preserve">satisfied the assumption of normality and the Cook’s D value and disbursement of outliers was well within tolerances.    </w:t>
      </w:r>
    </w:p>
    <w:p w14:paraId="2413D936" w14:textId="24047C69" w:rsidR="008826A2" w:rsidRDefault="00782460" w:rsidP="000933EF">
      <w:pPr>
        <w:ind w:left="720" w:firstLine="360"/>
        <w:rPr>
          <w:noProof/>
          <w:lang w:eastAsia="en-US"/>
        </w:rPr>
      </w:pPr>
      <w:r>
        <w:rPr>
          <w:noProof/>
          <w:lang w:eastAsia="en-US"/>
        </w:rPr>
        <w:t>As such all models were tested for their accuracy in determining an unknown sales price given all other required variables for the model. Each model was trained based on the available data and in the case of missing sales prices the median sales price was used for training and testing of the models.</w:t>
      </w:r>
    </w:p>
    <w:p w14:paraId="57302F64" w14:textId="77777777" w:rsidR="000933EF" w:rsidRDefault="000933EF" w:rsidP="000933EF">
      <w:pPr>
        <w:rPr>
          <w:noProof/>
          <w:lang w:eastAsia="en-US"/>
        </w:rPr>
      </w:pPr>
    </w:p>
    <w:p w14:paraId="669ED22C" w14:textId="497CE37E" w:rsidR="00D6106E" w:rsidRDefault="00D6106E" w:rsidP="000933EF">
      <w:pPr>
        <w:ind w:firstLine="720"/>
        <w:rPr>
          <w:b/>
        </w:rPr>
      </w:pPr>
      <w:r>
        <w:rPr>
          <w:b/>
          <w:color w:val="2F5496" w:themeColor="accent5" w:themeShade="BF"/>
        </w:rPr>
        <w:t>Comparison of</w:t>
      </w:r>
      <w:r w:rsidRPr="00D6106E">
        <w:rPr>
          <w:b/>
          <w:color w:val="2F5496" w:themeColor="accent5" w:themeShade="BF"/>
        </w:rPr>
        <w:t xml:space="preserve"> Models</w:t>
      </w:r>
      <w:r w:rsidRPr="00D6106E">
        <w:rPr>
          <w:b/>
        </w:rPr>
        <w:t xml:space="preserve"> </w:t>
      </w:r>
    </w:p>
    <w:p w14:paraId="17A060A3" w14:textId="26142C8D" w:rsidR="00812D99" w:rsidRDefault="006B3B56" w:rsidP="000933EF">
      <w:pPr>
        <w:ind w:left="720" w:firstLine="360"/>
      </w:pPr>
      <w:r>
        <w:rPr>
          <w:noProof/>
        </w:rPr>
        <w:drawing>
          <wp:anchor distT="0" distB="0" distL="114300" distR="114300" simplePos="0" relativeHeight="251670528" behindDoc="1" locked="0" layoutInCell="1" allowOverlap="1" wp14:anchorId="2BEC56B5" wp14:editId="123909B7">
            <wp:simplePos x="0" y="0"/>
            <wp:positionH relativeFrom="column">
              <wp:posOffset>393065</wp:posOffset>
            </wp:positionH>
            <wp:positionV relativeFrom="paragraph">
              <wp:posOffset>1104900</wp:posOffset>
            </wp:positionV>
            <wp:extent cx="5188585" cy="1955800"/>
            <wp:effectExtent l="0" t="0" r="0" b="6350"/>
            <wp:wrapThrough wrapText="bothSides">
              <wp:wrapPolygon edited="0">
                <wp:start x="0" y="0"/>
                <wp:lineTo x="0" y="21460"/>
                <wp:lineTo x="21492" y="21460"/>
                <wp:lineTo x="2149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6548" t="51408" r="23942" b="25991"/>
                    <a:stretch/>
                  </pic:blipFill>
                  <pic:spPr bwMode="auto">
                    <a:xfrm>
                      <a:off x="0" y="0"/>
                      <a:ext cx="5188585"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06E">
        <w:t xml:space="preserve">The </w:t>
      </w:r>
      <w:r w:rsidR="00782460">
        <w:t xml:space="preserve">stepwise and forward </w:t>
      </w:r>
      <w:r w:rsidR="00D6106E">
        <w:t>model</w:t>
      </w:r>
      <w:r w:rsidR="00BE3947">
        <w:t>s</w:t>
      </w:r>
      <w:r w:rsidR="00782460">
        <w:t xml:space="preserve"> were the simplest models </w:t>
      </w:r>
      <w:r w:rsidR="00BE3947">
        <w:t>each using the same 8 variables as such they performed equally in all metrics. They had the lowest adjusted R</w:t>
      </w:r>
      <w:r w:rsidR="00BE3947" w:rsidRPr="00BE3947">
        <w:rPr>
          <w:vertAlign w:val="superscript"/>
        </w:rPr>
        <w:t>2</w:t>
      </w:r>
      <w:r w:rsidR="00BE3947">
        <w:t xml:space="preserve"> </w:t>
      </w:r>
      <w:r w:rsidR="00DA3912">
        <w:t>value</w:t>
      </w:r>
      <w:r w:rsidR="00BE3947">
        <w:t>, highest RMSE</w:t>
      </w:r>
      <w:r w:rsidR="00DA3912">
        <w:t>,</w:t>
      </w:r>
      <w:r w:rsidR="00BE3947">
        <w:t xml:space="preserve"> </w:t>
      </w:r>
      <w:r w:rsidR="003E6C90">
        <w:t>and the second best</w:t>
      </w:r>
      <w:r w:rsidR="00D6106E">
        <w:t xml:space="preserve"> Kaggle score. </w:t>
      </w:r>
      <w:r w:rsidR="00DA3912">
        <w:t>The backward model had the highest adjusted R</w:t>
      </w:r>
      <w:r w:rsidR="00DA3912" w:rsidRPr="00BE3947">
        <w:rPr>
          <w:vertAlign w:val="superscript"/>
        </w:rPr>
        <w:t>2</w:t>
      </w:r>
      <w:r w:rsidR="00DA3912">
        <w:t xml:space="preserve"> value, lowest RMSE, hi</w:t>
      </w:r>
      <w:r w:rsidR="003B0196">
        <w:t>ghest CV PRESS, and had the worst</w:t>
      </w:r>
      <w:r w:rsidR="00DA3912">
        <w:t xml:space="preserve"> Kaggle Score.</w:t>
      </w:r>
      <w:r>
        <w:t xml:space="preserve"> The custom model had the highest </w:t>
      </w:r>
      <w:r w:rsidR="00DA3912">
        <w:t xml:space="preserve">CV PRESS value and </w:t>
      </w:r>
      <w:r>
        <w:t>the best Kaggle score</w:t>
      </w:r>
      <w:r w:rsidR="00DE6D4F">
        <w:t>.</w:t>
      </w:r>
    </w:p>
    <w:p w14:paraId="0C9C34EB" w14:textId="2D2D5F54" w:rsidR="00A86253" w:rsidRDefault="00DE6D4F" w:rsidP="003B0196">
      <w:pPr>
        <w:ind w:left="720" w:firstLine="360"/>
        <w:rPr>
          <w:b/>
        </w:rPr>
      </w:pPr>
      <w:r>
        <w:rPr>
          <w:b/>
          <w:color w:val="2F5496" w:themeColor="accent5" w:themeShade="BF"/>
        </w:rPr>
        <w:t>C</w:t>
      </w:r>
      <w:r w:rsidR="00A86253">
        <w:rPr>
          <w:b/>
          <w:color w:val="2F5496" w:themeColor="accent5" w:themeShade="BF"/>
        </w:rPr>
        <w:t>onclusion</w:t>
      </w:r>
    </w:p>
    <w:p w14:paraId="5FA6DD02" w14:textId="5A3F40FF" w:rsidR="00A86253" w:rsidRPr="003B0196" w:rsidRDefault="00A86253" w:rsidP="00A86253">
      <w:pPr>
        <w:ind w:left="360" w:firstLine="720"/>
        <w:rPr>
          <w:b/>
          <w:sz w:val="18"/>
        </w:rPr>
      </w:pPr>
    </w:p>
    <w:p w14:paraId="75BA94B2" w14:textId="45A54A46" w:rsidR="000933EF" w:rsidRDefault="002E1CBF" w:rsidP="000933EF">
      <w:pPr>
        <w:ind w:left="720" w:firstLine="360"/>
      </w:pPr>
      <w:r>
        <w:t>Based on our analysis</w:t>
      </w:r>
      <w:r w:rsidR="003B0196">
        <w:t xml:space="preserve"> the best </w:t>
      </w:r>
      <w:r w:rsidR="003E6C90">
        <w:t>model to utilize is the custom</w:t>
      </w:r>
      <w:r w:rsidR="003B0196">
        <w:t xml:space="preserve"> model</w:t>
      </w:r>
      <w:r w:rsidR="003E6C90">
        <w:t>, even though it is the most complex model, calling for 31 known variables, it</w:t>
      </w:r>
      <w:r w:rsidR="003B0196">
        <w:t xml:space="preserve"> scored better than the other models when it came to predicting the sales price of a home.</w:t>
      </w:r>
    </w:p>
    <w:p w14:paraId="7B2420C6" w14:textId="77777777" w:rsidR="000933EF" w:rsidRDefault="000933EF" w:rsidP="000933EF"/>
    <w:p w14:paraId="4DD445E2" w14:textId="5A40F509" w:rsidR="000933EF" w:rsidRDefault="000933EF" w:rsidP="000933EF">
      <w:pPr>
        <w:jc w:val="center"/>
        <w:rPr>
          <w:b/>
          <w:bCs/>
          <w:color w:val="2F5496" w:themeColor="accent5" w:themeShade="BF"/>
        </w:rPr>
      </w:pPr>
      <w:r w:rsidRPr="000933EF">
        <w:rPr>
          <w:b/>
          <w:bCs/>
          <w:color w:val="2F5496" w:themeColor="accent5" w:themeShade="BF"/>
        </w:rPr>
        <w:lastRenderedPageBreak/>
        <w:t>Appendix A: SAS Output Analysis I</w:t>
      </w:r>
    </w:p>
    <w:p w14:paraId="721CFD9C" w14:textId="77777777" w:rsidR="00B26CD8" w:rsidRDefault="00B26CD8" w:rsidP="000933EF">
      <w:pPr>
        <w:jc w:val="center"/>
        <w:rPr>
          <w:b/>
          <w:bCs/>
          <w:color w:val="2F5496" w:themeColor="accent5" w:themeShade="BF"/>
        </w:rPr>
      </w:pPr>
    </w:p>
    <w:p w14:paraId="1EF73364" w14:textId="60721534" w:rsidR="000933EF" w:rsidRDefault="00B26CD8" w:rsidP="000933EF">
      <w:pPr>
        <w:jc w:val="center"/>
        <w:rPr>
          <w:b/>
          <w:bCs/>
          <w:color w:val="2F5496" w:themeColor="accent5" w:themeShade="BF"/>
        </w:rPr>
      </w:pPr>
      <w:r>
        <w:rPr>
          <w:b/>
          <w:noProof/>
        </w:rPr>
        <w:drawing>
          <wp:inline distT="0" distB="0" distL="0" distR="0" wp14:anchorId="13A46786" wp14:editId="25244E48">
            <wp:extent cx="5601903" cy="19050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1 at 2.33.42 PM.png"/>
                    <pic:cNvPicPr/>
                  </pic:nvPicPr>
                  <pic:blipFill>
                    <a:blip r:embed="rId15">
                      <a:extLst>
                        <a:ext uri="{28A0092B-C50C-407E-A947-70E740481C1C}">
                          <a14:useLocalDpi xmlns:a14="http://schemas.microsoft.com/office/drawing/2010/main" val="0"/>
                        </a:ext>
                      </a:extLst>
                    </a:blip>
                    <a:stretch>
                      <a:fillRect/>
                    </a:stretch>
                  </pic:blipFill>
                  <pic:spPr>
                    <a:xfrm>
                      <a:off x="0" y="0"/>
                      <a:ext cx="5606181" cy="1906461"/>
                    </a:xfrm>
                    <a:prstGeom prst="rect">
                      <a:avLst/>
                    </a:prstGeom>
                  </pic:spPr>
                </pic:pic>
              </a:graphicData>
            </a:graphic>
          </wp:inline>
        </w:drawing>
      </w:r>
    </w:p>
    <w:p w14:paraId="0A982435" w14:textId="6FAD45BE" w:rsidR="000933EF" w:rsidRDefault="000933EF" w:rsidP="000933EF">
      <w:pPr>
        <w:rPr>
          <w:b/>
          <w:bCs/>
          <w:color w:val="2F5496" w:themeColor="accent5" w:themeShade="BF"/>
        </w:rPr>
      </w:pPr>
      <w:r>
        <w:rPr>
          <w:noProof/>
        </w:rPr>
        <w:drawing>
          <wp:inline distT="0" distB="0" distL="0" distR="0" wp14:anchorId="5B1C6089" wp14:editId="6AB05F47">
            <wp:extent cx="1546217" cy="124165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1 at 3.30.58 PM.png"/>
                    <pic:cNvPicPr/>
                  </pic:nvPicPr>
                  <pic:blipFill>
                    <a:blip r:embed="rId16">
                      <a:extLst>
                        <a:ext uri="{28A0092B-C50C-407E-A947-70E740481C1C}">
                          <a14:useLocalDpi xmlns:a14="http://schemas.microsoft.com/office/drawing/2010/main" val="0"/>
                        </a:ext>
                      </a:extLst>
                    </a:blip>
                    <a:stretch>
                      <a:fillRect/>
                    </a:stretch>
                  </pic:blipFill>
                  <pic:spPr>
                    <a:xfrm>
                      <a:off x="0" y="0"/>
                      <a:ext cx="1549991" cy="1244689"/>
                    </a:xfrm>
                    <a:prstGeom prst="rect">
                      <a:avLst/>
                    </a:prstGeom>
                  </pic:spPr>
                </pic:pic>
              </a:graphicData>
            </a:graphic>
          </wp:inline>
        </w:drawing>
      </w:r>
      <w:r>
        <w:rPr>
          <w:noProof/>
          <w:color w:val="FF0000"/>
        </w:rPr>
        <w:drawing>
          <wp:inline distT="0" distB="0" distL="0" distR="0" wp14:anchorId="0942F642" wp14:editId="45ADC6D9">
            <wp:extent cx="2213005" cy="216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1 at 3.32.24 PM.png"/>
                    <pic:cNvPicPr/>
                  </pic:nvPicPr>
                  <pic:blipFill>
                    <a:blip r:embed="rId17">
                      <a:extLst>
                        <a:ext uri="{28A0092B-C50C-407E-A947-70E740481C1C}">
                          <a14:useLocalDpi xmlns:a14="http://schemas.microsoft.com/office/drawing/2010/main" val="0"/>
                        </a:ext>
                      </a:extLst>
                    </a:blip>
                    <a:stretch>
                      <a:fillRect/>
                    </a:stretch>
                  </pic:blipFill>
                  <pic:spPr>
                    <a:xfrm>
                      <a:off x="0" y="0"/>
                      <a:ext cx="2223343" cy="2171638"/>
                    </a:xfrm>
                    <a:prstGeom prst="rect">
                      <a:avLst/>
                    </a:prstGeom>
                  </pic:spPr>
                </pic:pic>
              </a:graphicData>
            </a:graphic>
          </wp:inline>
        </w:drawing>
      </w:r>
      <w:r>
        <w:rPr>
          <w:noProof/>
          <w:color w:val="FF0000"/>
        </w:rPr>
        <w:drawing>
          <wp:inline distT="0" distB="0" distL="0" distR="0" wp14:anchorId="2E14375B" wp14:editId="589C6251">
            <wp:extent cx="2056002" cy="1886551"/>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1 at 3.32.46 PM.png"/>
                    <pic:cNvPicPr/>
                  </pic:nvPicPr>
                  <pic:blipFill>
                    <a:blip r:embed="rId18">
                      <a:extLst>
                        <a:ext uri="{28A0092B-C50C-407E-A947-70E740481C1C}">
                          <a14:useLocalDpi xmlns:a14="http://schemas.microsoft.com/office/drawing/2010/main" val="0"/>
                        </a:ext>
                      </a:extLst>
                    </a:blip>
                    <a:stretch>
                      <a:fillRect/>
                    </a:stretch>
                  </pic:blipFill>
                  <pic:spPr>
                    <a:xfrm>
                      <a:off x="0" y="0"/>
                      <a:ext cx="2059311" cy="1889587"/>
                    </a:xfrm>
                    <a:prstGeom prst="rect">
                      <a:avLst/>
                    </a:prstGeom>
                  </pic:spPr>
                </pic:pic>
              </a:graphicData>
            </a:graphic>
          </wp:inline>
        </w:drawing>
      </w:r>
    </w:p>
    <w:p w14:paraId="42FF102D" w14:textId="21BFF38B" w:rsidR="000933EF" w:rsidRDefault="000933EF" w:rsidP="000933EF">
      <w:pPr>
        <w:jc w:val="center"/>
        <w:rPr>
          <w:b/>
          <w:bCs/>
          <w:color w:val="2F5496" w:themeColor="accent5" w:themeShade="BF"/>
        </w:rPr>
      </w:pPr>
      <w:r>
        <w:rPr>
          <w:noProof/>
        </w:rPr>
        <w:drawing>
          <wp:inline distT="0" distB="0" distL="0" distR="0" wp14:anchorId="5BEEEF31" wp14:editId="785B0084">
            <wp:extent cx="4653536" cy="16844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5385" cy="1688710"/>
                    </a:xfrm>
                    <a:prstGeom prst="rect">
                      <a:avLst/>
                    </a:prstGeom>
                  </pic:spPr>
                </pic:pic>
              </a:graphicData>
            </a:graphic>
          </wp:inline>
        </w:drawing>
      </w:r>
    </w:p>
    <w:p w14:paraId="562FC05D" w14:textId="77777777" w:rsidR="000933EF" w:rsidRDefault="000933EF" w:rsidP="000933EF">
      <w:pPr>
        <w:jc w:val="center"/>
        <w:rPr>
          <w:b/>
          <w:bCs/>
          <w:color w:val="2F5496" w:themeColor="accent5" w:themeShade="BF"/>
        </w:rPr>
      </w:pPr>
    </w:p>
    <w:p w14:paraId="17B64B00" w14:textId="5B5EA10C" w:rsidR="000933EF" w:rsidRDefault="000933EF" w:rsidP="00B26CD8">
      <w:pPr>
        <w:jc w:val="center"/>
        <w:rPr>
          <w:b/>
          <w:bCs/>
          <w:color w:val="2F5496" w:themeColor="accent5" w:themeShade="BF"/>
        </w:rPr>
      </w:pPr>
      <w:r>
        <w:rPr>
          <w:noProof/>
        </w:rPr>
        <w:lastRenderedPageBreak/>
        <w:drawing>
          <wp:inline distT="0" distB="0" distL="0" distR="0" wp14:anchorId="60B8157C" wp14:editId="111D1881">
            <wp:extent cx="1601882" cy="28683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2" cy="2876099"/>
                    </a:xfrm>
                    <a:prstGeom prst="rect">
                      <a:avLst/>
                    </a:prstGeom>
                  </pic:spPr>
                </pic:pic>
              </a:graphicData>
            </a:graphic>
          </wp:inline>
        </w:drawing>
      </w:r>
      <w:r>
        <w:rPr>
          <w:noProof/>
        </w:rPr>
        <w:drawing>
          <wp:inline distT="0" distB="0" distL="0" distR="0" wp14:anchorId="63D35740" wp14:editId="3DC7160F">
            <wp:extent cx="1780578" cy="1665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1 at 3.17.0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9139" cy="1673176"/>
                    </a:xfrm>
                    <a:prstGeom prst="rect">
                      <a:avLst/>
                    </a:prstGeom>
                  </pic:spPr>
                </pic:pic>
              </a:graphicData>
            </a:graphic>
          </wp:inline>
        </w:drawing>
      </w:r>
    </w:p>
    <w:p w14:paraId="19A605D5" w14:textId="77777777" w:rsidR="000933EF" w:rsidRDefault="000933EF" w:rsidP="000933EF">
      <w:pPr>
        <w:jc w:val="center"/>
        <w:rPr>
          <w:b/>
          <w:bCs/>
          <w:color w:val="2F5496" w:themeColor="accent5" w:themeShade="BF"/>
        </w:rPr>
      </w:pPr>
    </w:p>
    <w:p w14:paraId="5A281322" w14:textId="4E72F750" w:rsidR="000933EF" w:rsidRDefault="000933EF" w:rsidP="000933EF">
      <w:pPr>
        <w:rPr>
          <w:b/>
          <w:bCs/>
          <w:color w:val="000000" w:themeColor="text1"/>
        </w:rPr>
      </w:pPr>
      <w:r w:rsidRPr="000933EF">
        <w:rPr>
          <w:b/>
          <w:bCs/>
          <w:color w:val="000000" w:themeColor="text1"/>
        </w:rPr>
        <w:t>Residuals Removed:</w:t>
      </w:r>
    </w:p>
    <w:p w14:paraId="21050DDF" w14:textId="77777777" w:rsidR="000933EF" w:rsidRDefault="000933EF" w:rsidP="000933EF">
      <w:pPr>
        <w:ind w:right="-630"/>
        <w:rPr>
          <w:color w:val="FF0000"/>
        </w:rPr>
      </w:pPr>
      <w:r>
        <w:rPr>
          <w:noProof/>
          <w:color w:val="FF0000"/>
        </w:rPr>
        <w:drawing>
          <wp:inline distT="0" distB="0" distL="0" distR="0" wp14:anchorId="12469446" wp14:editId="3F01D4F5">
            <wp:extent cx="3815734" cy="13106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1 at 3.24.4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9201" cy="1318701"/>
                    </a:xfrm>
                    <a:prstGeom prst="rect">
                      <a:avLst/>
                    </a:prstGeom>
                  </pic:spPr>
                </pic:pic>
              </a:graphicData>
            </a:graphic>
          </wp:inline>
        </w:drawing>
      </w:r>
    </w:p>
    <w:p w14:paraId="7E5BCDEB" w14:textId="2501B4C9" w:rsidR="000933EF" w:rsidRDefault="000933EF" w:rsidP="00B26CD8">
      <w:pPr>
        <w:ind w:right="-630"/>
        <w:rPr>
          <w:color w:val="FF0000"/>
        </w:rPr>
      </w:pPr>
      <w:r>
        <w:rPr>
          <w:noProof/>
          <w:color w:val="FF0000"/>
        </w:rPr>
        <w:drawing>
          <wp:inline distT="0" distB="0" distL="0" distR="0" wp14:anchorId="46C2FEED" wp14:editId="314D8493">
            <wp:extent cx="4051935" cy="1260525"/>
            <wp:effectExtent l="0" t="0" r="1206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1 at 3.24.57 PM.png"/>
                    <pic:cNvPicPr/>
                  </pic:nvPicPr>
                  <pic:blipFill rotWithShape="1">
                    <a:blip r:embed="rId21" cstate="print">
                      <a:extLst>
                        <a:ext uri="{28A0092B-C50C-407E-A947-70E740481C1C}">
                          <a14:useLocalDpi xmlns:a14="http://schemas.microsoft.com/office/drawing/2010/main" val="0"/>
                        </a:ext>
                      </a:extLst>
                    </a:blip>
                    <a:srcRect t="5675"/>
                    <a:stretch/>
                  </pic:blipFill>
                  <pic:spPr bwMode="auto">
                    <a:xfrm>
                      <a:off x="0" y="0"/>
                      <a:ext cx="4085438" cy="1270947"/>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0" distB="0" distL="0" distR="0" wp14:anchorId="2D86BE83" wp14:editId="537F72A9">
            <wp:extent cx="1511935" cy="1328298"/>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1 at 3.25.04 PM.png"/>
                    <pic:cNvPicPr/>
                  </pic:nvPicPr>
                  <pic:blipFill>
                    <a:blip r:embed="rId22">
                      <a:extLst>
                        <a:ext uri="{28A0092B-C50C-407E-A947-70E740481C1C}">
                          <a14:useLocalDpi xmlns:a14="http://schemas.microsoft.com/office/drawing/2010/main" val="0"/>
                        </a:ext>
                      </a:extLst>
                    </a:blip>
                    <a:stretch>
                      <a:fillRect/>
                    </a:stretch>
                  </pic:blipFill>
                  <pic:spPr>
                    <a:xfrm>
                      <a:off x="0" y="0"/>
                      <a:ext cx="1530615" cy="1344709"/>
                    </a:xfrm>
                    <a:prstGeom prst="rect">
                      <a:avLst/>
                    </a:prstGeom>
                  </pic:spPr>
                </pic:pic>
              </a:graphicData>
            </a:graphic>
          </wp:inline>
        </w:drawing>
      </w:r>
    </w:p>
    <w:p w14:paraId="7C746578" w14:textId="77777777" w:rsidR="000933EF" w:rsidRDefault="000933EF" w:rsidP="000933EF">
      <w:pPr>
        <w:ind w:right="-630"/>
        <w:rPr>
          <w:color w:val="FF0000"/>
        </w:rPr>
      </w:pPr>
    </w:p>
    <w:p w14:paraId="2D0F7015" w14:textId="77777777" w:rsidR="00B26CD8" w:rsidRDefault="00B26CD8" w:rsidP="000933EF">
      <w:pPr>
        <w:ind w:right="-630"/>
        <w:rPr>
          <w:color w:val="FF0000"/>
        </w:rPr>
      </w:pPr>
    </w:p>
    <w:p w14:paraId="444B9518" w14:textId="77777777" w:rsidR="00B26CD8" w:rsidRDefault="00B26CD8" w:rsidP="000933EF">
      <w:pPr>
        <w:ind w:right="-630"/>
        <w:rPr>
          <w:color w:val="FF0000"/>
        </w:rPr>
      </w:pPr>
    </w:p>
    <w:p w14:paraId="22A38DCA" w14:textId="77777777" w:rsidR="00B26CD8" w:rsidRDefault="00B26CD8" w:rsidP="000933EF">
      <w:pPr>
        <w:ind w:right="-630"/>
        <w:rPr>
          <w:color w:val="FF0000"/>
        </w:rPr>
      </w:pPr>
    </w:p>
    <w:p w14:paraId="77835093" w14:textId="77777777" w:rsidR="00B26CD8" w:rsidRDefault="00B26CD8" w:rsidP="000933EF">
      <w:pPr>
        <w:ind w:right="-630"/>
        <w:rPr>
          <w:color w:val="FF0000"/>
        </w:rPr>
      </w:pPr>
    </w:p>
    <w:p w14:paraId="03B72193" w14:textId="77777777" w:rsidR="00B26CD8" w:rsidRDefault="00B26CD8" w:rsidP="000933EF">
      <w:pPr>
        <w:ind w:right="-630"/>
        <w:rPr>
          <w:color w:val="FF0000"/>
        </w:rPr>
      </w:pPr>
    </w:p>
    <w:p w14:paraId="238FB5C8" w14:textId="77777777" w:rsidR="00B26CD8" w:rsidRDefault="00B26CD8" w:rsidP="000933EF">
      <w:pPr>
        <w:ind w:right="-630"/>
        <w:rPr>
          <w:color w:val="FF0000"/>
        </w:rPr>
      </w:pPr>
    </w:p>
    <w:p w14:paraId="5B3D8808" w14:textId="77777777" w:rsidR="00B26CD8" w:rsidRDefault="00B26CD8" w:rsidP="000933EF">
      <w:pPr>
        <w:ind w:right="-630"/>
        <w:rPr>
          <w:color w:val="FF0000"/>
        </w:rPr>
      </w:pPr>
    </w:p>
    <w:p w14:paraId="62987498" w14:textId="77777777" w:rsidR="00B26CD8" w:rsidRDefault="00B26CD8" w:rsidP="000933EF">
      <w:pPr>
        <w:ind w:right="-630"/>
        <w:rPr>
          <w:color w:val="FF0000"/>
        </w:rPr>
      </w:pPr>
    </w:p>
    <w:p w14:paraId="0DBDD552" w14:textId="77777777" w:rsidR="00B26CD8" w:rsidRDefault="00B26CD8" w:rsidP="000933EF">
      <w:pPr>
        <w:ind w:right="-630"/>
        <w:rPr>
          <w:color w:val="FF0000"/>
        </w:rPr>
      </w:pPr>
    </w:p>
    <w:p w14:paraId="46AD660F" w14:textId="77777777" w:rsidR="00B26CD8" w:rsidRDefault="00B26CD8" w:rsidP="000933EF">
      <w:pPr>
        <w:ind w:right="-630"/>
        <w:rPr>
          <w:color w:val="FF0000"/>
        </w:rPr>
      </w:pPr>
    </w:p>
    <w:p w14:paraId="05311AEE" w14:textId="77777777" w:rsidR="00B26CD8" w:rsidRPr="000933EF" w:rsidRDefault="00B26CD8" w:rsidP="000933EF">
      <w:pPr>
        <w:ind w:right="-630"/>
        <w:rPr>
          <w:color w:val="FF0000"/>
        </w:rPr>
      </w:pPr>
    </w:p>
    <w:p w14:paraId="27547468" w14:textId="340A4AC9" w:rsidR="00A86253" w:rsidRDefault="006B3B56" w:rsidP="000933EF">
      <w:pPr>
        <w:jc w:val="center"/>
        <w:rPr>
          <w:b/>
          <w:color w:val="2F5496" w:themeColor="accent5" w:themeShade="BF"/>
        </w:rPr>
      </w:pPr>
      <w:r w:rsidRPr="007F5BC3">
        <w:rPr>
          <w:b/>
          <w:color w:val="2F5496" w:themeColor="accent5" w:themeShade="BF"/>
        </w:rPr>
        <w:lastRenderedPageBreak/>
        <w:t>Appendix</w:t>
      </w:r>
      <w:r w:rsidR="000933EF">
        <w:rPr>
          <w:b/>
          <w:color w:val="2F5496" w:themeColor="accent5" w:themeShade="BF"/>
        </w:rPr>
        <w:t xml:space="preserve"> B</w:t>
      </w:r>
      <w:r>
        <w:rPr>
          <w:b/>
          <w:color w:val="2F5496" w:themeColor="accent5" w:themeShade="BF"/>
        </w:rPr>
        <w:t>: SAS Output</w:t>
      </w:r>
      <w:r w:rsidR="000933EF">
        <w:rPr>
          <w:b/>
          <w:color w:val="2F5496" w:themeColor="accent5" w:themeShade="BF"/>
        </w:rPr>
        <w:t xml:space="preserve"> Analysis II</w:t>
      </w:r>
    </w:p>
    <w:p w14:paraId="3F4BCD6D" w14:textId="77777777" w:rsidR="003E6C90" w:rsidRDefault="003E6C90" w:rsidP="003B0196">
      <w:pPr>
        <w:ind w:left="360" w:firstLine="720"/>
        <w:rPr>
          <w:b/>
          <w:color w:val="2F5496" w:themeColor="accent5" w:themeShade="BF"/>
        </w:rPr>
      </w:pPr>
    </w:p>
    <w:p w14:paraId="5A149C4C" w14:textId="2D82CF68" w:rsidR="006B3B56" w:rsidRDefault="006B3B56">
      <w:pPr>
        <w:rPr>
          <w:b/>
          <w:color w:val="2F5496" w:themeColor="accent5" w:themeShade="BF"/>
        </w:rPr>
      </w:pPr>
      <w:r>
        <w:rPr>
          <w:noProof/>
        </w:rPr>
        <w:drawing>
          <wp:anchor distT="0" distB="0" distL="114300" distR="114300" simplePos="0" relativeHeight="251674624" behindDoc="1" locked="0" layoutInCell="1" allowOverlap="1" wp14:anchorId="5DE711AA" wp14:editId="2FA71F8E">
            <wp:simplePos x="0" y="0"/>
            <wp:positionH relativeFrom="column">
              <wp:posOffset>227965</wp:posOffset>
            </wp:positionH>
            <wp:positionV relativeFrom="paragraph">
              <wp:posOffset>3968115</wp:posOffset>
            </wp:positionV>
            <wp:extent cx="5534025" cy="3600450"/>
            <wp:effectExtent l="0" t="0" r="9525" b="0"/>
            <wp:wrapThrough wrapText="bothSides">
              <wp:wrapPolygon edited="0">
                <wp:start x="0" y="0"/>
                <wp:lineTo x="0" y="21486"/>
                <wp:lineTo x="21563" y="21486"/>
                <wp:lineTo x="215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9048" t="19487" r="25585" b="43698"/>
                    <a:stretch/>
                  </pic:blipFill>
                  <pic:spPr bwMode="auto">
                    <a:xfrm>
                      <a:off x="0" y="0"/>
                      <a:ext cx="5534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t xml:space="preserve"> </w:t>
      </w:r>
      <w:r>
        <w:rPr>
          <w:noProof/>
        </w:rPr>
        <w:drawing>
          <wp:anchor distT="0" distB="0" distL="114300" distR="114300" simplePos="0" relativeHeight="251672576" behindDoc="1" locked="0" layoutInCell="1" allowOverlap="1" wp14:anchorId="1FABC762" wp14:editId="6A97A494">
            <wp:simplePos x="0" y="0"/>
            <wp:positionH relativeFrom="column">
              <wp:posOffset>180975</wp:posOffset>
            </wp:positionH>
            <wp:positionV relativeFrom="paragraph">
              <wp:posOffset>15240</wp:posOffset>
            </wp:positionV>
            <wp:extent cx="5669280" cy="3446780"/>
            <wp:effectExtent l="0" t="0" r="7620" b="1270"/>
            <wp:wrapThrough wrapText="bothSides">
              <wp:wrapPolygon edited="0">
                <wp:start x="0" y="0"/>
                <wp:lineTo x="0" y="21489"/>
                <wp:lineTo x="21556" y="21489"/>
                <wp:lineTo x="21556"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9435" t="61123" r="25541" b="2349"/>
                    <a:stretch/>
                  </pic:blipFill>
                  <pic:spPr bwMode="auto">
                    <a:xfrm>
                      <a:off x="0" y="0"/>
                      <a:ext cx="5669280" cy="344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2F5496" w:themeColor="accent5" w:themeShade="BF"/>
        </w:rPr>
        <w:br w:type="page"/>
      </w:r>
    </w:p>
    <w:p w14:paraId="14E5B99E" w14:textId="2A63D76E" w:rsidR="006B3B56" w:rsidRDefault="006B3B56">
      <w:pPr>
        <w:rPr>
          <w:b/>
          <w:color w:val="2F5496" w:themeColor="accent5" w:themeShade="BF"/>
        </w:rPr>
      </w:pPr>
      <w:r>
        <w:rPr>
          <w:noProof/>
        </w:rPr>
        <w:lastRenderedPageBreak/>
        <w:drawing>
          <wp:anchor distT="0" distB="0" distL="114300" distR="114300" simplePos="0" relativeHeight="251676672" behindDoc="1" locked="0" layoutInCell="1" allowOverlap="1" wp14:anchorId="16B1286B" wp14:editId="294AF9D3">
            <wp:simplePos x="0" y="0"/>
            <wp:positionH relativeFrom="column">
              <wp:posOffset>271780</wp:posOffset>
            </wp:positionH>
            <wp:positionV relativeFrom="paragraph">
              <wp:posOffset>-202565</wp:posOffset>
            </wp:positionV>
            <wp:extent cx="5532120" cy="3907790"/>
            <wp:effectExtent l="0" t="0" r="0" b="0"/>
            <wp:wrapThrough wrapText="bothSides">
              <wp:wrapPolygon edited="0">
                <wp:start x="0" y="0"/>
                <wp:lineTo x="0" y="21481"/>
                <wp:lineTo x="21496" y="21481"/>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40064" t="41026" r="25000" b="19487"/>
                    <a:stretch/>
                  </pic:blipFill>
                  <pic:spPr bwMode="auto">
                    <a:xfrm>
                      <a:off x="0" y="0"/>
                      <a:ext cx="55321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DC7CD3" w14:textId="77777777" w:rsidR="006B3B56" w:rsidRDefault="006B3B56">
      <w:pPr>
        <w:rPr>
          <w:b/>
          <w:color w:val="2F5496" w:themeColor="accent5" w:themeShade="BF"/>
        </w:rPr>
      </w:pPr>
    </w:p>
    <w:p w14:paraId="24AD5E48" w14:textId="77777777" w:rsidR="006B3B56" w:rsidRDefault="006B3B56">
      <w:pPr>
        <w:rPr>
          <w:b/>
          <w:color w:val="2F5496" w:themeColor="accent5" w:themeShade="BF"/>
        </w:rPr>
      </w:pPr>
    </w:p>
    <w:p w14:paraId="2A06A967" w14:textId="77777777" w:rsidR="006B3B56" w:rsidRDefault="006B3B56">
      <w:pPr>
        <w:rPr>
          <w:b/>
          <w:color w:val="2F5496" w:themeColor="accent5" w:themeShade="BF"/>
        </w:rPr>
      </w:pPr>
    </w:p>
    <w:p w14:paraId="5C9DA590" w14:textId="77777777" w:rsidR="006B3B56" w:rsidRDefault="006B3B56">
      <w:pPr>
        <w:rPr>
          <w:b/>
          <w:color w:val="2F5496" w:themeColor="accent5" w:themeShade="BF"/>
        </w:rPr>
      </w:pPr>
    </w:p>
    <w:p w14:paraId="26E57AA7" w14:textId="77777777" w:rsidR="006B3B56" w:rsidRDefault="006B3B56">
      <w:pPr>
        <w:rPr>
          <w:b/>
          <w:color w:val="2F5496" w:themeColor="accent5" w:themeShade="BF"/>
        </w:rPr>
      </w:pPr>
    </w:p>
    <w:p w14:paraId="4C9F1D60" w14:textId="77777777" w:rsidR="006B3B56" w:rsidRDefault="006B3B56">
      <w:pPr>
        <w:rPr>
          <w:b/>
          <w:color w:val="2F5496" w:themeColor="accent5" w:themeShade="BF"/>
        </w:rPr>
      </w:pPr>
    </w:p>
    <w:p w14:paraId="0F36DB5F" w14:textId="77777777" w:rsidR="006B3B56" w:rsidRDefault="006B3B56">
      <w:pPr>
        <w:rPr>
          <w:b/>
          <w:color w:val="2F5496" w:themeColor="accent5" w:themeShade="BF"/>
        </w:rPr>
      </w:pPr>
    </w:p>
    <w:p w14:paraId="468A89C7" w14:textId="77777777" w:rsidR="006B3B56" w:rsidRDefault="006B3B56">
      <w:pPr>
        <w:rPr>
          <w:b/>
          <w:color w:val="2F5496" w:themeColor="accent5" w:themeShade="BF"/>
        </w:rPr>
      </w:pPr>
    </w:p>
    <w:p w14:paraId="4BD46EF5" w14:textId="77777777" w:rsidR="006B3B56" w:rsidRDefault="006B3B56">
      <w:pPr>
        <w:rPr>
          <w:b/>
          <w:color w:val="2F5496" w:themeColor="accent5" w:themeShade="BF"/>
        </w:rPr>
      </w:pPr>
    </w:p>
    <w:p w14:paraId="2FB19AC6" w14:textId="77777777" w:rsidR="006B3B56" w:rsidRDefault="006B3B56">
      <w:pPr>
        <w:rPr>
          <w:b/>
          <w:color w:val="2F5496" w:themeColor="accent5" w:themeShade="BF"/>
        </w:rPr>
      </w:pPr>
    </w:p>
    <w:p w14:paraId="4B8B7BBD" w14:textId="77777777" w:rsidR="006B3B56" w:rsidRDefault="006B3B56">
      <w:pPr>
        <w:rPr>
          <w:b/>
          <w:color w:val="2F5496" w:themeColor="accent5" w:themeShade="BF"/>
        </w:rPr>
      </w:pPr>
    </w:p>
    <w:p w14:paraId="4116EB62" w14:textId="77777777" w:rsidR="006B3B56" w:rsidRDefault="006B3B56">
      <w:pPr>
        <w:rPr>
          <w:b/>
          <w:color w:val="2F5496" w:themeColor="accent5" w:themeShade="BF"/>
        </w:rPr>
      </w:pPr>
    </w:p>
    <w:p w14:paraId="2750F3C2" w14:textId="77777777" w:rsidR="006B3B56" w:rsidRDefault="006B3B56">
      <w:pPr>
        <w:rPr>
          <w:b/>
          <w:color w:val="2F5496" w:themeColor="accent5" w:themeShade="BF"/>
        </w:rPr>
      </w:pPr>
    </w:p>
    <w:p w14:paraId="67A41531" w14:textId="77777777" w:rsidR="006B3B56" w:rsidRDefault="006B3B56">
      <w:pPr>
        <w:rPr>
          <w:b/>
          <w:color w:val="2F5496" w:themeColor="accent5" w:themeShade="BF"/>
        </w:rPr>
      </w:pPr>
    </w:p>
    <w:p w14:paraId="1CCDF017" w14:textId="77777777" w:rsidR="006B3B56" w:rsidRDefault="006B3B56">
      <w:pPr>
        <w:rPr>
          <w:b/>
          <w:color w:val="2F5496" w:themeColor="accent5" w:themeShade="BF"/>
        </w:rPr>
      </w:pPr>
    </w:p>
    <w:p w14:paraId="23805C6D" w14:textId="77777777" w:rsidR="006B3B56" w:rsidRDefault="006B3B56">
      <w:pPr>
        <w:rPr>
          <w:b/>
          <w:color w:val="2F5496" w:themeColor="accent5" w:themeShade="BF"/>
        </w:rPr>
      </w:pPr>
    </w:p>
    <w:p w14:paraId="0E6692AC" w14:textId="77777777" w:rsidR="006B3B56" w:rsidRDefault="006B3B56">
      <w:pPr>
        <w:rPr>
          <w:b/>
          <w:color w:val="2F5496" w:themeColor="accent5" w:themeShade="BF"/>
        </w:rPr>
      </w:pPr>
    </w:p>
    <w:p w14:paraId="1015987E" w14:textId="77777777" w:rsidR="006B3B56" w:rsidRDefault="006B3B56">
      <w:pPr>
        <w:rPr>
          <w:b/>
          <w:color w:val="2F5496" w:themeColor="accent5" w:themeShade="BF"/>
        </w:rPr>
      </w:pPr>
    </w:p>
    <w:p w14:paraId="2787E29B" w14:textId="77777777" w:rsidR="006B3B56" w:rsidRDefault="006B3B56">
      <w:pPr>
        <w:rPr>
          <w:b/>
          <w:color w:val="2F5496" w:themeColor="accent5" w:themeShade="BF"/>
        </w:rPr>
      </w:pPr>
    </w:p>
    <w:p w14:paraId="230D1D11" w14:textId="45AD66C1" w:rsidR="006B3B56" w:rsidRDefault="006B3B56">
      <w:pPr>
        <w:rPr>
          <w:b/>
          <w:color w:val="2F5496" w:themeColor="accent5" w:themeShade="BF"/>
        </w:rPr>
      </w:pPr>
    </w:p>
    <w:p w14:paraId="4920D6F6" w14:textId="77777777" w:rsidR="006B3B56" w:rsidRDefault="006B3B56">
      <w:pPr>
        <w:rPr>
          <w:b/>
          <w:color w:val="2F5496" w:themeColor="accent5" w:themeShade="BF"/>
        </w:rPr>
      </w:pPr>
    </w:p>
    <w:p w14:paraId="0BE387A4" w14:textId="4035D25E" w:rsidR="006B3B56" w:rsidRDefault="006B3B56">
      <w:pPr>
        <w:rPr>
          <w:b/>
          <w:color w:val="2F5496" w:themeColor="accent5" w:themeShade="BF"/>
        </w:rPr>
      </w:pPr>
      <w:r>
        <w:rPr>
          <w:noProof/>
        </w:rPr>
        <w:drawing>
          <wp:anchor distT="0" distB="0" distL="114300" distR="114300" simplePos="0" relativeHeight="251677696" behindDoc="1" locked="0" layoutInCell="1" allowOverlap="1" wp14:anchorId="31C5838D" wp14:editId="4298910C">
            <wp:simplePos x="0" y="0"/>
            <wp:positionH relativeFrom="column">
              <wp:posOffset>333375</wp:posOffset>
            </wp:positionH>
            <wp:positionV relativeFrom="paragraph">
              <wp:posOffset>99695</wp:posOffset>
            </wp:positionV>
            <wp:extent cx="5429250" cy="3609975"/>
            <wp:effectExtent l="0" t="0" r="0" b="9525"/>
            <wp:wrapThrough wrapText="bothSides">
              <wp:wrapPolygon edited="0">
                <wp:start x="0" y="0"/>
                <wp:lineTo x="0" y="21543"/>
                <wp:lineTo x="21524" y="21543"/>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39584" t="28205" r="25641" b="34798"/>
                    <a:stretch/>
                  </pic:blipFill>
                  <pic:spPr bwMode="auto">
                    <a:xfrm>
                      <a:off x="0" y="0"/>
                      <a:ext cx="542925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978E5" w14:textId="08EB26A2" w:rsidR="006B3B56" w:rsidRDefault="006B3B56">
      <w:pPr>
        <w:rPr>
          <w:b/>
          <w:color w:val="2F5496" w:themeColor="accent5" w:themeShade="BF"/>
        </w:rPr>
      </w:pPr>
    </w:p>
    <w:p w14:paraId="7C0FC700" w14:textId="7FF403DA" w:rsidR="006B3B56" w:rsidRDefault="006B3B56">
      <w:pPr>
        <w:rPr>
          <w:noProof/>
          <w:lang w:eastAsia="en-US"/>
        </w:rPr>
      </w:pPr>
    </w:p>
    <w:p w14:paraId="045234BA" w14:textId="40E5F508" w:rsidR="006B3B56" w:rsidRDefault="006B3B56">
      <w:pPr>
        <w:rPr>
          <w:noProof/>
          <w:lang w:eastAsia="en-US"/>
        </w:rPr>
      </w:pPr>
    </w:p>
    <w:p w14:paraId="60BD826F" w14:textId="29BCE113" w:rsidR="006B3B56" w:rsidRDefault="006B3B56">
      <w:pPr>
        <w:rPr>
          <w:noProof/>
          <w:lang w:eastAsia="en-US"/>
        </w:rPr>
      </w:pPr>
    </w:p>
    <w:p w14:paraId="74869433" w14:textId="5FEB90B2" w:rsidR="006B3B56" w:rsidRDefault="006B3B56">
      <w:pPr>
        <w:rPr>
          <w:noProof/>
          <w:lang w:eastAsia="en-US"/>
        </w:rPr>
      </w:pPr>
    </w:p>
    <w:p w14:paraId="6EA40C8A" w14:textId="4D8CCA1C" w:rsidR="006B3B56" w:rsidRDefault="006B3B56">
      <w:pPr>
        <w:rPr>
          <w:noProof/>
          <w:lang w:eastAsia="en-US"/>
        </w:rPr>
      </w:pPr>
    </w:p>
    <w:p w14:paraId="32D7641D" w14:textId="56E61EE9" w:rsidR="006B3B56" w:rsidRDefault="006B3B56">
      <w:pPr>
        <w:rPr>
          <w:b/>
          <w:color w:val="2F5496" w:themeColor="accent5" w:themeShade="BF"/>
        </w:rPr>
      </w:pPr>
    </w:p>
    <w:p w14:paraId="720145A2" w14:textId="77777777" w:rsidR="006B3B56" w:rsidRDefault="006B3B56">
      <w:pPr>
        <w:rPr>
          <w:b/>
          <w:color w:val="2F5496" w:themeColor="accent5" w:themeShade="BF"/>
        </w:rPr>
      </w:pPr>
    </w:p>
    <w:p w14:paraId="35D9549C" w14:textId="77777777" w:rsidR="006B3B56" w:rsidRDefault="006B3B56">
      <w:pPr>
        <w:rPr>
          <w:b/>
          <w:color w:val="2F5496" w:themeColor="accent5" w:themeShade="BF"/>
        </w:rPr>
      </w:pPr>
    </w:p>
    <w:p w14:paraId="6D8FA8C7" w14:textId="77777777" w:rsidR="006B3B56" w:rsidRDefault="006B3B56">
      <w:pPr>
        <w:rPr>
          <w:b/>
          <w:color w:val="2F5496" w:themeColor="accent5" w:themeShade="BF"/>
        </w:rPr>
      </w:pPr>
    </w:p>
    <w:p w14:paraId="3B4ADEC4" w14:textId="77777777" w:rsidR="006B3B56" w:rsidRDefault="006B3B56">
      <w:pPr>
        <w:rPr>
          <w:b/>
          <w:color w:val="2F5496" w:themeColor="accent5" w:themeShade="BF"/>
        </w:rPr>
      </w:pPr>
    </w:p>
    <w:p w14:paraId="4250E470" w14:textId="77777777" w:rsidR="006B3B56" w:rsidRDefault="006B3B56">
      <w:pPr>
        <w:rPr>
          <w:b/>
          <w:color w:val="2F5496" w:themeColor="accent5" w:themeShade="BF"/>
        </w:rPr>
      </w:pPr>
    </w:p>
    <w:p w14:paraId="3458715C" w14:textId="77777777" w:rsidR="006B3B56" w:rsidRDefault="006B3B56">
      <w:pPr>
        <w:rPr>
          <w:b/>
          <w:color w:val="2F5496" w:themeColor="accent5" w:themeShade="BF"/>
        </w:rPr>
      </w:pPr>
    </w:p>
    <w:p w14:paraId="400193A3" w14:textId="77777777" w:rsidR="006B3B56" w:rsidRDefault="006B3B56">
      <w:pPr>
        <w:rPr>
          <w:b/>
          <w:color w:val="2F5496" w:themeColor="accent5" w:themeShade="BF"/>
        </w:rPr>
      </w:pPr>
    </w:p>
    <w:p w14:paraId="1789BD6B" w14:textId="77777777" w:rsidR="006B3B56" w:rsidRDefault="006B3B56">
      <w:pPr>
        <w:rPr>
          <w:b/>
          <w:color w:val="2F5496" w:themeColor="accent5" w:themeShade="BF"/>
        </w:rPr>
      </w:pPr>
    </w:p>
    <w:p w14:paraId="1A346640" w14:textId="77777777" w:rsidR="006B3B56" w:rsidRDefault="006B3B56">
      <w:pPr>
        <w:rPr>
          <w:b/>
          <w:color w:val="2F5496" w:themeColor="accent5" w:themeShade="BF"/>
        </w:rPr>
      </w:pPr>
    </w:p>
    <w:p w14:paraId="67435773" w14:textId="77777777" w:rsidR="006B3B56" w:rsidRDefault="006B3B56">
      <w:pPr>
        <w:rPr>
          <w:b/>
          <w:color w:val="2F5496" w:themeColor="accent5" w:themeShade="BF"/>
        </w:rPr>
      </w:pPr>
    </w:p>
    <w:p w14:paraId="1D7ECB71" w14:textId="77777777" w:rsidR="006B3B56" w:rsidRDefault="006B3B56">
      <w:pPr>
        <w:rPr>
          <w:b/>
          <w:color w:val="2F5496" w:themeColor="accent5" w:themeShade="BF"/>
        </w:rPr>
      </w:pPr>
    </w:p>
    <w:p w14:paraId="244F80C6" w14:textId="77777777" w:rsidR="006B3B56" w:rsidRDefault="006B3B56">
      <w:pPr>
        <w:rPr>
          <w:b/>
          <w:color w:val="2F5496" w:themeColor="accent5" w:themeShade="BF"/>
        </w:rPr>
      </w:pPr>
    </w:p>
    <w:p w14:paraId="190BF3CA" w14:textId="77777777" w:rsidR="006B3B56" w:rsidRDefault="006B3B56">
      <w:pPr>
        <w:rPr>
          <w:b/>
          <w:color w:val="2F5496" w:themeColor="accent5" w:themeShade="BF"/>
        </w:rPr>
      </w:pPr>
    </w:p>
    <w:p w14:paraId="7A944746" w14:textId="77777777" w:rsidR="006B3B56" w:rsidRDefault="006B3B56">
      <w:pPr>
        <w:rPr>
          <w:b/>
          <w:color w:val="2F5496" w:themeColor="accent5" w:themeShade="BF"/>
        </w:rPr>
      </w:pPr>
    </w:p>
    <w:p w14:paraId="6B325E7A" w14:textId="54FA3DC4" w:rsidR="008826A2" w:rsidRDefault="008A4903">
      <w:pPr>
        <w:rPr>
          <w:noProof/>
          <w:lang w:eastAsia="en-US"/>
        </w:rPr>
      </w:pPr>
      <w:r>
        <w:rPr>
          <w:noProof/>
        </w:rPr>
        <w:lastRenderedPageBreak/>
        <w:drawing>
          <wp:anchor distT="0" distB="0" distL="114300" distR="114300" simplePos="0" relativeHeight="251687936" behindDoc="1" locked="0" layoutInCell="1" allowOverlap="1" wp14:anchorId="0ECD9CA5" wp14:editId="2DFA9F9A">
            <wp:simplePos x="0" y="0"/>
            <wp:positionH relativeFrom="column">
              <wp:posOffset>-415290</wp:posOffset>
            </wp:positionH>
            <wp:positionV relativeFrom="paragraph">
              <wp:posOffset>-648970</wp:posOffset>
            </wp:positionV>
            <wp:extent cx="6825615" cy="9037320"/>
            <wp:effectExtent l="0" t="0" r="0" b="0"/>
            <wp:wrapThrough wrapText="bothSides">
              <wp:wrapPolygon edited="0">
                <wp:start x="0" y="0"/>
                <wp:lineTo x="0" y="21536"/>
                <wp:lineTo x="21522" y="21536"/>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39304" t="16380" r="26099" b="2397"/>
                    <a:stretch/>
                  </pic:blipFill>
                  <pic:spPr bwMode="auto">
                    <a:xfrm>
                      <a:off x="0" y="0"/>
                      <a:ext cx="6825615" cy="903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3ED107" w14:textId="709D149F" w:rsidR="008A4903" w:rsidRDefault="008A4903">
      <w:pPr>
        <w:rPr>
          <w:noProof/>
          <w:lang w:eastAsia="en-US"/>
        </w:rPr>
      </w:pPr>
      <w:r>
        <w:rPr>
          <w:noProof/>
        </w:rPr>
        <w:lastRenderedPageBreak/>
        <w:drawing>
          <wp:anchor distT="0" distB="0" distL="114300" distR="114300" simplePos="0" relativeHeight="251688960" behindDoc="1" locked="0" layoutInCell="1" allowOverlap="1" wp14:anchorId="7FA0D4BD" wp14:editId="57262BFE">
            <wp:simplePos x="0" y="0"/>
            <wp:positionH relativeFrom="column">
              <wp:posOffset>-308610</wp:posOffset>
            </wp:positionH>
            <wp:positionV relativeFrom="paragraph">
              <wp:posOffset>-266065</wp:posOffset>
            </wp:positionV>
            <wp:extent cx="6527800" cy="8739505"/>
            <wp:effectExtent l="0" t="0" r="6350" b="4445"/>
            <wp:wrapThrough wrapText="bothSides">
              <wp:wrapPolygon edited="0">
                <wp:start x="0" y="0"/>
                <wp:lineTo x="0" y="21564"/>
                <wp:lineTo x="21558" y="21564"/>
                <wp:lineTo x="2155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38682" t="16045" r="25860" b="2415"/>
                    <a:stretch/>
                  </pic:blipFill>
                  <pic:spPr bwMode="auto">
                    <a:xfrm>
                      <a:off x="0" y="0"/>
                      <a:ext cx="6527800" cy="873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18A5B" w14:textId="2DDDCD7D" w:rsidR="00AF6427" w:rsidRPr="007F5BC3" w:rsidRDefault="00AF6427" w:rsidP="008A4903">
      <w:pPr>
        <w:jc w:val="center"/>
        <w:rPr>
          <w:b/>
          <w:color w:val="2F5496" w:themeColor="accent5" w:themeShade="BF"/>
        </w:rPr>
      </w:pPr>
      <w:r w:rsidRPr="007F5BC3">
        <w:rPr>
          <w:b/>
          <w:color w:val="2F5496" w:themeColor="accent5" w:themeShade="BF"/>
        </w:rPr>
        <w:lastRenderedPageBreak/>
        <w:t>Appendix</w:t>
      </w:r>
      <w:r w:rsidR="000933EF">
        <w:rPr>
          <w:b/>
          <w:color w:val="2F5496" w:themeColor="accent5" w:themeShade="BF"/>
        </w:rPr>
        <w:t xml:space="preserve"> C</w:t>
      </w:r>
      <w:r w:rsidR="006B3B56">
        <w:rPr>
          <w:b/>
          <w:color w:val="2F5496" w:themeColor="accent5" w:themeShade="BF"/>
        </w:rPr>
        <w:t>: SAS Code</w:t>
      </w:r>
    </w:p>
    <w:p w14:paraId="06C79D56" w14:textId="77777777"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32EBA27E" w14:textId="08136218"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70C0"/>
          <w:sz w:val="20"/>
          <w:szCs w:val="20"/>
          <w:lang w:eastAsia="en-US"/>
        </w:rPr>
      </w:pPr>
      <w:r w:rsidRPr="00E3512B">
        <w:rPr>
          <w:rFonts w:ascii="Consolas" w:eastAsia="Times New Roman" w:hAnsi="Consolas" w:cs="Consolas"/>
          <w:color w:val="0070C0"/>
          <w:sz w:val="20"/>
          <w:szCs w:val="20"/>
          <w:lang w:eastAsia="en-US"/>
        </w:rP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br/>
        <w:t xml:space="preserve">/* </w:t>
      </w:r>
      <w:r>
        <w:rPr>
          <w:rFonts w:ascii="Consolas" w:eastAsia="Times New Roman" w:hAnsi="Consolas" w:cs="Consolas"/>
          <w:color w:val="0070C0"/>
          <w:sz w:val="20"/>
          <w:szCs w:val="20"/>
          <w:lang w:eastAsia="en-US"/>
        </w:rPr>
        <w:t xml:space="preserve">   Century 21 Analysis   </w:t>
      </w:r>
      <w:r w:rsidRPr="00E3512B">
        <w:rPr>
          <w:rFonts w:ascii="Consolas" w:eastAsia="Times New Roman" w:hAnsi="Consolas" w:cs="Consolas"/>
          <w:color w:val="0070C0"/>
          <w:sz w:val="20"/>
          <w:szCs w:val="20"/>
          <w:lang w:eastAsia="en-US"/>
        </w:rPr>
        <w:t xml:space="preserve"> */</w:t>
      </w:r>
      <w:r w:rsidRPr="00E3512B">
        <w:rPr>
          <w:rFonts w:ascii="Consolas" w:eastAsia="Times New Roman" w:hAnsi="Consolas" w:cs="Consolas"/>
          <w:color w:val="0070C0"/>
          <w:sz w:val="20"/>
          <w:szCs w:val="20"/>
          <w:lang w:eastAsia="en-US"/>
        </w:rPr>
        <w:b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p>
    <w:p w14:paraId="06526B70"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2B20C2D6" w14:textId="77777777" w:rsidR="00D6106E"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options mlogic symbolgen;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data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D6106E" w:rsidRPr="00D6106E">
        <w:rPr>
          <w:rFonts w:ascii="Consolas" w:hAnsi="Consolas" w:cs="Consolas"/>
          <w:color w:val="24292E"/>
          <w:sz w:val="20"/>
          <w:szCs w:val="20"/>
          <w:shd w:val="clear" w:color="auto" w:fill="FFFFFF"/>
        </w:rPr>
        <w:t xml:space="preserve"> </w:t>
      </w:r>
      <w:r w:rsidR="00D6106E">
        <w:rPr>
          <w:rFonts w:ascii="Consolas" w:hAnsi="Consolas" w:cs="Consolas"/>
          <w:color w:val="24292E"/>
          <w:sz w:val="20"/>
          <w:szCs w:val="20"/>
          <w:shd w:val="clear" w:color="auto" w:fill="FFFFFF"/>
        </w:rPr>
        <w:t>spencer.fogelman</w:t>
      </w:r>
      <w:r w:rsidR="00D6106E" w:rsidRPr="007F5BC3">
        <w:rPr>
          <w:rFonts w:ascii="Consolas" w:hAnsi="Consolas" w:cs="Consolas"/>
          <w:color w:val="24292E"/>
          <w:sz w:val="20"/>
          <w:szCs w:val="20"/>
          <w:shd w:val="clear" w:color="auto" w:fill="FFFFFF"/>
        </w:rPr>
        <w:t>/CaseStudy2</w:t>
      </w:r>
      <w:r w:rsidRPr="00E3512B">
        <w:rPr>
          <w:rFonts w:ascii="Consolas" w:eastAsia="Times New Roman" w:hAnsi="Consolas" w:cs="Consolas"/>
          <w:color w:val="020202"/>
          <w:sz w:val="20"/>
          <w:szCs w:val="20"/>
          <w:lang w:eastAsia="en-US"/>
        </w:rPr>
        <w:t xml:space="preserve">/train.csv' delimiter=',' </w:t>
      </w:r>
    </w:p>
    <w:p w14:paraId="1BAC9B1A"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MISSOVER DSD </w:t>
      </w:r>
      <w:r>
        <w:rPr>
          <w:rFonts w:ascii="Consolas" w:eastAsia="Times New Roman" w:hAnsi="Consolas" w:cs="Consolas"/>
          <w:color w:val="020202"/>
          <w:sz w:val="20"/>
          <w:szCs w:val="20"/>
          <w:lang w:eastAsia="en-US"/>
        </w:rPr>
        <w:br/>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lrecl=32767 firstobs=2;</w:t>
      </w:r>
      <w:r>
        <w:rPr>
          <w:rFonts w:ascii="Consolas" w:eastAsia="Times New Roman" w:hAnsi="Consolas" w:cs="Consolas"/>
          <w:color w:val="020202"/>
          <w:sz w:val="20"/>
          <w:szCs w:val="20"/>
          <w:lang w:eastAsia="en-US"/>
        </w:rPr>
        <w:t xml:space="preser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Id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LotFrontage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OverallQual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OverallCond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YearBuilt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YearRemodAdd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BsmtFinSF1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BsmtFinSF2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BsmtUnfSF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TotalBsmtSF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informat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"1stFlrSF"N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"2ndFlrSF"N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LowQualFinSF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GrLivArea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BedroomAbvGr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TotRmsAbvGrd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GarageYrBlt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GarageCars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WoodDeckSF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OpenPorchSF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EnclosedPorch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"3SsnPorch"N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ScreenPorch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MiscVal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MoSold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YrSold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SalePrice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Id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LotFrontage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OverallQual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OverallCond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YearBuilt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YearRemodAdd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BsmtFinSF1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BsmtFinSF2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BsmtUnfSF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TotalBsmtSF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"1stFlrSF"N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"2ndFlrSF"N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LowQualFinSF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GrLivArea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BedroomAbvGr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TotRmsAbvGrd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GarageYrBlt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GarageCars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WoodDeckSF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OpenPorchSF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EnclosedPorch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"3SsnPorch"N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ScreenPorch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MiscVal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MoSold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YrSold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SalePrice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input Id MSSubClass $</w:t>
      </w:r>
      <w:r w:rsidR="00E3512B" w:rsidRPr="00E3512B">
        <w:rPr>
          <w:rFonts w:ascii="Consolas" w:eastAsia="Times New Roman" w:hAnsi="Consolas" w:cs="Consolas"/>
          <w:color w:val="020202"/>
          <w:sz w:val="20"/>
          <w:szCs w:val="20"/>
          <w:lang w:eastAsia="en-US"/>
        </w:rPr>
        <w:br/>
        <w:t xml:space="preserve">              MSZoning  $</w:t>
      </w:r>
      <w:r w:rsidR="00E3512B" w:rsidRPr="00E3512B">
        <w:rPr>
          <w:rFonts w:ascii="Consolas" w:eastAsia="Times New Roman" w:hAnsi="Consolas" w:cs="Consolas"/>
          <w:color w:val="020202"/>
          <w:sz w:val="20"/>
          <w:szCs w:val="20"/>
          <w:lang w:eastAsia="en-US"/>
        </w:rPr>
        <w:br/>
        <w:t xml:space="preserve">              LotFrontage LotArea Street  $</w:t>
      </w:r>
      <w:r w:rsidR="00E3512B" w:rsidRPr="00E3512B">
        <w:rPr>
          <w:rFonts w:ascii="Consolas" w:eastAsia="Times New Roman" w:hAnsi="Consolas" w:cs="Consolas"/>
          <w:color w:val="020202"/>
          <w:sz w:val="20"/>
          <w:szCs w:val="20"/>
          <w:lang w:eastAsia="en-US"/>
        </w:rPr>
        <w:br/>
        <w:t xml:space="preserve">              Alley  $</w:t>
      </w:r>
      <w:r w:rsidR="00E3512B" w:rsidRPr="00E3512B">
        <w:rPr>
          <w:rFonts w:ascii="Consolas" w:eastAsia="Times New Roman" w:hAnsi="Consolas" w:cs="Consolas"/>
          <w:color w:val="020202"/>
          <w:sz w:val="20"/>
          <w:szCs w:val="20"/>
          <w:lang w:eastAsia="en-US"/>
        </w:rPr>
        <w:br/>
        <w:t xml:space="preserve">              LotShape  $</w:t>
      </w:r>
      <w:r w:rsidR="00E3512B" w:rsidRPr="00E3512B">
        <w:rPr>
          <w:rFonts w:ascii="Consolas" w:eastAsia="Times New Roman" w:hAnsi="Consolas" w:cs="Consolas"/>
          <w:color w:val="020202"/>
          <w:sz w:val="20"/>
          <w:szCs w:val="20"/>
          <w:lang w:eastAsia="en-US"/>
        </w:rPr>
        <w:br/>
        <w:t xml:space="preserve">              LandContour  $</w:t>
      </w:r>
      <w:r w:rsidR="00E3512B" w:rsidRPr="00E3512B">
        <w:rPr>
          <w:rFonts w:ascii="Consolas" w:eastAsia="Times New Roman" w:hAnsi="Consolas" w:cs="Consolas"/>
          <w:color w:val="020202"/>
          <w:sz w:val="20"/>
          <w:szCs w:val="20"/>
          <w:lang w:eastAsia="en-US"/>
        </w:rPr>
        <w:br/>
        <w:t xml:space="preserve">              Utilities  $</w:t>
      </w:r>
      <w:r w:rsidR="00E3512B" w:rsidRPr="00E3512B">
        <w:rPr>
          <w:rFonts w:ascii="Consolas" w:eastAsia="Times New Roman" w:hAnsi="Consolas" w:cs="Consolas"/>
          <w:color w:val="020202"/>
          <w:sz w:val="20"/>
          <w:szCs w:val="20"/>
          <w:lang w:eastAsia="en-US"/>
        </w:rPr>
        <w:br/>
        <w:t xml:space="preserve">              LotConfig  $</w:t>
      </w:r>
      <w:r w:rsidR="00E3512B" w:rsidRPr="00E3512B">
        <w:rPr>
          <w:rFonts w:ascii="Consolas" w:eastAsia="Times New Roman" w:hAnsi="Consolas" w:cs="Consolas"/>
          <w:color w:val="020202"/>
          <w:sz w:val="20"/>
          <w:szCs w:val="20"/>
          <w:lang w:eastAsia="en-US"/>
        </w:rPr>
        <w:br/>
        <w:t xml:space="preserve">              LandSlope  $</w:t>
      </w:r>
      <w:r w:rsidR="00E3512B" w:rsidRPr="00E3512B">
        <w:rPr>
          <w:rFonts w:ascii="Consolas" w:eastAsia="Times New Roman" w:hAnsi="Consolas" w:cs="Consolas"/>
          <w:color w:val="020202"/>
          <w:sz w:val="20"/>
          <w:szCs w:val="20"/>
          <w:lang w:eastAsia="en-US"/>
        </w:rPr>
        <w:br/>
        <w:t xml:space="preserve">              Neighborhood  $</w:t>
      </w:r>
      <w:r w:rsidR="00E3512B" w:rsidRPr="00E3512B">
        <w:rPr>
          <w:rFonts w:ascii="Consolas" w:eastAsia="Times New Roman" w:hAnsi="Consolas" w:cs="Consolas"/>
          <w:color w:val="020202"/>
          <w:sz w:val="20"/>
          <w:szCs w:val="20"/>
          <w:lang w:eastAsia="en-US"/>
        </w:rPr>
        <w:br/>
        <w:t xml:space="preserve">              Condition1  $</w:t>
      </w:r>
      <w:r w:rsidR="00E3512B" w:rsidRPr="00E3512B">
        <w:rPr>
          <w:rFonts w:ascii="Consolas" w:eastAsia="Times New Roman" w:hAnsi="Consolas" w:cs="Consolas"/>
          <w:color w:val="020202"/>
          <w:sz w:val="20"/>
          <w:szCs w:val="20"/>
          <w:lang w:eastAsia="en-US"/>
        </w:rPr>
        <w:br/>
        <w:t xml:space="preserve">              Condition2  $</w:t>
      </w:r>
      <w:r w:rsidR="00E3512B" w:rsidRPr="00E3512B">
        <w:rPr>
          <w:rFonts w:ascii="Consolas" w:eastAsia="Times New Roman" w:hAnsi="Consolas" w:cs="Consolas"/>
          <w:color w:val="020202"/>
          <w:sz w:val="20"/>
          <w:szCs w:val="20"/>
          <w:lang w:eastAsia="en-US"/>
        </w:rPr>
        <w:br/>
        <w:t xml:space="preserve">              BldgType  $</w:t>
      </w:r>
      <w:r w:rsidR="00E3512B" w:rsidRPr="00E3512B">
        <w:rPr>
          <w:rFonts w:ascii="Consolas" w:eastAsia="Times New Roman" w:hAnsi="Consolas" w:cs="Consolas"/>
          <w:color w:val="020202"/>
          <w:sz w:val="20"/>
          <w:szCs w:val="20"/>
          <w:lang w:eastAsia="en-US"/>
        </w:rPr>
        <w:br/>
        <w:t xml:space="preserve">              HouseStyle  $</w:t>
      </w:r>
      <w:r w:rsidR="00E3512B" w:rsidRPr="00E3512B">
        <w:rPr>
          <w:rFonts w:ascii="Consolas" w:eastAsia="Times New Roman" w:hAnsi="Consolas" w:cs="Consolas"/>
          <w:color w:val="020202"/>
          <w:sz w:val="20"/>
          <w:szCs w:val="20"/>
          <w:lang w:eastAsia="en-US"/>
        </w:rPr>
        <w:br/>
        <w:t xml:space="preserve">              OverallQual OverallCond YearBuilt YearRemodAdd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RoofStyle  $</w:t>
      </w:r>
      <w:r w:rsidR="00E3512B" w:rsidRPr="00E3512B">
        <w:rPr>
          <w:rFonts w:ascii="Consolas" w:eastAsia="Times New Roman" w:hAnsi="Consolas" w:cs="Consolas"/>
          <w:color w:val="020202"/>
          <w:sz w:val="20"/>
          <w:szCs w:val="20"/>
          <w:lang w:eastAsia="en-US"/>
        </w:rPr>
        <w:br/>
        <w:t xml:space="preserve">              RoofMatl  $</w:t>
      </w:r>
      <w:r w:rsidR="00E3512B" w:rsidRPr="00E3512B">
        <w:rPr>
          <w:rFonts w:ascii="Consolas" w:eastAsia="Times New Roman" w:hAnsi="Consolas" w:cs="Consolas"/>
          <w:color w:val="020202"/>
          <w:sz w:val="20"/>
          <w:szCs w:val="20"/>
          <w:lang w:eastAsia="en-US"/>
        </w:rPr>
        <w:br/>
        <w:t xml:space="preserve">              Exterior1st  $</w:t>
      </w:r>
      <w:r w:rsidR="00E3512B" w:rsidRPr="00E3512B">
        <w:rPr>
          <w:rFonts w:ascii="Consolas" w:eastAsia="Times New Roman" w:hAnsi="Consolas" w:cs="Consolas"/>
          <w:color w:val="020202"/>
          <w:sz w:val="20"/>
          <w:szCs w:val="20"/>
          <w:lang w:eastAsia="en-US"/>
        </w:rPr>
        <w:br/>
        <w:t xml:space="preserve">              Exterior2nd  $</w:t>
      </w:r>
      <w:r w:rsidR="00E3512B" w:rsidRPr="00E3512B">
        <w:rPr>
          <w:rFonts w:ascii="Consolas" w:eastAsia="Times New Roman" w:hAnsi="Consolas" w:cs="Consolas"/>
          <w:color w:val="020202"/>
          <w:sz w:val="20"/>
          <w:szCs w:val="20"/>
          <w:lang w:eastAsia="en-US"/>
        </w:rPr>
        <w:br/>
        <w:t xml:space="preserve">              MasVnrType  $</w:t>
      </w:r>
      <w:r w:rsidR="00E3512B" w:rsidRPr="00E3512B">
        <w:rPr>
          <w:rFonts w:ascii="Consolas" w:eastAsia="Times New Roman" w:hAnsi="Consolas" w:cs="Consolas"/>
          <w:color w:val="020202"/>
          <w:sz w:val="20"/>
          <w:szCs w:val="20"/>
          <w:lang w:eastAsia="en-US"/>
        </w:rPr>
        <w:br/>
        <w:t xml:space="preserve">              MasVnrArea ExterQual  $</w:t>
      </w:r>
      <w:r w:rsidR="00E3512B" w:rsidRPr="00E3512B">
        <w:rPr>
          <w:rFonts w:ascii="Consolas" w:eastAsia="Times New Roman" w:hAnsi="Consolas" w:cs="Consolas"/>
          <w:color w:val="020202"/>
          <w:sz w:val="20"/>
          <w:szCs w:val="20"/>
          <w:lang w:eastAsia="en-US"/>
        </w:rPr>
        <w:br/>
        <w:t xml:space="preserve">              ExterCond  $</w:t>
      </w:r>
      <w:r w:rsidR="00E3512B" w:rsidRPr="00E3512B">
        <w:rPr>
          <w:rFonts w:ascii="Consolas" w:eastAsia="Times New Roman" w:hAnsi="Consolas" w:cs="Consolas"/>
          <w:color w:val="020202"/>
          <w:sz w:val="20"/>
          <w:szCs w:val="20"/>
          <w:lang w:eastAsia="en-US"/>
        </w:rPr>
        <w:br/>
        <w:t xml:space="preserve">              Foundation  $</w:t>
      </w:r>
      <w:r w:rsidR="00E3512B" w:rsidRPr="00E3512B">
        <w:rPr>
          <w:rFonts w:ascii="Consolas" w:eastAsia="Times New Roman" w:hAnsi="Consolas" w:cs="Consolas"/>
          <w:color w:val="020202"/>
          <w:sz w:val="20"/>
          <w:szCs w:val="20"/>
          <w:lang w:eastAsia="en-US"/>
        </w:rPr>
        <w:br/>
        <w:t xml:space="preserve">              BsmtQual  $</w:t>
      </w:r>
      <w:r w:rsidR="00E3512B" w:rsidRPr="00E3512B">
        <w:rPr>
          <w:rFonts w:ascii="Consolas" w:eastAsia="Times New Roman" w:hAnsi="Consolas" w:cs="Consolas"/>
          <w:color w:val="020202"/>
          <w:sz w:val="20"/>
          <w:szCs w:val="20"/>
          <w:lang w:eastAsia="en-US"/>
        </w:rPr>
        <w:br/>
        <w:t xml:space="preserve">              BsmtCond  $</w:t>
      </w:r>
      <w:r w:rsidR="00E3512B" w:rsidRPr="00E3512B">
        <w:rPr>
          <w:rFonts w:ascii="Consolas" w:eastAsia="Times New Roman" w:hAnsi="Consolas" w:cs="Consolas"/>
          <w:color w:val="020202"/>
          <w:sz w:val="20"/>
          <w:szCs w:val="20"/>
          <w:lang w:eastAsia="en-US"/>
        </w:rPr>
        <w:br/>
        <w:t xml:space="preserve">              BsmtExposure  $</w:t>
      </w:r>
      <w:r w:rsidR="00E3512B" w:rsidRPr="00E3512B">
        <w:rPr>
          <w:rFonts w:ascii="Consolas" w:eastAsia="Times New Roman" w:hAnsi="Consolas" w:cs="Consolas"/>
          <w:color w:val="020202"/>
          <w:sz w:val="20"/>
          <w:szCs w:val="20"/>
          <w:lang w:eastAsia="en-US"/>
        </w:rPr>
        <w:br/>
        <w:t xml:space="preserve">              BsmtFinType1  $</w:t>
      </w:r>
      <w:r w:rsidR="00E3512B" w:rsidRPr="00E3512B">
        <w:rPr>
          <w:rFonts w:ascii="Consolas" w:eastAsia="Times New Roman" w:hAnsi="Consolas" w:cs="Consolas"/>
          <w:color w:val="020202"/>
          <w:sz w:val="20"/>
          <w:szCs w:val="20"/>
          <w:lang w:eastAsia="en-US"/>
        </w:rPr>
        <w:br/>
        <w:t xml:space="preserve">              BsmtFinSF1 BsmtFinType2  $</w:t>
      </w:r>
      <w:r w:rsidR="00E3512B" w:rsidRPr="00E3512B">
        <w:rPr>
          <w:rFonts w:ascii="Consolas" w:eastAsia="Times New Roman" w:hAnsi="Consolas" w:cs="Consolas"/>
          <w:color w:val="020202"/>
          <w:sz w:val="20"/>
          <w:szCs w:val="20"/>
          <w:lang w:eastAsia="en-US"/>
        </w:rPr>
        <w:br/>
        <w:t xml:space="preserve">              BsmtFinSF2 BsmtUnfSF TotalBsmtSF Heating  $</w:t>
      </w:r>
      <w:r w:rsidR="00E3512B" w:rsidRPr="00E3512B">
        <w:rPr>
          <w:rFonts w:ascii="Consolas" w:eastAsia="Times New Roman" w:hAnsi="Consolas" w:cs="Consolas"/>
          <w:color w:val="020202"/>
          <w:sz w:val="20"/>
          <w:szCs w:val="20"/>
          <w:lang w:eastAsia="en-US"/>
        </w:rPr>
        <w:br/>
        <w:t xml:space="preserve">              HeatingQC  $</w:t>
      </w:r>
      <w:r w:rsidR="00E3512B" w:rsidRPr="00E3512B">
        <w:rPr>
          <w:rFonts w:ascii="Consolas" w:eastAsia="Times New Roman" w:hAnsi="Consolas" w:cs="Consolas"/>
          <w:color w:val="020202"/>
          <w:sz w:val="20"/>
          <w:szCs w:val="20"/>
          <w:lang w:eastAsia="en-US"/>
        </w:rPr>
        <w:br/>
        <w:t xml:space="preserve">              CentralAir  $</w:t>
      </w:r>
      <w:r w:rsidR="00E3512B" w:rsidRPr="00E3512B">
        <w:rPr>
          <w:rFonts w:ascii="Consolas" w:eastAsia="Times New Roman" w:hAnsi="Consolas" w:cs="Consolas"/>
          <w:color w:val="020202"/>
          <w:sz w:val="20"/>
          <w:szCs w:val="20"/>
          <w:lang w:eastAsia="en-US"/>
        </w:rPr>
        <w:br/>
        <w:t xml:space="preserve">              Electrical  $</w:t>
      </w:r>
      <w:r w:rsidR="00E3512B" w:rsidRPr="00E3512B">
        <w:rPr>
          <w:rFonts w:ascii="Consolas" w:eastAsia="Times New Roman" w:hAnsi="Consolas" w:cs="Consolas"/>
          <w:color w:val="020202"/>
          <w:sz w:val="20"/>
          <w:szCs w:val="20"/>
          <w:lang w:eastAsia="en-US"/>
        </w:rPr>
        <w:br/>
        <w:t xml:space="preserve">              "1stFlrSF"N "2ndFlrSF"N LowQualFinSF GrLivArea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 xml:space="preserve">BsmtFullBath BsmtHalfBath FullBath HalfBath BedroomAbvGr </w:t>
      </w:r>
      <w:r>
        <w:rPr>
          <w:rFonts w:ascii="Consolas" w:eastAsia="Times New Roman" w:hAnsi="Consolas" w:cs="Consolas"/>
          <w:color w:val="020202"/>
          <w:sz w:val="20"/>
          <w:szCs w:val="20"/>
          <w:lang w:eastAsia="en-US"/>
        </w:rPr>
        <w:t xml:space="preserve"> </w:t>
      </w:r>
    </w:p>
    <w:p w14:paraId="0CB56A54" w14:textId="5263B611" w:rsidR="007F5BC3" w:rsidRPr="007F5BC3"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 </w:t>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 xml:space="preserve">KitchenAbvGr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KitchenQual  $</w:t>
      </w:r>
      <w:r w:rsidR="00E3512B" w:rsidRPr="00E3512B">
        <w:rPr>
          <w:rFonts w:ascii="Consolas" w:eastAsia="Times New Roman" w:hAnsi="Consolas" w:cs="Consolas"/>
          <w:color w:val="020202"/>
          <w:sz w:val="20"/>
          <w:szCs w:val="20"/>
          <w:lang w:eastAsia="en-US"/>
        </w:rPr>
        <w:br/>
        <w:t xml:space="preserve">             TotRmsAbvGrd Functional  $</w:t>
      </w:r>
      <w:r w:rsidR="00E3512B" w:rsidRPr="00E3512B">
        <w:rPr>
          <w:rFonts w:ascii="Consolas" w:eastAsia="Times New Roman" w:hAnsi="Consolas" w:cs="Consolas"/>
          <w:color w:val="020202"/>
          <w:sz w:val="20"/>
          <w:szCs w:val="20"/>
          <w:lang w:eastAsia="en-US"/>
        </w:rPr>
        <w:br/>
        <w:t xml:space="preserve">             Fireplaces FireplaceQu  $</w:t>
      </w:r>
      <w:r w:rsidR="00E3512B" w:rsidRPr="00E3512B">
        <w:rPr>
          <w:rFonts w:ascii="Consolas" w:eastAsia="Times New Roman" w:hAnsi="Consolas" w:cs="Consolas"/>
          <w:color w:val="020202"/>
          <w:sz w:val="20"/>
          <w:szCs w:val="20"/>
          <w:lang w:eastAsia="en-US"/>
        </w:rPr>
        <w:br/>
        <w:t xml:space="preserve">             GarageType  $</w:t>
      </w:r>
      <w:r w:rsidR="00E3512B" w:rsidRPr="00E3512B">
        <w:rPr>
          <w:rFonts w:ascii="Consolas" w:eastAsia="Times New Roman" w:hAnsi="Consolas" w:cs="Consolas"/>
          <w:color w:val="020202"/>
          <w:sz w:val="20"/>
          <w:szCs w:val="20"/>
          <w:lang w:eastAsia="en-US"/>
        </w:rPr>
        <w:br/>
        <w:t xml:space="preserve">             GarageYrBlt GarageFinish  $</w:t>
      </w:r>
      <w:r w:rsidR="00E3512B" w:rsidRPr="00E3512B">
        <w:rPr>
          <w:rFonts w:ascii="Consolas" w:eastAsia="Times New Roman" w:hAnsi="Consolas" w:cs="Consolas"/>
          <w:color w:val="020202"/>
          <w:sz w:val="20"/>
          <w:szCs w:val="20"/>
          <w:lang w:eastAsia="en-US"/>
        </w:rPr>
        <w:br/>
        <w:t xml:space="preserve">             GarageCars GarageArea GarageQual  $</w:t>
      </w:r>
      <w:r w:rsidR="00E3512B" w:rsidRPr="00E3512B">
        <w:rPr>
          <w:rFonts w:ascii="Consolas" w:eastAsia="Times New Roman" w:hAnsi="Consolas" w:cs="Consolas"/>
          <w:color w:val="020202"/>
          <w:sz w:val="20"/>
          <w:szCs w:val="20"/>
          <w:lang w:eastAsia="en-US"/>
        </w:rPr>
        <w:br/>
        <w:t xml:space="preserve">             GarageCond  $</w:t>
      </w:r>
      <w:r w:rsidR="00E3512B" w:rsidRPr="00E3512B">
        <w:rPr>
          <w:rFonts w:ascii="Consolas" w:eastAsia="Times New Roman" w:hAnsi="Consolas" w:cs="Consolas"/>
          <w:color w:val="020202"/>
          <w:sz w:val="20"/>
          <w:szCs w:val="20"/>
          <w:lang w:eastAsia="en-US"/>
        </w:rPr>
        <w:br/>
        <w:t xml:space="preserve">             PavedDrive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 xml:space="preserve">             WoodDeckSF OpenPorchSF EnclosedPorch "3SsnPorch"N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ScreenPorch PoolArea PoolQC  $</w:t>
      </w:r>
      <w:r w:rsidR="00E3512B" w:rsidRPr="00E3512B">
        <w:rPr>
          <w:rFonts w:ascii="Consolas" w:eastAsia="Times New Roman" w:hAnsi="Consolas" w:cs="Consolas"/>
          <w:color w:val="020202"/>
          <w:sz w:val="20"/>
          <w:szCs w:val="20"/>
          <w:lang w:eastAsia="en-US"/>
        </w:rPr>
        <w:br/>
        <w:t xml:space="preserve">             Fence  $</w:t>
      </w:r>
      <w:r w:rsidR="00E3512B" w:rsidRPr="00E3512B">
        <w:rPr>
          <w:rFonts w:ascii="Consolas" w:eastAsia="Times New Roman" w:hAnsi="Consolas" w:cs="Consolas"/>
          <w:color w:val="020202"/>
          <w:sz w:val="20"/>
          <w:szCs w:val="20"/>
          <w:lang w:eastAsia="en-US"/>
        </w:rPr>
        <w:br/>
        <w:t xml:space="preserve">             MiscFeature  $</w:t>
      </w:r>
      <w:r w:rsidR="00E3512B" w:rsidRPr="00E3512B">
        <w:rPr>
          <w:rFonts w:ascii="Consolas" w:eastAsia="Times New Roman" w:hAnsi="Consolas" w:cs="Consolas"/>
          <w:color w:val="020202"/>
          <w:sz w:val="20"/>
          <w:szCs w:val="20"/>
          <w:lang w:eastAsia="en-US"/>
        </w:rPr>
        <w:br/>
        <w:t xml:space="preserve">             MiscVal MoSold YrSold SaleType  $</w:t>
      </w:r>
      <w:r w:rsidR="00E3512B" w:rsidRPr="00E3512B">
        <w:rPr>
          <w:rFonts w:ascii="Consolas" w:eastAsia="Times New Roman" w:hAnsi="Consolas" w:cs="Consolas"/>
          <w:color w:val="020202"/>
          <w:sz w:val="20"/>
          <w:szCs w:val="20"/>
          <w:lang w:eastAsia="en-US"/>
        </w:rPr>
        <w:br/>
        <w:t xml:space="preserve">             SaleCondition  $</w:t>
      </w:r>
      <w:r w:rsidR="00E3512B" w:rsidRPr="00E3512B">
        <w:rPr>
          <w:rFonts w:ascii="Consolas" w:eastAsia="Times New Roman" w:hAnsi="Consolas" w:cs="Consolas"/>
          <w:color w:val="020202"/>
          <w:sz w:val="20"/>
          <w:szCs w:val="20"/>
          <w:lang w:eastAsia="en-US"/>
        </w:rPr>
        <w:br/>
        <w:t xml:space="preserve">             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_ERROR_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call symputx('_EFIERR_',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0B050"/>
          <w:sz w:val="20"/>
          <w:szCs w:val="20"/>
          <w:lang w:eastAsia="en-US"/>
        </w:rPr>
        <w:t>/* set ERROR detection macro variable */</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contents data=train;</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Neighborhood in ("NAmes", "Edwards", "BrkSide");</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N_Dummy=0;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Neighborhood="NAmes"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N_Dummy=1;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else if Neighborhood="Edwards"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E_Dummy=1;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int_e=E_Dummy * 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int_n=N_Dummy * GrLIvArea;</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 "Scatterplot of original data";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sgplot data=train_2;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 xml:space="preserve">scatter x=GrLIvArea y=SalePrice / datalabel=Id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markerattrs=(symbol=CircleFilled) group=Neighborhood;</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data=train_2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with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data=train_2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Id ne 1299;</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w/o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data=train_3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SalePrice_l=log(SalePrice);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GrLIvArea_l=log(GrLIvArea);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int_e_l=E_Dummy * GrLIvArea_l;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int_n_l=N_Dummy * GrLIvArea_l;</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"Log-Linear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"Linear-Log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means data=train_4;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var GrLIvArea_l E_Dummy N_Dummy;</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centE=(GrLIvArea_l - 7.1193132)*(E_Dummy - 0.2610966);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centN=(GrLIvArea_l - 7.1193132)*(N_Dummy - 0.5874674);</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Centered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data=train_5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centE centN;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070C0"/>
          <w:sz w:val="20"/>
          <w:szCs w:val="20"/>
          <w:lang w:eastAsia="en-US"/>
        </w:rP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br/>
        <w:t xml:space="preserve">/* </w:t>
      </w:r>
      <w:r w:rsidR="007F5BC3">
        <w:rPr>
          <w:rFonts w:ascii="Consolas" w:eastAsia="Times New Roman" w:hAnsi="Consolas" w:cs="Consolas"/>
          <w:color w:val="0070C0"/>
          <w:sz w:val="20"/>
          <w:szCs w:val="20"/>
          <w:lang w:eastAsia="en-US"/>
        </w:rPr>
        <w:t>Predicting Selling Prices</w:t>
      </w:r>
      <w:r w:rsidR="00E3512B" w:rsidRPr="00E3512B">
        <w:rPr>
          <w:rFonts w:ascii="Consolas" w:eastAsia="Times New Roman" w:hAnsi="Consolas" w:cs="Consolas"/>
          <w:color w:val="0070C0"/>
          <w:sz w:val="20"/>
          <w:szCs w:val="20"/>
          <w:lang w:eastAsia="en-US"/>
        </w:rPr>
        <w:t xml:space="preserve"> */</w:t>
      </w:r>
      <w:r w:rsidR="00E3512B" w:rsidRPr="00E3512B">
        <w:rPr>
          <w:rFonts w:ascii="Consolas" w:eastAsia="Times New Roman" w:hAnsi="Consolas" w:cs="Consolas"/>
          <w:color w:val="0070C0"/>
          <w:sz w:val="20"/>
          <w:szCs w:val="20"/>
          <w:lang w:eastAsia="en-US"/>
        </w:rPr>
        <w:b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20202"/>
          <w:sz w:val="20"/>
          <w:szCs w:val="20"/>
          <w:lang w:eastAsia="en-US"/>
        </w:rPr>
        <w:br/>
      </w:r>
    </w:p>
    <w:p w14:paraId="10878E44" w14:textId="295B8E32" w:rsidR="007F5BC3" w:rsidRPr="007F5BC3" w:rsidRDefault="00E3512B" w:rsidP="007F5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0B050"/>
          <w:sz w:val="20"/>
          <w:szCs w:val="20"/>
          <w:lang w:eastAsia="en-US"/>
        </w:rPr>
        <w:t>/* Import the test data */</w:t>
      </w:r>
      <w:r w:rsidRPr="00E3512B">
        <w:rPr>
          <w:rFonts w:ascii="Consolas" w:eastAsia="Times New Roman" w:hAnsi="Consolas" w:cs="Consolas"/>
          <w:color w:val="020202"/>
          <w:sz w:val="20"/>
          <w:szCs w:val="20"/>
          <w:lang w:eastAsia="en-US"/>
        </w:rPr>
        <w:br/>
        <w:t>data test;</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7F5BC3" w:rsidRPr="007F5BC3">
        <w:rPr>
          <w:rFonts w:ascii="Consolas" w:hAnsi="Consolas" w:cs="Consolas"/>
          <w:color w:val="24292E"/>
          <w:sz w:val="20"/>
          <w:szCs w:val="20"/>
          <w:shd w:val="clear" w:color="auto" w:fill="FFFFFF"/>
        </w:rPr>
        <w:t>eric.balke/sasuser.v94/CaseStudy2</w:t>
      </w:r>
      <w:r w:rsidR="007F5BC3" w:rsidRPr="007F5BC3">
        <w:rPr>
          <w:rFonts w:ascii="Consolas" w:eastAsia="Times New Roman" w:hAnsi="Consolas" w:cs="Consolas"/>
          <w:color w:val="020202"/>
          <w:sz w:val="20"/>
          <w:szCs w:val="20"/>
          <w:lang w:eastAsia="en-US"/>
        </w:rPr>
        <w:t xml:space="preserve">/test.csv' </w:t>
      </w:r>
      <w:r w:rsidRPr="00E3512B">
        <w:rPr>
          <w:rFonts w:ascii="Consolas" w:eastAsia="Times New Roman" w:hAnsi="Consolas" w:cs="Consolas"/>
          <w:color w:val="020202"/>
          <w:sz w:val="20"/>
          <w:szCs w:val="20"/>
          <w:lang w:eastAsia="en-US"/>
        </w:rPr>
        <w:t xml:space="preserve">delimiter=',' </w:t>
      </w:r>
    </w:p>
    <w:p w14:paraId="0570212D" w14:textId="53C9F896" w:rsidR="007F5BC3"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 xml:space="preserve">MISSOVER DSD </w:t>
      </w:r>
      <w:r w:rsidRPr="00E3512B">
        <w:rPr>
          <w:rFonts w:ascii="Consolas" w:eastAsia="Times New Roman" w:hAnsi="Consolas" w:cs="Consolas"/>
          <w:color w:val="020202"/>
          <w:sz w:val="20"/>
          <w:szCs w:val="20"/>
          <w:lang w:eastAsia="en-US"/>
        </w:rPr>
        <w:br/>
      </w:r>
      <w:r w:rsidR="00D6106E">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lrecl=32767 firstobs=2;</w:t>
      </w:r>
      <w:r w:rsidR="007F5BC3" w:rsidRPr="007F5BC3">
        <w:rPr>
          <w:rFonts w:ascii="Consolas" w:eastAsia="Times New Roman" w:hAnsi="Consolas" w:cs="Consolas"/>
          <w:color w:val="020202"/>
          <w:sz w:val="20"/>
          <w:szCs w:val="20"/>
          <w:lang w:eastAsia="en-US"/>
        </w:rPr>
        <w:t xml:space="preserv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Id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LotFrontage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OverallQual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OverallCond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YearBuilt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YearRemodAdd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BsmtFinSF1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BsmtFinSF2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BsmtUnfSF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TotalBsmtSF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"1stFlrSF"N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"2ndFlrSF"N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LowQualFinSF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GrLivArea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BedroomAbvGr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TotRmsAbvGrd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GarageYrBlt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GarageCars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WoodDeckSF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OpenPorchSF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EnclosedPorch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"3SsnPorch"N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ScreenPorch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MiscVal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MoSold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YrSold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Id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LotFrontage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OverallQual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OverallCond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YearBuilt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YearRemodAdd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BsmtFinSF1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BsmtFinSF2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BsmtUnfSF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format TotalBsmtSF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"1stFlrSF"N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"2ndFlrSF"N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LowQualFinSF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GrLivArea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BedroomAbvGr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TotRmsAbvGrd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GarageYrBlt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GarageCars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WoodDeckSF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OpenPorchSF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EnclosedPorch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"3SsnPorch"N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ScreenPorch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MiscVal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MoSold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YrSold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input Id MSSubClass $</w:t>
      </w:r>
      <w:r w:rsidRPr="00E3512B">
        <w:rPr>
          <w:rFonts w:ascii="Consolas" w:eastAsia="Times New Roman" w:hAnsi="Consolas" w:cs="Consolas"/>
          <w:color w:val="020202"/>
          <w:sz w:val="20"/>
          <w:szCs w:val="20"/>
          <w:lang w:eastAsia="en-US"/>
        </w:rPr>
        <w:br/>
        <w:t xml:space="preserve">              MSZoning  $</w:t>
      </w:r>
      <w:r w:rsidRPr="00E3512B">
        <w:rPr>
          <w:rFonts w:ascii="Consolas" w:eastAsia="Times New Roman" w:hAnsi="Consolas" w:cs="Consolas"/>
          <w:color w:val="020202"/>
          <w:sz w:val="20"/>
          <w:szCs w:val="20"/>
          <w:lang w:eastAsia="en-US"/>
        </w:rPr>
        <w:br/>
        <w:t xml:space="preserve">              LotFrontage LotArea Street  $</w:t>
      </w:r>
      <w:r w:rsidRPr="00E3512B">
        <w:rPr>
          <w:rFonts w:ascii="Consolas" w:eastAsia="Times New Roman" w:hAnsi="Consolas" w:cs="Consolas"/>
          <w:color w:val="020202"/>
          <w:sz w:val="20"/>
          <w:szCs w:val="20"/>
          <w:lang w:eastAsia="en-US"/>
        </w:rPr>
        <w:br/>
        <w:t xml:space="preserve">              Alley  $</w:t>
      </w:r>
      <w:r w:rsidRPr="00E3512B">
        <w:rPr>
          <w:rFonts w:ascii="Consolas" w:eastAsia="Times New Roman" w:hAnsi="Consolas" w:cs="Consolas"/>
          <w:color w:val="020202"/>
          <w:sz w:val="20"/>
          <w:szCs w:val="20"/>
          <w:lang w:eastAsia="en-US"/>
        </w:rPr>
        <w:br/>
        <w:t xml:space="preserve">              LotShape  $</w:t>
      </w:r>
      <w:r w:rsidRPr="00E3512B">
        <w:rPr>
          <w:rFonts w:ascii="Consolas" w:eastAsia="Times New Roman" w:hAnsi="Consolas" w:cs="Consolas"/>
          <w:color w:val="020202"/>
          <w:sz w:val="20"/>
          <w:szCs w:val="20"/>
          <w:lang w:eastAsia="en-US"/>
        </w:rPr>
        <w:br/>
        <w:t xml:space="preserve">              LandContour  $</w:t>
      </w:r>
      <w:r w:rsidRPr="00E3512B">
        <w:rPr>
          <w:rFonts w:ascii="Consolas" w:eastAsia="Times New Roman" w:hAnsi="Consolas" w:cs="Consolas"/>
          <w:color w:val="020202"/>
          <w:sz w:val="20"/>
          <w:szCs w:val="20"/>
          <w:lang w:eastAsia="en-US"/>
        </w:rPr>
        <w:br/>
        <w:t xml:space="preserve">              Utilities  $</w:t>
      </w:r>
      <w:r w:rsidRPr="00E3512B">
        <w:rPr>
          <w:rFonts w:ascii="Consolas" w:eastAsia="Times New Roman" w:hAnsi="Consolas" w:cs="Consolas"/>
          <w:color w:val="020202"/>
          <w:sz w:val="20"/>
          <w:szCs w:val="20"/>
          <w:lang w:eastAsia="en-US"/>
        </w:rPr>
        <w:br/>
        <w:t xml:space="preserve">              LotConfig  $</w:t>
      </w:r>
      <w:r w:rsidRPr="00E3512B">
        <w:rPr>
          <w:rFonts w:ascii="Consolas" w:eastAsia="Times New Roman" w:hAnsi="Consolas" w:cs="Consolas"/>
          <w:color w:val="020202"/>
          <w:sz w:val="20"/>
          <w:szCs w:val="20"/>
          <w:lang w:eastAsia="en-US"/>
        </w:rPr>
        <w:br/>
        <w:t xml:space="preserve">              LandSlope  $</w:t>
      </w:r>
      <w:r w:rsidRPr="00E3512B">
        <w:rPr>
          <w:rFonts w:ascii="Consolas" w:eastAsia="Times New Roman" w:hAnsi="Consolas" w:cs="Consolas"/>
          <w:color w:val="020202"/>
          <w:sz w:val="20"/>
          <w:szCs w:val="20"/>
          <w:lang w:eastAsia="en-US"/>
        </w:rPr>
        <w:br/>
        <w:t xml:space="preserve">              Neighborhood  $</w:t>
      </w:r>
      <w:r w:rsidRPr="00E3512B">
        <w:rPr>
          <w:rFonts w:ascii="Consolas" w:eastAsia="Times New Roman" w:hAnsi="Consolas" w:cs="Consolas"/>
          <w:color w:val="020202"/>
          <w:sz w:val="20"/>
          <w:szCs w:val="20"/>
          <w:lang w:eastAsia="en-US"/>
        </w:rPr>
        <w:br/>
        <w:t xml:space="preserve">              Condition1  $</w:t>
      </w:r>
      <w:r w:rsidRPr="00E3512B">
        <w:rPr>
          <w:rFonts w:ascii="Consolas" w:eastAsia="Times New Roman" w:hAnsi="Consolas" w:cs="Consolas"/>
          <w:color w:val="020202"/>
          <w:sz w:val="20"/>
          <w:szCs w:val="20"/>
          <w:lang w:eastAsia="en-US"/>
        </w:rPr>
        <w:br/>
        <w:t xml:space="preserve">              Condition2  $</w:t>
      </w:r>
      <w:r w:rsidRPr="00E3512B">
        <w:rPr>
          <w:rFonts w:ascii="Consolas" w:eastAsia="Times New Roman" w:hAnsi="Consolas" w:cs="Consolas"/>
          <w:color w:val="020202"/>
          <w:sz w:val="20"/>
          <w:szCs w:val="20"/>
          <w:lang w:eastAsia="en-US"/>
        </w:rPr>
        <w:br/>
        <w:t xml:space="preserve">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 xml:space="preserve">              HouseStyle  $</w:t>
      </w:r>
      <w:r w:rsidRPr="00E3512B">
        <w:rPr>
          <w:rFonts w:ascii="Consolas" w:eastAsia="Times New Roman" w:hAnsi="Consolas" w:cs="Consolas"/>
          <w:color w:val="020202"/>
          <w:sz w:val="20"/>
          <w:szCs w:val="20"/>
          <w:lang w:eastAsia="en-US"/>
        </w:rPr>
        <w:br/>
        <w:t xml:space="preserve">              OverallQual OverallCond YearBuilt YearRemodAdd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RoofStyle  $</w:t>
      </w:r>
      <w:r w:rsidRPr="00E3512B">
        <w:rPr>
          <w:rFonts w:ascii="Consolas" w:eastAsia="Times New Roman" w:hAnsi="Consolas" w:cs="Consolas"/>
          <w:color w:val="020202"/>
          <w:sz w:val="20"/>
          <w:szCs w:val="20"/>
          <w:lang w:eastAsia="en-US"/>
        </w:rPr>
        <w:br/>
        <w:t xml:space="preserve">              RoofMatl  $</w:t>
      </w:r>
      <w:r w:rsidRPr="00E3512B">
        <w:rPr>
          <w:rFonts w:ascii="Consolas" w:eastAsia="Times New Roman" w:hAnsi="Consolas" w:cs="Consolas"/>
          <w:color w:val="020202"/>
          <w:sz w:val="20"/>
          <w:szCs w:val="20"/>
          <w:lang w:eastAsia="en-US"/>
        </w:rPr>
        <w:br/>
        <w:t xml:space="preserve">              Exterior1st  $</w:t>
      </w:r>
      <w:r w:rsidRPr="00E3512B">
        <w:rPr>
          <w:rFonts w:ascii="Consolas" w:eastAsia="Times New Roman" w:hAnsi="Consolas" w:cs="Consolas"/>
          <w:color w:val="020202"/>
          <w:sz w:val="20"/>
          <w:szCs w:val="20"/>
          <w:lang w:eastAsia="en-US"/>
        </w:rPr>
        <w:br/>
        <w:t xml:space="preserve">              Exterior2nd  $</w:t>
      </w:r>
      <w:r w:rsidRPr="00E3512B">
        <w:rPr>
          <w:rFonts w:ascii="Consolas" w:eastAsia="Times New Roman" w:hAnsi="Consolas" w:cs="Consolas"/>
          <w:color w:val="020202"/>
          <w:sz w:val="20"/>
          <w:szCs w:val="20"/>
          <w:lang w:eastAsia="en-US"/>
        </w:rPr>
        <w:br/>
        <w:t xml:space="preserve">              MasVnrType  $</w:t>
      </w:r>
      <w:r w:rsidRPr="00E3512B">
        <w:rPr>
          <w:rFonts w:ascii="Consolas" w:eastAsia="Times New Roman" w:hAnsi="Consolas" w:cs="Consolas"/>
          <w:color w:val="020202"/>
          <w:sz w:val="20"/>
          <w:szCs w:val="20"/>
          <w:lang w:eastAsia="en-US"/>
        </w:rPr>
        <w:br/>
        <w:t xml:space="preserve">              MasVnrArea ExterQual  $</w:t>
      </w:r>
      <w:r w:rsidRPr="00E3512B">
        <w:rPr>
          <w:rFonts w:ascii="Consolas" w:eastAsia="Times New Roman" w:hAnsi="Consolas" w:cs="Consolas"/>
          <w:color w:val="020202"/>
          <w:sz w:val="20"/>
          <w:szCs w:val="20"/>
          <w:lang w:eastAsia="en-US"/>
        </w:rPr>
        <w:br/>
        <w:t xml:space="preserve">              ExterCond  $</w:t>
      </w:r>
      <w:r w:rsidRPr="00E3512B">
        <w:rPr>
          <w:rFonts w:ascii="Consolas" w:eastAsia="Times New Roman" w:hAnsi="Consolas" w:cs="Consolas"/>
          <w:color w:val="020202"/>
          <w:sz w:val="20"/>
          <w:szCs w:val="20"/>
          <w:lang w:eastAsia="en-US"/>
        </w:rPr>
        <w:br/>
        <w:t xml:space="preserve">              Foundation  $</w:t>
      </w:r>
      <w:r w:rsidRPr="00E3512B">
        <w:rPr>
          <w:rFonts w:ascii="Consolas" w:eastAsia="Times New Roman" w:hAnsi="Consolas" w:cs="Consolas"/>
          <w:color w:val="020202"/>
          <w:sz w:val="20"/>
          <w:szCs w:val="20"/>
          <w:lang w:eastAsia="en-US"/>
        </w:rPr>
        <w:br/>
        <w:t xml:space="preserve">              BsmtQual  $</w:t>
      </w:r>
      <w:r w:rsidRPr="00E3512B">
        <w:rPr>
          <w:rFonts w:ascii="Consolas" w:eastAsia="Times New Roman" w:hAnsi="Consolas" w:cs="Consolas"/>
          <w:color w:val="020202"/>
          <w:sz w:val="20"/>
          <w:szCs w:val="20"/>
          <w:lang w:eastAsia="en-US"/>
        </w:rPr>
        <w:br/>
        <w:t xml:space="preserve">              BsmtCond  $</w:t>
      </w:r>
      <w:r w:rsidRPr="00E3512B">
        <w:rPr>
          <w:rFonts w:ascii="Consolas" w:eastAsia="Times New Roman" w:hAnsi="Consolas" w:cs="Consolas"/>
          <w:color w:val="020202"/>
          <w:sz w:val="20"/>
          <w:szCs w:val="20"/>
          <w:lang w:eastAsia="en-US"/>
        </w:rPr>
        <w:br/>
        <w:t xml:space="preserve">              BsmtExposure  $</w:t>
      </w:r>
      <w:r w:rsidRPr="00E3512B">
        <w:rPr>
          <w:rFonts w:ascii="Consolas" w:eastAsia="Times New Roman" w:hAnsi="Consolas" w:cs="Consolas"/>
          <w:color w:val="020202"/>
          <w:sz w:val="20"/>
          <w:szCs w:val="20"/>
          <w:lang w:eastAsia="en-US"/>
        </w:rPr>
        <w:br/>
        <w:t xml:space="preserve">              BsmtFinType1  $</w:t>
      </w:r>
      <w:r w:rsidRPr="00E3512B">
        <w:rPr>
          <w:rFonts w:ascii="Consolas" w:eastAsia="Times New Roman" w:hAnsi="Consolas" w:cs="Consolas"/>
          <w:color w:val="020202"/>
          <w:sz w:val="20"/>
          <w:szCs w:val="20"/>
          <w:lang w:eastAsia="en-US"/>
        </w:rPr>
        <w:br/>
        <w:t xml:space="preserve">              BsmtFinSF1 BsmtFinType2  $</w:t>
      </w:r>
      <w:r w:rsidRPr="00E3512B">
        <w:rPr>
          <w:rFonts w:ascii="Consolas" w:eastAsia="Times New Roman" w:hAnsi="Consolas" w:cs="Consolas"/>
          <w:color w:val="020202"/>
          <w:sz w:val="20"/>
          <w:szCs w:val="20"/>
          <w:lang w:eastAsia="en-US"/>
        </w:rPr>
        <w:br/>
        <w:t xml:space="preserve">              BsmtFinSF2 BsmtUnfSF TotalBsmtSF Heating  $</w:t>
      </w:r>
      <w:r w:rsidRPr="00E3512B">
        <w:rPr>
          <w:rFonts w:ascii="Consolas" w:eastAsia="Times New Roman" w:hAnsi="Consolas" w:cs="Consolas"/>
          <w:color w:val="020202"/>
          <w:sz w:val="20"/>
          <w:szCs w:val="20"/>
          <w:lang w:eastAsia="en-US"/>
        </w:rPr>
        <w:br/>
        <w:t xml:space="preserve">              HeatingQC  $</w:t>
      </w:r>
      <w:r w:rsidRPr="00E3512B">
        <w:rPr>
          <w:rFonts w:ascii="Consolas" w:eastAsia="Times New Roman" w:hAnsi="Consolas" w:cs="Consolas"/>
          <w:color w:val="020202"/>
          <w:sz w:val="20"/>
          <w:szCs w:val="20"/>
          <w:lang w:eastAsia="en-US"/>
        </w:rPr>
        <w:br/>
        <w:t xml:space="preserve">              CentralAir  $</w:t>
      </w:r>
      <w:r w:rsidRPr="00E3512B">
        <w:rPr>
          <w:rFonts w:ascii="Consolas" w:eastAsia="Times New Roman" w:hAnsi="Consolas" w:cs="Consolas"/>
          <w:color w:val="020202"/>
          <w:sz w:val="20"/>
          <w:szCs w:val="20"/>
          <w:lang w:eastAsia="en-US"/>
        </w:rPr>
        <w:br/>
        <w:t xml:space="preserve">              Electrical  $</w:t>
      </w:r>
      <w:r w:rsidRPr="00E3512B">
        <w:rPr>
          <w:rFonts w:ascii="Consolas" w:eastAsia="Times New Roman" w:hAnsi="Consolas" w:cs="Consolas"/>
          <w:color w:val="020202"/>
          <w:sz w:val="20"/>
          <w:szCs w:val="20"/>
          <w:lang w:eastAsia="en-US"/>
        </w:rPr>
        <w:br/>
        <w:t xml:space="preserve">              "1stFlrSF"N "2ndFlrSF"N LowQualFinSF GrLivArea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BsmtFullBath BsmtHalfBath FullBath HalfBath BedroomAbvGr KitchenAbvGr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KitchenQual  $</w:t>
      </w:r>
      <w:r w:rsidRPr="00E3512B">
        <w:rPr>
          <w:rFonts w:ascii="Consolas" w:eastAsia="Times New Roman" w:hAnsi="Consolas" w:cs="Consolas"/>
          <w:color w:val="020202"/>
          <w:sz w:val="20"/>
          <w:szCs w:val="20"/>
          <w:lang w:eastAsia="en-US"/>
        </w:rPr>
        <w:br/>
        <w:t xml:space="preserve">             TotRmsAbvGrd Functional  $</w:t>
      </w:r>
      <w:r w:rsidRPr="00E3512B">
        <w:rPr>
          <w:rFonts w:ascii="Consolas" w:eastAsia="Times New Roman" w:hAnsi="Consolas" w:cs="Consolas"/>
          <w:color w:val="020202"/>
          <w:sz w:val="20"/>
          <w:szCs w:val="20"/>
          <w:lang w:eastAsia="en-US"/>
        </w:rPr>
        <w:br/>
        <w:t xml:space="preserve">             Fireplaces FireplaceQu  $</w:t>
      </w:r>
      <w:r w:rsidRPr="00E3512B">
        <w:rPr>
          <w:rFonts w:ascii="Consolas" w:eastAsia="Times New Roman" w:hAnsi="Consolas" w:cs="Consolas"/>
          <w:color w:val="020202"/>
          <w:sz w:val="20"/>
          <w:szCs w:val="20"/>
          <w:lang w:eastAsia="en-US"/>
        </w:rPr>
        <w:br/>
        <w:t xml:space="preserve">             GarageType  $</w:t>
      </w:r>
      <w:r w:rsidRPr="00E3512B">
        <w:rPr>
          <w:rFonts w:ascii="Consolas" w:eastAsia="Times New Roman" w:hAnsi="Consolas" w:cs="Consolas"/>
          <w:color w:val="020202"/>
          <w:sz w:val="20"/>
          <w:szCs w:val="20"/>
          <w:lang w:eastAsia="en-US"/>
        </w:rPr>
        <w:br/>
        <w:t xml:space="preserve">             GarageYrBlt GarageFinish  $</w:t>
      </w:r>
      <w:r w:rsidRPr="00E3512B">
        <w:rPr>
          <w:rFonts w:ascii="Consolas" w:eastAsia="Times New Roman" w:hAnsi="Consolas" w:cs="Consolas"/>
          <w:color w:val="020202"/>
          <w:sz w:val="20"/>
          <w:szCs w:val="20"/>
          <w:lang w:eastAsia="en-US"/>
        </w:rPr>
        <w:br/>
        <w:t xml:space="preserve">             GarageCars GarageArea GarageQual  $</w:t>
      </w:r>
      <w:r w:rsidRPr="00E3512B">
        <w:rPr>
          <w:rFonts w:ascii="Consolas" w:eastAsia="Times New Roman" w:hAnsi="Consolas" w:cs="Consolas"/>
          <w:color w:val="020202"/>
          <w:sz w:val="20"/>
          <w:szCs w:val="20"/>
          <w:lang w:eastAsia="en-US"/>
        </w:rPr>
        <w:br/>
        <w:t xml:space="preserve">             GarageCond  $</w:t>
      </w:r>
      <w:r w:rsidRPr="00E3512B">
        <w:rPr>
          <w:rFonts w:ascii="Consolas" w:eastAsia="Times New Roman" w:hAnsi="Consolas" w:cs="Consolas"/>
          <w:color w:val="020202"/>
          <w:sz w:val="20"/>
          <w:szCs w:val="20"/>
          <w:lang w:eastAsia="en-US"/>
        </w:rPr>
        <w:br/>
        <w:t xml:space="preserve">             PavedDrive  $</w:t>
      </w:r>
      <w:r w:rsidRPr="00E3512B">
        <w:rPr>
          <w:rFonts w:ascii="Consolas" w:eastAsia="Times New Roman" w:hAnsi="Consolas" w:cs="Consolas"/>
          <w:color w:val="020202"/>
          <w:sz w:val="20"/>
          <w:szCs w:val="20"/>
          <w:lang w:eastAsia="en-US"/>
        </w:rPr>
        <w:br/>
        <w:t xml:space="preserve">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ScreenPorch PoolArea PoolQC  $</w:t>
      </w:r>
      <w:r w:rsidRPr="00E3512B">
        <w:rPr>
          <w:rFonts w:ascii="Consolas" w:eastAsia="Times New Roman" w:hAnsi="Consolas" w:cs="Consolas"/>
          <w:color w:val="020202"/>
          <w:sz w:val="20"/>
          <w:szCs w:val="20"/>
          <w:lang w:eastAsia="en-US"/>
        </w:rPr>
        <w:br/>
        <w:t xml:space="preserve">             Fence  $</w:t>
      </w:r>
      <w:r w:rsidRPr="00E3512B">
        <w:rPr>
          <w:rFonts w:ascii="Consolas" w:eastAsia="Times New Roman" w:hAnsi="Consolas" w:cs="Consolas"/>
          <w:color w:val="020202"/>
          <w:sz w:val="20"/>
          <w:szCs w:val="20"/>
          <w:lang w:eastAsia="en-US"/>
        </w:rPr>
        <w:br/>
        <w:t xml:space="preserve">             MiscFeature  $</w:t>
      </w:r>
      <w:r w:rsidRPr="00E3512B">
        <w:rPr>
          <w:rFonts w:ascii="Consolas" w:eastAsia="Times New Roman" w:hAnsi="Consolas" w:cs="Consolas"/>
          <w:color w:val="020202"/>
          <w:sz w:val="20"/>
          <w:szCs w:val="20"/>
          <w:lang w:eastAsia="en-US"/>
        </w:rPr>
        <w:br/>
        <w:t xml:space="preserve">             MiscVal MoSold YrSold SaleType  $</w:t>
      </w:r>
      <w:r w:rsidRPr="00E3512B">
        <w:rPr>
          <w:rFonts w:ascii="Consolas" w:eastAsia="Times New Roman" w:hAnsi="Consolas" w:cs="Consolas"/>
          <w:color w:val="020202"/>
          <w:sz w:val="20"/>
          <w:szCs w:val="20"/>
          <w:lang w:eastAsia="en-US"/>
        </w:rPr>
        <w:br/>
        <w:t xml:space="preserv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if _ERROR_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symputx('_EFIERR_',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ERROR detection macro variable */</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0B050"/>
          <w:sz w:val="20"/>
          <w:szCs w:val="20"/>
          <w:lang w:eastAsia="en-US"/>
        </w:rPr>
        <w:t>/* Stack the test and train datasets so the GLMSELECTS can learn the coefficients */</w:t>
      </w:r>
      <w:r w:rsidRPr="00E3512B">
        <w:rPr>
          <w:rFonts w:ascii="Consolas" w:eastAsia="Times New Roman" w:hAnsi="Consolas" w:cs="Consolas"/>
          <w:color w:val="00B050"/>
          <w:sz w:val="20"/>
          <w:szCs w:val="20"/>
          <w:lang w:eastAsia="en-US"/>
        </w:rPr>
        <w:br/>
        <w:t>/* with the train data and predict the value of the log of the sale price with the test data */</w:t>
      </w:r>
      <w:r w:rsidRPr="00E3512B">
        <w:rPr>
          <w:rFonts w:ascii="Consolas" w:eastAsia="Times New Roman" w:hAnsi="Consolas" w:cs="Consolas"/>
          <w:color w:val="020202"/>
          <w:sz w:val="20"/>
          <w:szCs w:val="20"/>
          <w:lang w:eastAsia="en-US"/>
        </w:rPr>
        <w:br/>
        <w:t>proc append data=test base=train force;</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data=train;</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print data=train (obs=10);</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data train_6;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set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SalePrice_l=log(SalePrice);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GrLIvArea_l=log(GrLIvArea);</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ods graphics on;</w:t>
      </w:r>
      <w:r w:rsidRPr="00E3512B">
        <w:rPr>
          <w:rFonts w:ascii="Consolas" w:eastAsia="Times New Roman" w:hAnsi="Consolas" w:cs="Consolas"/>
          <w:color w:val="020202"/>
          <w:sz w:val="20"/>
          <w:szCs w:val="20"/>
          <w:lang w:eastAsia="en-US"/>
        </w:rPr>
        <w:br/>
        <w:t>title "Stepwise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selection=stepwise(choose=cv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out=outData_step_allvars predicted=pred_step_allvars_l;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data=step_allvars_sel;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"Forward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(addinputvars)=forw_allvars_sel;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selection=forward(choose=cv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out=outData_forw_allvars predicted=pred_forw_allvars_l;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data=forw_allvars_sel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"Backward Selection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(addinputvars)=back_allvars_sel;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selection=backward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out=outData_back_allvars predicted=pred_back_allvars_l;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data=back_allvars_sel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"Stepwise Selection Multiple Linear Regression - Most Promising Previously Selected Vars + Interactions";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(addinputvars)=step_topvarsints_sel;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MSSubClass Neighborhood RoofMatl Condition2 MSZoning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r>
      <w:r w:rsidRPr="00E3512B">
        <w:rPr>
          <w:rFonts w:ascii="Consolas" w:eastAsia="Times New Roman" w:hAnsi="Consolas" w:cs="Consolas"/>
          <w:color w:val="020202"/>
          <w:sz w:val="20"/>
          <w:szCs w:val="20"/>
          <w:lang w:eastAsia="en-US"/>
        </w:rPr>
        <w:tab/>
        <w:t>CentralAir KitchenQual/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SalePrice_l=MSSubClass|Neighborhood|YearBuilt|RoofMatl|BsmtFinSF1|GrLivArea|OverallQual|OverallCond|Condition2|MSZoning|GarageCars|TotalBsmtSF|SaleCondition|LotArea|CentralAir|KitchenQual|ScreenPorch</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@2 / selection=stepwise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out=outData_step_topvarsints predicted=pred_step_topvarsints_l;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data=step_topvarsints_sel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Macro to loop through creating each of the the three submission files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%macro create_submissions (method);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outData_&amp;method.;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Id ge 1461;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SalePrice=exp(pred_&amp;method._l);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&amp;method._test_stage2 (keep=Id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Routine to impute median value when predicted value is missing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proc means data=&amp;method._test_stage2 median;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var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output out=tmp_median_SalePrice median=tmp_median_SalePrice;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_null_;</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symputx('tmp_median_SalePrice',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%put &amp;tmp_median_SalePrice.;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&amp;method._submission;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SalePrice=.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do;</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w:t>
      </w:r>
      <w:proofErr w:type="gramStart"/>
      <w:r w:rsidRPr="00E3512B">
        <w:rPr>
          <w:rFonts w:ascii="Consolas" w:eastAsia="Times New Roman" w:hAnsi="Consolas" w:cs="Consolas"/>
          <w:color w:val="020202"/>
          <w:sz w:val="20"/>
          <w:szCs w:val="20"/>
          <w:lang w:eastAsia="en-US"/>
        </w:rPr>
        <w:t>input(</w:t>
      </w:r>
      <w:proofErr w:type="gramEnd"/>
      <w:r w:rsidRPr="00E3512B">
        <w:rPr>
          <w:rFonts w:ascii="Consolas" w:eastAsia="Times New Roman" w:hAnsi="Consolas" w:cs="Consolas"/>
          <w:color w:val="020202"/>
          <w:sz w:val="20"/>
          <w:szCs w:val="20"/>
          <w:lang w:eastAsia="en-US"/>
        </w:rPr>
        <w:t>&amp;tmp_median_SalePrice., 11.2);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end;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proc export data=&amp;method._submission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outfile="/home/sarellano0/dataSets/&amp;method._submission.csv" </w:t>
      </w:r>
      <w:r w:rsidR="007F5BC3">
        <w:rPr>
          <w:rFonts w:ascii="Consolas" w:eastAsia="Times New Roman" w:hAnsi="Consolas" w:cs="Consolas"/>
          <w:color w:val="020202"/>
          <w:sz w:val="20"/>
          <w:szCs w:val="20"/>
          <w:lang w:eastAsia="en-US"/>
        </w:rPr>
        <w:t xml:space="preserve">   </w:t>
      </w:r>
    </w:p>
    <w:p w14:paraId="7DF8CBDA" w14:textId="269B78E0" w:rsidR="00E3512B" w:rsidRPr="00E3512B"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lastRenderedPageBreak/>
        <w:tab/>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dbms=csv replace;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%mend create_submissions;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%create_submissions(method=step_allvars);</w:t>
      </w:r>
      <w:r w:rsidR="00E3512B" w:rsidRPr="00E3512B">
        <w:rPr>
          <w:rFonts w:ascii="Consolas" w:eastAsia="Times New Roman" w:hAnsi="Consolas" w:cs="Consolas"/>
          <w:color w:val="020202"/>
          <w:sz w:val="20"/>
          <w:szCs w:val="20"/>
          <w:lang w:eastAsia="en-US"/>
        </w:rPr>
        <w:br/>
        <w:t>%create_submissions(method=forw_allvars);</w:t>
      </w:r>
      <w:r w:rsidR="00E3512B" w:rsidRPr="00E3512B">
        <w:rPr>
          <w:rFonts w:ascii="Consolas" w:eastAsia="Times New Roman" w:hAnsi="Consolas" w:cs="Consolas"/>
          <w:color w:val="020202"/>
          <w:sz w:val="20"/>
          <w:szCs w:val="20"/>
          <w:lang w:eastAsia="en-US"/>
        </w:rPr>
        <w:br/>
        <w:t>%create_submissions(method=back_allvars);</w:t>
      </w:r>
      <w:r w:rsidR="00E3512B" w:rsidRPr="00E3512B">
        <w:rPr>
          <w:rFonts w:ascii="Consolas" w:eastAsia="Times New Roman" w:hAnsi="Consolas" w:cs="Consolas"/>
          <w:color w:val="020202"/>
          <w:sz w:val="20"/>
          <w:szCs w:val="20"/>
          <w:lang w:eastAsia="en-US"/>
        </w:rPr>
        <w:br/>
        <w:t>%create_submissions(method=step_topvarsints);</w:t>
      </w:r>
    </w:p>
    <w:p w14:paraId="54BCD464" w14:textId="38F488AC" w:rsidR="00AF6427" w:rsidRPr="007F5BC3" w:rsidRDefault="00AF6427" w:rsidP="00E3512B">
      <w:pPr>
        <w:ind w:firstLine="720"/>
        <w:rPr>
          <w:b/>
          <w:bCs/>
          <w:color w:val="2F5496" w:themeColor="accent5" w:themeShade="BF"/>
          <w:sz w:val="20"/>
          <w:szCs w:val="20"/>
        </w:rPr>
      </w:pPr>
      <w:r w:rsidRPr="007F5BC3">
        <w:rPr>
          <w:sz w:val="20"/>
          <w:szCs w:val="20"/>
        </w:rPr>
        <w:tab/>
      </w:r>
    </w:p>
    <w:p w14:paraId="408F33AE" w14:textId="77777777" w:rsidR="008C224A" w:rsidRPr="007F5BC3" w:rsidRDefault="008C224A" w:rsidP="008C224A">
      <w:pPr>
        <w:rPr>
          <w:b/>
          <w:bCs/>
          <w:color w:val="2F5496" w:themeColor="accent5" w:themeShade="BF"/>
          <w:sz w:val="20"/>
          <w:szCs w:val="20"/>
        </w:rPr>
      </w:pPr>
    </w:p>
    <w:sectPr w:rsidR="008C224A" w:rsidRPr="007F5BC3" w:rsidSect="000933EF">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EA771" w14:textId="77777777" w:rsidR="00873C50" w:rsidRDefault="00873C50" w:rsidP="004043E3">
      <w:r>
        <w:separator/>
      </w:r>
    </w:p>
  </w:endnote>
  <w:endnote w:type="continuationSeparator" w:id="0">
    <w:p w14:paraId="400A6A69" w14:textId="77777777" w:rsidR="00873C50" w:rsidRDefault="00873C50" w:rsidP="0040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366A2E" w14:textId="77777777" w:rsidR="00873C50" w:rsidRDefault="00873C50" w:rsidP="004043E3">
      <w:r>
        <w:separator/>
      </w:r>
    </w:p>
  </w:footnote>
  <w:footnote w:type="continuationSeparator" w:id="0">
    <w:p w14:paraId="58C614B9" w14:textId="77777777" w:rsidR="00873C50" w:rsidRDefault="00873C50" w:rsidP="004043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A2358"/>
    <w:multiLevelType w:val="hybridMultilevel"/>
    <w:tmpl w:val="DDE4F994"/>
    <w:lvl w:ilvl="0" w:tplc="D2A82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zMDU2MLS0MDSyNLZU0lEKTi0uzszPAykwqgUAek8gliwAAAA="/>
  </w:docVars>
  <w:rsids>
    <w:rsidRoot w:val="002D1B08"/>
    <w:rsid w:val="000164A9"/>
    <w:rsid w:val="00075401"/>
    <w:rsid w:val="000933EF"/>
    <w:rsid w:val="000A7A2C"/>
    <w:rsid w:val="000D1C71"/>
    <w:rsid w:val="000E6561"/>
    <w:rsid w:val="000F2E47"/>
    <w:rsid w:val="00165140"/>
    <w:rsid w:val="001B5E37"/>
    <w:rsid w:val="001C4BCE"/>
    <w:rsid w:val="001F3063"/>
    <w:rsid w:val="002279B4"/>
    <w:rsid w:val="0026429B"/>
    <w:rsid w:val="00275407"/>
    <w:rsid w:val="002C28E4"/>
    <w:rsid w:val="002D1B08"/>
    <w:rsid w:val="002D30D1"/>
    <w:rsid w:val="002E1CBF"/>
    <w:rsid w:val="003352A5"/>
    <w:rsid w:val="00354967"/>
    <w:rsid w:val="00385DF1"/>
    <w:rsid w:val="00396F52"/>
    <w:rsid w:val="00397700"/>
    <w:rsid w:val="003A5151"/>
    <w:rsid w:val="003B0196"/>
    <w:rsid w:val="003C6633"/>
    <w:rsid w:val="003D5326"/>
    <w:rsid w:val="003E6C90"/>
    <w:rsid w:val="004043E3"/>
    <w:rsid w:val="00406B21"/>
    <w:rsid w:val="00425ECD"/>
    <w:rsid w:val="00434DE7"/>
    <w:rsid w:val="004466D0"/>
    <w:rsid w:val="0046622C"/>
    <w:rsid w:val="004C27A9"/>
    <w:rsid w:val="00522992"/>
    <w:rsid w:val="00527C4F"/>
    <w:rsid w:val="005A5F29"/>
    <w:rsid w:val="005D3C70"/>
    <w:rsid w:val="005E1019"/>
    <w:rsid w:val="00602645"/>
    <w:rsid w:val="006335E5"/>
    <w:rsid w:val="006B3B56"/>
    <w:rsid w:val="0071209A"/>
    <w:rsid w:val="00771728"/>
    <w:rsid w:val="00782460"/>
    <w:rsid w:val="00797371"/>
    <w:rsid w:val="007D5562"/>
    <w:rsid w:val="007F5BC3"/>
    <w:rsid w:val="00812D99"/>
    <w:rsid w:val="00873C50"/>
    <w:rsid w:val="008826A2"/>
    <w:rsid w:val="008A4903"/>
    <w:rsid w:val="008C224A"/>
    <w:rsid w:val="0090606E"/>
    <w:rsid w:val="00950D3A"/>
    <w:rsid w:val="00980660"/>
    <w:rsid w:val="009A20FE"/>
    <w:rsid w:val="00A2387D"/>
    <w:rsid w:val="00A86253"/>
    <w:rsid w:val="00A930A2"/>
    <w:rsid w:val="00A97111"/>
    <w:rsid w:val="00AA3701"/>
    <w:rsid w:val="00AE734C"/>
    <w:rsid w:val="00AF4CB8"/>
    <w:rsid w:val="00AF6427"/>
    <w:rsid w:val="00B26CD8"/>
    <w:rsid w:val="00B51896"/>
    <w:rsid w:val="00B57985"/>
    <w:rsid w:val="00B74528"/>
    <w:rsid w:val="00BE3947"/>
    <w:rsid w:val="00C02BB7"/>
    <w:rsid w:val="00C37DD2"/>
    <w:rsid w:val="00C5422D"/>
    <w:rsid w:val="00CB2E7F"/>
    <w:rsid w:val="00CD1990"/>
    <w:rsid w:val="00CF4F10"/>
    <w:rsid w:val="00D12E6C"/>
    <w:rsid w:val="00D40818"/>
    <w:rsid w:val="00D6106E"/>
    <w:rsid w:val="00D61D48"/>
    <w:rsid w:val="00DA3912"/>
    <w:rsid w:val="00DE6D4F"/>
    <w:rsid w:val="00E3512B"/>
    <w:rsid w:val="00E656A1"/>
    <w:rsid w:val="00E67B8E"/>
    <w:rsid w:val="00ED55A7"/>
    <w:rsid w:val="00EE4B64"/>
    <w:rsid w:val="00F15BBC"/>
    <w:rsid w:val="00F2735F"/>
    <w:rsid w:val="00F56A3D"/>
    <w:rsid w:val="00F739B2"/>
    <w:rsid w:val="00F82689"/>
    <w:rsid w:val="00FA75E8"/>
    <w:rsid w:val="00FC6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5368"/>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645312">
      <w:bodyDiv w:val="1"/>
      <w:marLeft w:val="0"/>
      <w:marRight w:val="0"/>
      <w:marTop w:val="0"/>
      <w:marBottom w:val="0"/>
      <w:divBdr>
        <w:top w:val="none" w:sz="0" w:space="0" w:color="auto"/>
        <w:left w:val="none" w:sz="0" w:space="0" w:color="auto"/>
        <w:bottom w:val="none" w:sz="0" w:space="0" w:color="auto"/>
        <w:right w:val="none" w:sz="0" w:space="0" w:color="auto"/>
      </w:divBdr>
    </w:div>
    <w:div w:id="1431317664">
      <w:bodyDiv w:val="1"/>
      <w:marLeft w:val="0"/>
      <w:marRight w:val="0"/>
      <w:marTop w:val="0"/>
      <w:marBottom w:val="0"/>
      <w:divBdr>
        <w:top w:val="none" w:sz="0" w:space="0" w:color="auto"/>
        <w:left w:val="none" w:sz="0" w:space="0" w:color="auto"/>
        <w:bottom w:val="none" w:sz="0" w:space="0" w:color="auto"/>
        <w:right w:val="none" w:sz="0" w:space="0" w:color="auto"/>
      </w:divBdr>
    </w:div>
    <w:div w:id="21171688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5002</Words>
  <Characters>28514</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Somes, Karen M.</dc:creator>
  <cp:lastModifiedBy>Somes, Karen M.</cp:lastModifiedBy>
  <cp:revision>3</cp:revision>
  <dcterms:created xsi:type="dcterms:W3CDTF">2019-04-15T03:21:00Z</dcterms:created>
  <dcterms:modified xsi:type="dcterms:W3CDTF">2019-04-15T03:26:00Z</dcterms:modified>
</cp:coreProperties>
</file>